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19F7D" w14:textId="77777777" w:rsidR="002B360E" w:rsidRPr="00A613F5" w:rsidRDefault="002B360E" w:rsidP="002B360E">
      <w:pPr>
        <w:tabs>
          <w:tab w:val="left" w:pos="993"/>
        </w:tabs>
        <w:spacing w:after="0" w:line="240" w:lineRule="auto"/>
        <w:ind w:firstLine="567"/>
        <w:jc w:val="right"/>
        <w:rPr>
          <w:rFonts w:ascii="Arial" w:hAnsi="Arial" w:cs="Arial"/>
          <w:sz w:val="24"/>
          <w:szCs w:val="24"/>
        </w:rPr>
      </w:pPr>
      <w:r w:rsidRPr="00A613F5">
        <w:rPr>
          <w:rFonts w:ascii="Arial" w:hAnsi="Arial" w:cs="Arial"/>
          <w:sz w:val="24"/>
          <w:szCs w:val="24"/>
        </w:rPr>
        <w:t>«Утвержден»</w:t>
      </w:r>
    </w:p>
    <w:p w14:paraId="1C607F5D" w14:textId="77777777" w:rsidR="002B360E" w:rsidRPr="00A613F5" w:rsidRDefault="002B360E" w:rsidP="002B360E">
      <w:pPr>
        <w:tabs>
          <w:tab w:val="left" w:pos="993"/>
        </w:tabs>
        <w:spacing w:after="0" w:line="240" w:lineRule="auto"/>
        <w:ind w:firstLine="567"/>
        <w:jc w:val="right"/>
        <w:rPr>
          <w:rFonts w:ascii="Arial" w:hAnsi="Arial" w:cs="Arial"/>
          <w:sz w:val="24"/>
          <w:szCs w:val="24"/>
        </w:rPr>
      </w:pPr>
      <w:r w:rsidRPr="00A613F5">
        <w:rPr>
          <w:rFonts w:ascii="Arial" w:hAnsi="Arial" w:cs="Arial"/>
          <w:sz w:val="24"/>
          <w:szCs w:val="24"/>
        </w:rPr>
        <w:t>Решением Правления</w:t>
      </w:r>
    </w:p>
    <w:p w14:paraId="3D02DD7D" w14:textId="77777777" w:rsidR="002B360E" w:rsidRPr="00A613F5" w:rsidRDefault="002B360E" w:rsidP="002B360E">
      <w:pPr>
        <w:tabs>
          <w:tab w:val="left" w:pos="993"/>
        </w:tabs>
        <w:spacing w:after="0" w:line="240" w:lineRule="auto"/>
        <w:ind w:firstLine="567"/>
        <w:jc w:val="right"/>
        <w:rPr>
          <w:rFonts w:ascii="Arial" w:hAnsi="Arial" w:cs="Arial"/>
          <w:sz w:val="24"/>
          <w:szCs w:val="24"/>
        </w:rPr>
      </w:pPr>
      <w:r w:rsidRPr="00A613F5">
        <w:rPr>
          <w:rFonts w:ascii="Arial" w:hAnsi="Arial" w:cs="Arial"/>
          <w:sz w:val="24"/>
          <w:szCs w:val="24"/>
        </w:rPr>
        <w:t>АО «</w:t>
      </w:r>
      <w:proofErr w:type="spellStart"/>
      <w:r w:rsidRPr="00A613F5">
        <w:rPr>
          <w:rFonts w:ascii="Arial" w:hAnsi="Arial" w:cs="Arial"/>
          <w:sz w:val="24"/>
          <w:szCs w:val="24"/>
        </w:rPr>
        <w:t>Самру</w:t>
      </w:r>
      <w:proofErr w:type="gramStart"/>
      <w:r w:rsidRPr="00A613F5">
        <w:rPr>
          <w:rFonts w:ascii="Arial" w:hAnsi="Arial" w:cs="Arial"/>
          <w:sz w:val="24"/>
          <w:szCs w:val="24"/>
        </w:rPr>
        <w:t>к</w:t>
      </w:r>
      <w:proofErr w:type="spellEnd"/>
      <w:r w:rsidRPr="00A613F5">
        <w:rPr>
          <w:rFonts w:ascii="Arial" w:hAnsi="Arial" w:cs="Arial"/>
          <w:sz w:val="24"/>
          <w:szCs w:val="24"/>
        </w:rPr>
        <w:t>-</w:t>
      </w:r>
      <w:proofErr w:type="gramEnd"/>
      <w:r w:rsidRPr="00A613F5">
        <w:rPr>
          <w:rFonts w:ascii="Arial" w:hAnsi="Arial" w:cs="Arial"/>
          <w:bCs/>
          <w:caps/>
          <w:sz w:val="24"/>
          <w:szCs w:val="24"/>
          <w:lang w:val="kk-KZ"/>
        </w:rPr>
        <w:t>Қ</w:t>
      </w:r>
      <w:proofErr w:type="spellStart"/>
      <w:r w:rsidRPr="00A613F5">
        <w:rPr>
          <w:rFonts w:ascii="Arial" w:hAnsi="Arial" w:cs="Arial"/>
          <w:sz w:val="24"/>
          <w:szCs w:val="24"/>
        </w:rPr>
        <w:t>азына</w:t>
      </w:r>
      <w:proofErr w:type="spellEnd"/>
      <w:r w:rsidRPr="00A613F5">
        <w:rPr>
          <w:rFonts w:ascii="Arial" w:hAnsi="Arial" w:cs="Arial"/>
          <w:sz w:val="24"/>
          <w:szCs w:val="24"/>
        </w:rPr>
        <w:t xml:space="preserve">» </w:t>
      </w:r>
    </w:p>
    <w:p w14:paraId="31F7E1EC" w14:textId="77777777" w:rsidR="002B360E" w:rsidRPr="00A613F5" w:rsidRDefault="002B360E" w:rsidP="002B360E">
      <w:pPr>
        <w:tabs>
          <w:tab w:val="left" w:pos="993"/>
        </w:tabs>
        <w:spacing w:after="0" w:line="240" w:lineRule="auto"/>
        <w:ind w:firstLine="567"/>
        <w:jc w:val="right"/>
        <w:rPr>
          <w:rFonts w:ascii="Arial" w:hAnsi="Arial" w:cs="Arial"/>
          <w:sz w:val="24"/>
          <w:szCs w:val="24"/>
        </w:rPr>
      </w:pPr>
    </w:p>
    <w:p w14:paraId="0DA2E897" w14:textId="77777777" w:rsidR="002B360E" w:rsidRPr="00A613F5" w:rsidRDefault="002B360E" w:rsidP="002B360E">
      <w:pPr>
        <w:tabs>
          <w:tab w:val="left" w:pos="993"/>
        </w:tabs>
        <w:spacing w:after="0" w:line="240" w:lineRule="auto"/>
        <w:ind w:firstLine="567"/>
        <w:jc w:val="right"/>
        <w:rPr>
          <w:rFonts w:ascii="Arial" w:hAnsi="Arial" w:cs="Arial"/>
          <w:sz w:val="24"/>
          <w:szCs w:val="24"/>
        </w:rPr>
      </w:pPr>
      <w:r w:rsidRPr="00A613F5">
        <w:rPr>
          <w:rFonts w:ascii="Arial" w:hAnsi="Arial" w:cs="Arial"/>
          <w:sz w:val="24"/>
          <w:szCs w:val="24"/>
        </w:rPr>
        <w:t>Приложение</w:t>
      </w:r>
    </w:p>
    <w:p w14:paraId="3DC191C4" w14:textId="1A46289D" w:rsidR="002B360E" w:rsidRPr="00A613F5" w:rsidRDefault="002B360E" w:rsidP="002B360E">
      <w:pPr>
        <w:tabs>
          <w:tab w:val="left" w:pos="993"/>
        </w:tabs>
        <w:spacing w:after="0" w:line="240" w:lineRule="auto"/>
        <w:ind w:firstLine="567"/>
        <w:jc w:val="right"/>
        <w:rPr>
          <w:rFonts w:ascii="Arial" w:hAnsi="Arial" w:cs="Arial"/>
          <w:sz w:val="24"/>
          <w:szCs w:val="24"/>
        </w:rPr>
      </w:pPr>
      <w:r w:rsidRPr="00A613F5">
        <w:rPr>
          <w:rFonts w:ascii="Arial" w:hAnsi="Arial" w:cs="Arial"/>
          <w:sz w:val="24"/>
          <w:szCs w:val="24"/>
        </w:rPr>
        <w:t>к Протоколу Правления №</w:t>
      </w:r>
      <w:r w:rsidR="00953B89" w:rsidRPr="00A613F5">
        <w:rPr>
          <w:rFonts w:ascii="Arial" w:hAnsi="Arial" w:cs="Arial"/>
          <w:sz w:val="24"/>
          <w:szCs w:val="24"/>
        </w:rPr>
        <w:t xml:space="preserve"> 31/19</w:t>
      </w:r>
    </w:p>
    <w:p w14:paraId="4601ECC9" w14:textId="706C24E0" w:rsidR="002B360E" w:rsidRPr="00A613F5" w:rsidRDefault="002B360E" w:rsidP="002B360E">
      <w:pPr>
        <w:tabs>
          <w:tab w:val="left" w:pos="993"/>
        </w:tabs>
        <w:spacing w:after="0" w:line="240" w:lineRule="auto"/>
        <w:ind w:firstLine="567"/>
        <w:jc w:val="right"/>
        <w:rPr>
          <w:rFonts w:ascii="Arial" w:hAnsi="Arial" w:cs="Arial"/>
          <w:sz w:val="24"/>
          <w:szCs w:val="24"/>
        </w:rPr>
      </w:pPr>
      <w:r w:rsidRPr="00A613F5">
        <w:rPr>
          <w:rFonts w:ascii="Arial" w:hAnsi="Arial" w:cs="Arial"/>
          <w:sz w:val="24"/>
          <w:szCs w:val="24"/>
        </w:rPr>
        <w:t>от «</w:t>
      </w:r>
      <w:r w:rsidR="00953B89" w:rsidRPr="00A613F5">
        <w:rPr>
          <w:rFonts w:ascii="Arial" w:hAnsi="Arial" w:cs="Arial"/>
          <w:sz w:val="24"/>
          <w:szCs w:val="24"/>
        </w:rPr>
        <w:t>9</w:t>
      </w:r>
      <w:r w:rsidRPr="00A613F5">
        <w:rPr>
          <w:rFonts w:ascii="Arial" w:hAnsi="Arial" w:cs="Arial"/>
          <w:sz w:val="24"/>
          <w:szCs w:val="24"/>
        </w:rPr>
        <w:t xml:space="preserve">» </w:t>
      </w:r>
      <w:r w:rsidR="00953B89" w:rsidRPr="00A613F5">
        <w:rPr>
          <w:rFonts w:ascii="Arial" w:hAnsi="Arial" w:cs="Arial"/>
          <w:sz w:val="24"/>
          <w:szCs w:val="24"/>
        </w:rPr>
        <w:t>сентября</w:t>
      </w:r>
      <w:r w:rsidRPr="00A613F5">
        <w:rPr>
          <w:rFonts w:ascii="Arial" w:hAnsi="Arial" w:cs="Arial"/>
          <w:sz w:val="24"/>
          <w:szCs w:val="24"/>
        </w:rPr>
        <w:t xml:space="preserve"> 2019 года</w:t>
      </w:r>
    </w:p>
    <w:p w14:paraId="52E5BA07" w14:textId="77777777" w:rsidR="002B360E" w:rsidRPr="00A613F5" w:rsidRDefault="002B360E" w:rsidP="002B360E">
      <w:pPr>
        <w:rPr>
          <w:rFonts w:ascii="Arial" w:hAnsi="Arial" w:cs="Arial"/>
        </w:rPr>
      </w:pPr>
    </w:p>
    <w:p w14:paraId="4124E792" w14:textId="77777777" w:rsidR="004B0DA1" w:rsidRPr="00A613F5" w:rsidRDefault="004B0DA1" w:rsidP="004B0DA1">
      <w:pPr>
        <w:tabs>
          <w:tab w:val="left" w:pos="993"/>
        </w:tabs>
        <w:spacing w:after="0" w:line="240" w:lineRule="auto"/>
        <w:ind w:left="2977"/>
        <w:jc w:val="right"/>
        <w:rPr>
          <w:rFonts w:ascii="Arial" w:hAnsi="Arial" w:cs="Arial"/>
          <w:sz w:val="24"/>
          <w:szCs w:val="24"/>
        </w:rPr>
      </w:pPr>
      <w:r w:rsidRPr="00A613F5">
        <w:rPr>
          <w:rFonts w:ascii="Arial" w:hAnsi="Arial" w:cs="Arial"/>
          <w:sz w:val="24"/>
          <w:szCs w:val="24"/>
        </w:rPr>
        <w:t xml:space="preserve">С изменениями и дополнениями, внесенными </w:t>
      </w:r>
    </w:p>
    <w:p w14:paraId="3FD4AE32" w14:textId="3AE11233" w:rsidR="004B0DA1" w:rsidRPr="00A613F5" w:rsidRDefault="004B0DA1" w:rsidP="004B0DA1">
      <w:pPr>
        <w:tabs>
          <w:tab w:val="left" w:pos="993"/>
        </w:tabs>
        <w:spacing w:after="0" w:line="240" w:lineRule="auto"/>
        <w:ind w:left="2977"/>
        <w:jc w:val="right"/>
        <w:rPr>
          <w:rFonts w:ascii="Arial" w:hAnsi="Arial" w:cs="Arial"/>
          <w:sz w:val="24"/>
          <w:szCs w:val="24"/>
        </w:rPr>
      </w:pPr>
      <w:r w:rsidRPr="00A613F5">
        <w:rPr>
          <w:rFonts w:ascii="Arial" w:hAnsi="Arial" w:cs="Arial"/>
          <w:sz w:val="24"/>
          <w:szCs w:val="24"/>
        </w:rPr>
        <w:t>решением Правления АО «</w:t>
      </w:r>
      <w:proofErr w:type="spellStart"/>
      <w:r w:rsidRPr="00A613F5">
        <w:rPr>
          <w:rFonts w:ascii="Arial" w:hAnsi="Arial" w:cs="Arial"/>
          <w:sz w:val="24"/>
          <w:szCs w:val="24"/>
        </w:rPr>
        <w:t>Самру</w:t>
      </w:r>
      <w:proofErr w:type="gramStart"/>
      <w:r w:rsidRPr="00A613F5">
        <w:rPr>
          <w:rFonts w:ascii="Arial" w:hAnsi="Arial" w:cs="Arial"/>
          <w:sz w:val="24"/>
          <w:szCs w:val="24"/>
        </w:rPr>
        <w:t>к-</w:t>
      </w:r>
      <w:proofErr w:type="gramEnd"/>
      <w:r w:rsidRPr="00A613F5">
        <w:rPr>
          <w:rFonts w:ascii="Arial" w:hAnsi="Arial" w:cs="Arial"/>
          <w:sz w:val="24"/>
          <w:szCs w:val="24"/>
        </w:rPr>
        <w:t>Қазына</w:t>
      </w:r>
      <w:proofErr w:type="spellEnd"/>
      <w:r w:rsidRPr="00A613F5">
        <w:rPr>
          <w:rFonts w:ascii="Arial" w:hAnsi="Arial" w:cs="Arial"/>
          <w:sz w:val="24"/>
          <w:szCs w:val="24"/>
        </w:rPr>
        <w:t xml:space="preserve">» </w:t>
      </w:r>
    </w:p>
    <w:p w14:paraId="5D2B8C0E" w14:textId="75B3EA13" w:rsidR="004B0DA1" w:rsidRPr="00A613F5" w:rsidRDefault="004B0DA1" w:rsidP="004B0DA1">
      <w:pPr>
        <w:tabs>
          <w:tab w:val="left" w:pos="993"/>
        </w:tabs>
        <w:spacing w:after="0" w:line="240" w:lineRule="auto"/>
        <w:ind w:left="2977"/>
        <w:jc w:val="right"/>
        <w:rPr>
          <w:rFonts w:ascii="Arial" w:hAnsi="Arial" w:cs="Arial"/>
          <w:sz w:val="24"/>
          <w:szCs w:val="24"/>
        </w:rPr>
      </w:pPr>
      <w:r w:rsidRPr="00A613F5">
        <w:rPr>
          <w:rFonts w:ascii="Arial" w:hAnsi="Arial" w:cs="Arial"/>
          <w:sz w:val="24"/>
          <w:szCs w:val="24"/>
        </w:rPr>
        <w:t xml:space="preserve">(протокол № </w:t>
      </w:r>
      <w:r w:rsidR="007869A6" w:rsidRPr="00C10051">
        <w:rPr>
          <w:rFonts w:ascii="Arial" w:hAnsi="Arial" w:cs="Arial"/>
          <w:sz w:val="24"/>
          <w:szCs w:val="24"/>
        </w:rPr>
        <w:t>43/19</w:t>
      </w:r>
      <w:r w:rsidRPr="00A613F5">
        <w:rPr>
          <w:rFonts w:ascii="Arial" w:hAnsi="Arial" w:cs="Arial"/>
          <w:sz w:val="24"/>
          <w:szCs w:val="24"/>
        </w:rPr>
        <w:t xml:space="preserve"> от «</w:t>
      </w:r>
      <w:r w:rsidR="007869A6" w:rsidRPr="00C10051">
        <w:rPr>
          <w:rFonts w:ascii="Arial" w:hAnsi="Arial" w:cs="Arial"/>
          <w:sz w:val="24"/>
          <w:szCs w:val="24"/>
        </w:rPr>
        <w:t>27</w:t>
      </w:r>
      <w:r w:rsidRPr="00A613F5">
        <w:rPr>
          <w:rFonts w:ascii="Arial" w:hAnsi="Arial" w:cs="Arial"/>
          <w:sz w:val="24"/>
          <w:szCs w:val="24"/>
        </w:rPr>
        <w:t>» декабря 2019 года)</w:t>
      </w:r>
    </w:p>
    <w:p w14:paraId="521E84AB" w14:textId="77777777" w:rsidR="002B360E" w:rsidRPr="00A613F5" w:rsidRDefault="002B360E" w:rsidP="002B360E">
      <w:pPr>
        <w:rPr>
          <w:rFonts w:ascii="Arial" w:hAnsi="Arial" w:cs="Arial"/>
        </w:rPr>
      </w:pPr>
    </w:p>
    <w:p w14:paraId="77D48410" w14:textId="77777777" w:rsidR="002B360E" w:rsidRPr="00A613F5" w:rsidRDefault="002B360E" w:rsidP="002B360E">
      <w:pPr>
        <w:rPr>
          <w:rFonts w:ascii="Arial" w:hAnsi="Arial" w:cs="Arial"/>
        </w:rPr>
      </w:pPr>
    </w:p>
    <w:p w14:paraId="2EDB41E4" w14:textId="77777777" w:rsidR="002B360E" w:rsidRPr="00A613F5" w:rsidRDefault="002B360E" w:rsidP="002B360E">
      <w:pPr>
        <w:rPr>
          <w:rFonts w:ascii="Arial" w:hAnsi="Arial" w:cs="Arial"/>
        </w:rPr>
      </w:pPr>
    </w:p>
    <w:p w14:paraId="2C7B86D8" w14:textId="77777777" w:rsidR="002B360E" w:rsidRPr="00A613F5" w:rsidRDefault="002B360E" w:rsidP="002B360E">
      <w:pPr>
        <w:rPr>
          <w:rFonts w:ascii="Arial" w:hAnsi="Arial" w:cs="Arial"/>
        </w:rPr>
      </w:pPr>
    </w:p>
    <w:p w14:paraId="19F0DD18" w14:textId="77777777" w:rsidR="002B360E" w:rsidRPr="00A613F5" w:rsidRDefault="002B360E" w:rsidP="002B360E">
      <w:pPr>
        <w:jc w:val="center"/>
        <w:rPr>
          <w:rFonts w:ascii="Arial" w:hAnsi="Arial" w:cs="Arial"/>
          <w:sz w:val="32"/>
        </w:rPr>
      </w:pPr>
    </w:p>
    <w:p w14:paraId="485EA647" w14:textId="77777777" w:rsidR="002B360E" w:rsidRPr="00A613F5" w:rsidRDefault="002B360E" w:rsidP="002B360E">
      <w:pPr>
        <w:jc w:val="center"/>
        <w:rPr>
          <w:rFonts w:ascii="Arial" w:hAnsi="Arial" w:cs="Arial"/>
          <w:b/>
          <w:sz w:val="32"/>
          <w:szCs w:val="32"/>
        </w:rPr>
      </w:pPr>
      <w:bookmarkStart w:id="0" w:name="_Toc432008221"/>
      <w:bookmarkStart w:id="1" w:name="_GoBack"/>
      <w:r w:rsidRPr="00A613F5">
        <w:rPr>
          <w:rFonts w:ascii="Arial" w:hAnsi="Arial" w:cs="Arial"/>
          <w:b/>
          <w:sz w:val="32"/>
          <w:szCs w:val="32"/>
          <w:lang w:val="kk-KZ"/>
        </w:rPr>
        <w:t xml:space="preserve">Стандарт управления закупочной деятельностью </w:t>
      </w:r>
      <w:bookmarkEnd w:id="0"/>
      <w:r w:rsidRPr="00A613F5">
        <w:rPr>
          <w:rFonts w:ascii="Arial" w:hAnsi="Arial" w:cs="Arial"/>
          <w:b/>
          <w:sz w:val="32"/>
          <w:szCs w:val="32"/>
        </w:rPr>
        <w:t>акционерн</w:t>
      </w:r>
      <w:r w:rsidR="00BB516A" w:rsidRPr="00A613F5">
        <w:rPr>
          <w:rFonts w:ascii="Arial" w:hAnsi="Arial" w:cs="Arial"/>
          <w:b/>
          <w:sz w:val="32"/>
          <w:szCs w:val="32"/>
        </w:rPr>
        <w:t>ого</w:t>
      </w:r>
      <w:r w:rsidRPr="00A613F5">
        <w:rPr>
          <w:rFonts w:ascii="Arial" w:hAnsi="Arial" w:cs="Arial"/>
          <w:b/>
          <w:sz w:val="32"/>
          <w:szCs w:val="32"/>
        </w:rPr>
        <w:t xml:space="preserve"> обществ</w:t>
      </w:r>
      <w:r w:rsidR="00BB516A" w:rsidRPr="00A613F5">
        <w:rPr>
          <w:rFonts w:ascii="Arial" w:hAnsi="Arial" w:cs="Arial"/>
          <w:b/>
          <w:sz w:val="32"/>
          <w:szCs w:val="32"/>
        </w:rPr>
        <w:t>а</w:t>
      </w:r>
      <w:r w:rsidRPr="00A613F5">
        <w:rPr>
          <w:rFonts w:ascii="Arial" w:hAnsi="Arial" w:cs="Arial"/>
          <w:b/>
          <w:sz w:val="32"/>
          <w:szCs w:val="32"/>
        </w:rPr>
        <w:t xml:space="preserve"> «Фонд национального благосостояния «</w:t>
      </w:r>
      <w:proofErr w:type="spellStart"/>
      <w:r w:rsidRPr="00A613F5">
        <w:rPr>
          <w:rFonts w:ascii="Arial" w:hAnsi="Arial" w:cs="Arial"/>
          <w:b/>
          <w:sz w:val="32"/>
          <w:szCs w:val="32"/>
        </w:rPr>
        <w:t>Самрук-Қазына</w:t>
      </w:r>
      <w:proofErr w:type="spellEnd"/>
      <w:r w:rsidRPr="00A613F5">
        <w:rPr>
          <w:rFonts w:ascii="Arial" w:hAnsi="Arial" w:cs="Arial"/>
          <w:b/>
          <w:sz w:val="32"/>
          <w:szCs w:val="32"/>
        </w:rPr>
        <w:t>» и организаци</w:t>
      </w:r>
      <w:r w:rsidR="00BB516A" w:rsidRPr="00A613F5">
        <w:rPr>
          <w:rFonts w:ascii="Arial" w:hAnsi="Arial" w:cs="Arial"/>
          <w:b/>
          <w:sz w:val="32"/>
          <w:szCs w:val="32"/>
        </w:rPr>
        <w:t>й</w:t>
      </w:r>
      <w:r w:rsidRPr="00A613F5">
        <w:rPr>
          <w:rFonts w:ascii="Arial" w:hAnsi="Arial" w:cs="Arial"/>
          <w:b/>
          <w:sz w:val="32"/>
          <w:szCs w:val="32"/>
        </w:rPr>
        <w:t xml:space="preserve"> пятьдесят и более процентов голосующих акций (долей участия) которых прямо или косвенно принадлежат АО «</w:t>
      </w:r>
      <w:proofErr w:type="spellStart"/>
      <w:r w:rsidRPr="00A613F5">
        <w:rPr>
          <w:rFonts w:ascii="Arial" w:hAnsi="Arial" w:cs="Arial"/>
          <w:b/>
          <w:sz w:val="32"/>
          <w:szCs w:val="32"/>
        </w:rPr>
        <w:t>Самрук-Қазына</w:t>
      </w:r>
      <w:proofErr w:type="spellEnd"/>
      <w:r w:rsidRPr="00A613F5">
        <w:rPr>
          <w:rFonts w:ascii="Arial" w:hAnsi="Arial" w:cs="Arial"/>
          <w:b/>
          <w:sz w:val="32"/>
          <w:szCs w:val="32"/>
        </w:rPr>
        <w:t>» на праве собственности или доверительного управления</w:t>
      </w:r>
      <w:bookmarkEnd w:id="1"/>
    </w:p>
    <w:p w14:paraId="721DD359" w14:textId="77777777" w:rsidR="00E7170A" w:rsidRPr="00A613F5" w:rsidRDefault="00E7170A" w:rsidP="00E7170A">
      <w:pPr>
        <w:jc w:val="center"/>
        <w:rPr>
          <w:rFonts w:eastAsia="Arial" w:cstheme="minorHAnsi"/>
          <w:color w:val="000000"/>
          <w:sz w:val="40"/>
          <w:lang w:val="kk-KZ"/>
        </w:rPr>
      </w:pPr>
    </w:p>
    <w:p w14:paraId="7D41EA33" w14:textId="77777777" w:rsidR="00E7170A" w:rsidRPr="00A613F5" w:rsidRDefault="00E7170A" w:rsidP="00E7170A">
      <w:pPr>
        <w:jc w:val="center"/>
        <w:rPr>
          <w:rFonts w:eastAsia="Arial" w:cstheme="minorHAnsi"/>
          <w:color w:val="000000"/>
          <w:sz w:val="40"/>
        </w:rPr>
      </w:pPr>
    </w:p>
    <w:p w14:paraId="64C2A3E1" w14:textId="77777777" w:rsidR="00E7170A" w:rsidRPr="00A613F5" w:rsidRDefault="00E7170A" w:rsidP="00E7170A">
      <w:pPr>
        <w:jc w:val="center"/>
        <w:rPr>
          <w:rFonts w:eastAsia="Arial" w:cstheme="minorHAnsi"/>
          <w:color w:val="000000"/>
          <w:sz w:val="40"/>
        </w:rPr>
      </w:pPr>
    </w:p>
    <w:p w14:paraId="1A15EA99" w14:textId="77777777" w:rsidR="00A63B32" w:rsidRPr="00A613F5" w:rsidRDefault="00E45FA3" w:rsidP="0003650E">
      <w:pPr>
        <w:rPr>
          <w:rFonts w:cstheme="minorHAnsi"/>
        </w:rPr>
      </w:pPr>
      <w:r w:rsidRPr="00A613F5">
        <w:rPr>
          <w:rFonts w:cstheme="minorHAnsi"/>
        </w:rPr>
        <w:br w:type="page"/>
      </w:r>
    </w:p>
    <w:sdt>
      <w:sdtPr>
        <w:rPr>
          <w:rStyle w:val="af4"/>
          <w:rFonts w:cstheme="minorHAnsi"/>
          <w:sz w:val="32"/>
        </w:rPr>
        <w:id w:val="-576747237"/>
        <w:docPartObj>
          <w:docPartGallery w:val="Table of Contents"/>
          <w:docPartUnique/>
        </w:docPartObj>
      </w:sdtPr>
      <w:sdtEndPr>
        <w:rPr>
          <w:rStyle w:val="a3"/>
          <w:b w:val="0"/>
          <w:bCs w:val="0"/>
          <w:smallCaps w:val="0"/>
          <w:noProof/>
          <w:sz w:val="22"/>
          <w:u w:val="none"/>
        </w:rPr>
      </w:sdtEndPr>
      <w:sdtContent>
        <w:p w14:paraId="55D5ACB9" w14:textId="77777777" w:rsidR="0003650E" w:rsidRPr="00A613F5" w:rsidRDefault="0003650E" w:rsidP="0003650E">
          <w:pPr>
            <w:rPr>
              <w:rStyle w:val="af4"/>
              <w:rFonts w:cstheme="minorHAnsi"/>
              <w:sz w:val="32"/>
            </w:rPr>
          </w:pPr>
          <w:r w:rsidRPr="00A613F5">
            <w:rPr>
              <w:rStyle w:val="af4"/>
              <w:rFonts w:cstheme="minorHAnsi"/>
              <w:sz w:val="32"/>
            </w:rPr>
            <w:t>Содержание</w:t>
          </w:r>
        </w:p>
        <w:p w14:paraId="722B3DAC" w14:textId="77777777" w:rsidR="00423FFA" w:rsidRPr="00A613F5" w:rsidRDefault="0003650E">
          <w:pPr>
            <w:pStyle w:val="13"/>
            <w:rPr>
              <w:rFonts w:cstheme="minorBidi"/>
              <w:b w:val="0"/>
              <w:sz w:val="22"/>
              <w:szCs w:val="22"/>
              <w:lang w:val="ru-RU" w:eastAsia="ru-RU"/>
            </w:rPr>
          </w:pPr>
          <w:r w:rsidRPr="00A613F5">
            <w:fldChar w:fldCharType="begin"/>
          </w:r>
          <w:r w:rsidRPr="00A613F5">
            <w:instrText xml:space="preserve"> TOC \o "1-3" \h \z \u </w:instrText>
          </w:r>
          <w:r w:rsidRPr="00A613F5">
            <w:fldChar w:fldCharType="separate"/>
          </w:r>
          <w:hyperlink w:anchor="_Toc28603036" w:history="1">
            <w:r w:rsidR="00423FFA" w:rsidRPr="00A613F5">
              <w:rPr>
                <w:rStyle w:val="aff2"/>
              </w:rPr>
              <w:t>Раздел 1.</w:t>
            </w:r>
            <w:r w:rsidR="00423FFA" w:rsidRPr="00A613F5">
              <w:rPr>
                <w:rFonts w:cstheme="minorBidi"/>
                <w:b w:val="0"/>
                <w:sz w:val="22"/>
                <w:szCs w:val="22"/>
                <w:lang w:val="ru-RU" w:eastAsia="ru-RU"/>
              </w:rPr>
              <w:tab/>
            </w:r>
            <w:r w:rsidR="00423FFA" w:rsidRPr="00A613F5">
              <w:rPr>
                <w:rStyle w:val="aff2"/>
              </w:rPr>
              <w:t>ВВЕДЕНИЕ</w:t>
            </w:r>
            <w:r w:rsidR="00423FFA" w:rsidRPr="00A613F5">
              <w:rPr>
                <w:webHidden/>
              </w:rPr>
              <w:tab/>
            </w:r>
            <w:r w:rsidR="00423FFA" w:rsidRPr="00A613F5">
              <w:rPr>
                <w:webHidden/>
              </w:rPr>
              <w:fldChar w:fldCharType="begin"/>
            </w:r>
            <w:r w:rsidR="00423FFA" w:rsidRPr="00A613F5">
              <w:rPr>
                <w:webHidden/>
              </w:rPr>
              <w:instrText xml:space="preserve"> PAGEREF _Toc28603036 \h </w:instrText>
            </w:r>
            <w:r w:rsidR="00423FFA" w:rsidRPr="00A613F5">
              <w:rPr>
                <w:webHidden/>
              </w:rPr>
            </w:r>
            <w:r w:rsidR="00423FFA" w:rsidRPr="00A613F5">
              <w:rPr>
                <w:webHidden/>
              </w:rPr>
              <w:fldChar w:fldCharType="separate"/>
            </w:r>
            <w:r w:rsidR="00423FFA" w:rsidRPr="00A613F5">
              <w:rPr>
                <w:webHidden/>
              </w:rPr>
              <w:t>6</w:t>
            </w:r>
            <w:r w:rsidR="00423FFA" w:rsidRPr="00A613F5">
              <w:rPr>
                <w:webHidden/>
              </w:rPr>
              <w:fldChar w:fldCharType="end"/>
            </w:r>
          </w:hyperlink>
        </w:p>
        <w:p w14:paraId="7FE9E5A5" w14:textId="77777777" w:rsidR="00423FFA" w:rsidRPr="00A613F5" w:rsidRDefault="009538F6">
          <w:pPr>
            <w:pStyle w:val="26"/>
            <w:rPr>
              <w:rFonts w:cstheme="minorBidi"/>
              <w:b w:val="0"/>
              <w:lang w:val="ru-RU" w:eastAsia="ru-RU"/>
            </w:rPr>
          </w:pPr>
          <w:hyperlink w:anchor="_Toc28603037" w:history="1">
            <w:r w:rsidR="00423FFA" w:rsidRPr="00A613F5">
              <w:rPr>
                <w:rStyle w:val="aff2"/>
              </w:rPr>
              <w:t>Глава 1.</w:t>
            </w:r>
            <w:r w:rsidR="00423FFA" w:rsidRPr="00A613F5">
              <w:rPr>
                <w:rFonts w:cstheme="minorBidi"/>
                <w:b w:val="0"/>
                <w:lang w:val="ru-RU" w:eastAsia="ru-RU"/>
              </w:rPr>
              <w:tab/>
            </w:r>
            <w:r w:rsidR="00423FFA" w:rsidRPr="00A613F5">
              <w:rPr>
                <w:rStyle w:val="aff2"/>
              </w:rPr>
              <w:t>Общие положения</w:t>
            </w:r>
            <w:r w:rsidR="00423FFA" w:rsidRPr="00A613F5">
              <w:rPr>
                <w:webHidden/>
              </w:rPr>
              <w:tab/>
            </w:r>
            <w:r w:rsidR="00423FFA" w:rsidRPr="00A613F5">
              <w:rPr>
                <w:webHidden/>
              </w:rPr>
              <w:fldChar w:fldCharType="begin"/>
            </w:r>
            <w:r w:rsidR="00423FFA" w:rsidRPr="00A613F5">
              <w:rPr>
                <w:webHidden/>
              </w:rPr>
              <w:instrText xml:space="preserve"> PAGEREF _Toc28603037 \h </w:instrText>
            </w:r>
            <w:r w:rsidR="00423FFA" w:rsidRPr="00A613F5">
              <w:rPr>
                <w:webHidden/>
              </w:rPr>
            </w:r>
            <w:r w:rsidR="00423FFA" w:rsidRPr="00A613F5">
              <w:rPr>
                <w:webHidden/>
              </w:rPr>
              <w:fldChar w:fldCharType="separate"/>
            </w:r>
            <w:r w:rsidR="00423FFA" w:rsidRPr="00A613F5">
              <w:rPr>
                <w:webHidden/>
              </w:rPr>
              <w:t>6</w:t>
            </w:r>
            <w:r w:rsidR="00423FFA" w:rsidRPr="00A613F5">
              <w:rPr>
                <w:webHidden/>
              </w:rPr>
              <w:fldChar w:fldCharType="end"/>
            </w:r>
          </w:hyperlink>
        </w:p>
        <w:p w14:paraId="4B1BD603" w14:textId="77777777" w:rsidR="00423FFA" w:rsidRPr="00A613F5" w:rsidRDefault="009538F6">
          <w:pPr>
            <w:pStyle w:val="34"/>
            <w:rPr>
              <w:rFonts w:asciiTheme="minorHAnsi" w:eastAsiaTheme="minorEastAsia" w:hAnsiTheme="minorHAnsi" w:cstheme="minorBidi"/>
              <w:lang w:eastAsia="ru-RU"/>
            </w:rPr>
          </w:pPr>
          <w:hyperlink w:anchor="_Toc28603038" w:history="1">
            <w:r w:rsidR="00423FFA" w:rsidRPr="00A613F5">
              <w:rPr>
                <w:rStyle w:val="aff2"/>
              </w:rPr>
              <w:t>Статья 1. Область применения</w:t>
            </w:r>
            <w:r w:rsidR="00423FFA" w:rsidRPr="00A613F5">
              <w:rPr>
                <w:webHidden/>
              </w:rPr>
              <w:tab/>
            </w:r>
            <w:r w:rsidR="00423FFA" w:rsidRPr="00A613F5">
              <w:rPr>
                <w:webHidden/>
              </w:rPr>
              <w:fldChar w:fldCharType="begin"/>
            </w:r>
            <w:r w:rsidR="00423FFA" w:rsidRPr="00A613F5">
              <w:rPr>
                <w:webHidden/>
              </w:rPr>
              <w:instrText xml:space="preserve"> PAGEREF _Toc28603038 \h </w:instrText>
            </w:r>
            <w:r w:rsidR="00423FFA" w:rsidRPr="00A613F5">
              <w:rPr>
                <w:webHidden/>
              </w:rPr>
            </w:r>
            <w:r w:rsidR="00423FFA" w:rsidRPr="00A613F5">
              <w:rPr>
                <w:webHidden/>
              </w:rPr>
              <w:fldChar w:fldCharType="separate"/>
            </w:r>
            <w:r w:rsidR="00423FFA" w:rsidRPr="00A613F5">
              <w:rPr>
                <w:webHidden/>
              </w:rPr>
              <w:t>6</w:t>
            </w:r>
            <w:r w:rsidR="00423FFA" w:rsidRPr="00A613F5">
              <w:rPr>
                <w:webHidden/>
              </w:rPr>
              <w:fldChar w:fldCharType="end"/>
            </w:r>
          </w:hyperlink>
        </w:p>
        <w:p w14:paraId="05EE20A9" w14:textId="77777777" w:rsidR="00423FFA" w:rsidRPr="00A613F5" w:rsidRDefault="009538F6">
          <w:pPr>
            <w:pStyle w:val="34"/>
            <w:rPr>
              <w:rFonts w:asciiTheme="minorHAnsi" w:eastAsiaTheme="minorEastAsia" w:hAnsiTheme="minorHAnsi" w:cstheme="minorBidi"/>
              <w:lang w:eastAsia="ru-RU"/>
            </w:rPr>
          </w:pPr>
          <w:hyperlink w:anchor="_Toc28603039" w:history="1">
            <w:r w:rsidR="00423FFA" w:rsidRPr="00A613F5">
              <w:rPr>
                <w:rStyle w:val="aff2"/>
              </w:rPr>
              <w:t>Статья 2. Основные понятия, используемые в настоящем Стандарте</w:t>
            </w:r>
            <w:r w:rsidR="00423FFA" w:rsidRPr="00A613F5">
              <w:rPr>
                <w:webHidden/>
              </w:rPr>
              <w:tab/>
            </w:r>
            <w:r w:rsidR="00423FFA" w:rsidRPr="00A613F5">
              <w:rPr>
                <w:webHidden/>
              </w:rPr>
              <w:fldChar w:fldCharType="begin"/>
            </w:r>
            <w:r w:rsidR="00423FFA" w:rsidRPr="00A613F5">
              <w:rPr>
                <w:webHidden/>
              </w:rPr>
              <w:instrText xml:space="preserve"> PAGEREF _Toc28603039 \h </w:instrText>
            </w:r>
            <w:r w:rsidR="00423FFA" w:rsidRPr="00A613F5">
              <w:rPr>
                <w:webHidden/>
              </w:rPr>
            </w:r>
            <w:r w:rsidR="00423FFA" w:rsidRPr="00A613F5">
              <w:rPr>
                <w:webHidden/>
              </w:rPr>
              <w:fldChar w:fldCharType="separate"/>
            </w:r>
            <w:r w:rsidR="00423FFA" w:rsidRPr="00A613F5">
              <w:rPr>
                <w:webHidden/>
              </w:rPr>
              <w:t>6</w:t>
            </w:r>
            <w:r w:rsidR="00423FFA" w:rsidRPr="00A613F5">
              <w:rPr>
                <w:webHidden/>
              </w:rPr>
              <w:fldChar w:fldCharType="end"/>
            </w:r>
          </w:hyperlink>
        </w:p>
        <w:p w14:paraId="1B67B8A1" w14:textId="77777777" w:rsidR="00423FFA" w:rsidRPr="00A613F5" w:rsidRDefault="009538F6">
          <w:pPr>
            <w:pStyle w:val="13"/>
            <w:rPr>
              <w:rFonts w:cstheme="minorBidi"/>
              <w:b w:val="0"/>
              <w:sz w:val="22"/>
              <w:szCs w:val="22"/>
              <w:lang w:val="ru-RU" w:eastAsia="ru-RU"/>
            </w:rPr>
          </w:pPr>
          <w:hyperlink w:anchor="_Toc28603040" w:history="1">
            <w:r w:rsidR="00423FFA" w:rsidRPr="00A613F5">
              <w:rPr>
                <w:rStyle w:val="aff2"/>
              </w:rPr>
              <w:t>Раздел 2.</w:t>
            </w:r>
            <w:r w:rsidR="00423FFA" w:rsidRPr="00A613F5">
              <w:rPr>
                <w:rFonts w:cstheme="minorBidi"/>
                <w:b w:val="0"/>
                <w:sz w:val="22"/>
                <w:szCs w:val="22"/>
                <w:lang w:val="ru-RU" w:eastAsia="ru-RU"/>
              </w:rPr>
              <w:tab/>
            </w:r>
            <w:r w:rsidR="00423FFA" w:rsidRPr="00A613F5">
              <w:rPr>
                <w:rStyle w:val="aff2"/>
              </w:rPr>
              <w:t>УПРАВЛЕНИЕ КАТЕГОРИЯМИ ЗАКУПОК</w:t>
            </w:r>
            <w:r w:rsidR="00423FFA" w:rsidRPr="00A613F5">
              <w:rPr>
                <w:webHidden/>
              </w:rPr>
              <w:tab/>
            </w:r>
            <w:r w:rsidR="00423FFA" w:rsidRPr="00A613F5">
              <w:rPr>
                <w:webHidden/>
              </w:rPr>
              <w:fldChar w:fldCharType="begin"/>
            </w:r>
            <w:r w:rsidR="00423FFA" w:rsidRPr="00A613F5">
              <w:rPr>
                <w:webHidden/>
              </w:rPr>
              <w:instrText xml:space="preserve"> PAGEREF _Toc28603040 \h </w:instrText>
            </w:r>
            <w:r w:rsidR="00423FFA" w:rsidRPr="00A613F5">
              <w:rPr>
                <w:webHidden/>
              </w:rPr>
            </w:r>
            <w:r w:rsidR="00423FFA" w:rsidRPr="00A613F5">
              <w:rPr>
                <w:webHidden/>
              </w:rPr>
              <w:fldChar w:fldCharType="separate"/>
            </w:r>
            <w:r w:rsidR="00423FFA" w:rsidRPr="00A613F5">
              <w:rPr>
                <w:webHidden/>
              </w:rPr>
              <w:t>13</w:t>
            </w:r>
            <w:r w:rsidR="00423FFA" w:rsidRPr="00A613F5">
              <w:rPr>
                <w:webHidden/>
              </w:rPr>
              <w:fldChar w:fldCharType="end"/>
            </w:r>
          </w:hyperlink>
        </w:p>
        <w:p w14:paraId="7522CC08" w14:textId="77777777" w:rsidR="00423FFA" w:rsidRPr="00A613F5" w:rsidRDefault="009538F6">
          <w:pPr>
            <w:pStyle w:val="26"/>
            <w:rPr>
              <w:rFonts w:cstheme="minorBidi"/>
              <w:b w:val="0"/>
              <w:lang w:val="ru-RU" w:eastAsia="ru-RU"/>
            </w:rPr>
          </w:pPr>
          <w:hyperlink w:anchor="_Toc28603041" w:history="1">
            <w:r w:rsidR="00423FFA" w:rsidRPr="00A613F5">
              <w:rPr>
                <w:rStyle w:val="aff2"/>
              </w:rPr>
              <w:t>Глава 2.</w:t>
            </w:r>
            <w:r w:rsidR="00423FFA" w:rsidRPr="00A613F5">
              <w:rPr>
                <w:rFonts w:cstheme="minorBidi"/>
                <w:b w:val="0"/>
                <w:lang w:val="ru-RU" w:eastAsia="ru-RU"/>
              </w:rPr>
              <w:tab/>
            </w:r>
            <w:r w:rsidR="00423FFA" w:rsidRPr="00A613F5">
              <w:rPr>
                <w:rStyle w:val="aff2"/>
              </w:rPr>
              <w:t>Определение категорий закупок и перечней категорий</w:t>
            </w:r>
            <w:r w:rsidR="00423FFA" w:rsidRPr="00A613F5">
              <w:rPr>
                <w:webHidden/>
              </w:rPr>
              <w:tab/>
            </w:r>
            <w:r w:rsidR="00423FFA" w:rsidRPr="00A613F5">
              <w:rPr>
                <w:webHidden/>
              </w:rPr>
              <w:fldChar w:fldCharType="begin"/>
            </w:r>
            <w:r w:rsidR="00423FFA" w:rsidRPr="00A613F5">
              <w:rPr>
                <w:webHidden/>
              </w:rPr>
              <w:instrText xml:space="preserve"> PAGEREF _Toc28603041 \h </w:instrText>
            </w:r>
            <w:r w:rsidR="00423FFA" w:rsidRPr="00A613F5">
              <w:rPr>
                <w:webHidden/>
              </w:rPr>
            </w:r>
            <w:r w:rsidR="00423FFA" w:rsidRPr="00A613F5">
              <w:rPr>
                <w:webHidden/>
              </w:rPr>
              <w:fldChar w:fldCharType="separate"/>
            </w:r>
            <w:r w:rsidR="00423FFA" w:rsidRPr="00A613F5">
              <w:rPr>
                <w:webHidden/>
              </w:rPr>
              <w:t>13</w:t>
            </w:r>
            <w:r w:rsidR="00423FFA" w:rsidRPr="00A613F5">
              <w:rPr>
                <w:webHidden/>
              </w:rPr>
              <w:fldChar w:fldCharType="end"/>
            </w:r>
          </w:hyperlink>
        </w:p>
        <w:p w14:paraId="52FA3D0D" w14:textId="77777777" w:rsidR="00423FFA" w:rsidRPr="00A613F5" w:rsidRDefault="009538F6">
          <w:pPr>
            <w:pStyle w:val="34"/>
            <w:rPr>
              <w:rFonts w:asciiTheme="minorHAnsi" w:eastAsiaTheme="minorEastAsia" w:hAnsiTheme="minorHAnsi" w:cstheme="minorBidi"/>
              <w:lang w:eastAsia="ru-RU"/>
            </w:rPr>
          </w:pPr>
          <w:hyperlink w:anchor="_Toc28603042" w:history="1">
            <w:r w:rsidR="00423FFA" w:rsidRPr="00A613F5">
              <w:rPr>
                <w:rStyle w:val="aff2"/>
              </w:rPr>
              <w:t>Статья 3. Общие положения</w:t>
            </w:r>
            <w:r w:rsidR="00423FFA" w:rsidRPr="00A613F5">
              <w:rPr>
                <w:webHidden/>
              </w:rPr>
              <w:tab/>
            </w:r>
            <w:r w:rsidR="00423FFA" w:rsidRPr="00A613F5">
              <w:rPr>
                <w:webHidden/>
              </w:rPr>
              <w:fldChar w:fldCharType="begin"/>
            </w:r>
            <w:r w:rsidR="00423FFA" w:rsidRPr="00A613F5">
              <w:rPr>
                <w:webHidden/>
              </w:rPr>
              <w:instrText xml:space="preserve"> PAGEREF _Toc28603042 \h </w:instrText>
            </w:r>
            <w:r w:rsidR="00423FFA" w:rsidRPr="00A613F5">
              <w:rPr>
                <w:webHidden/>
              </w:rPr>
            </w:r>
            <w:r w:rsidR="00423FFA" w:rsidRPr="00A613F5">
              <w:rPr>
                <w:webHidden/>
              </w:rPr>
              <w:fldChar w:fldCharType="separate"/>
            </w:r>
            <w:r w:rsidR="00423FFA" w:rsidRPr="00A613F5">
              <w:rPr>
                <w:webHidden/>
              </w:rPr>
              <w:t>13</w:t>
            </w:r>
            <w:r w:rsidR="00423FFA" w:rsidRPr="00A613F5">
              <w:rPr>
                <w:webHidden/>
              </w:rPr>
              <w:fldChar w:fldCharType="end"/>
            </w:r>
          </w:hyperlink>
        </w:p>
        <w:p w14:paraId="6504F629" w14:textId="77777777" w:rsidR="00423FFA" w:rsidRPr="00A613F5" w:rsidRDefault="009538F6">
          <w:pPr>
            <w:pStyle w:val="34"/>
            <w:rPr>
              <w:rFonts w:asciiTheme="minorHAnsi" w:eastAsiaTheme="minorEastAsia" w:hAnsiTheme="minorHAnsi" w:cstheme="minorBidi"/>
              <w:lang w:eastAsia="ru-RU"/>
            </w:rPr>
          </w:pPr>
          <w:hyperlink w:anchor="_Toc28603043" w:history="1">
            <w:r w:rsidR="00423FFA" w:rsidRPr="00A613F5">
              <w:rPr>
                <w:rStyle w:val="aff2"/>
              </w:rPr>
              <w:t>Статья 4. Категоризация закупаемых товаров, работ и услуг и определение приоритетных категорий закупок</w:t>
            </w:r>
            <w:r w:rsidR="00423FFA" w:rsidRPr="00A613F5">
              <w:rPr>
                <w:webHidden/>
              </w:rPr>
              <w:tab/>
            </w:r>
            <w:r w:rsidR="00423FFA" w:rsidRPr="00A613F5">
              <w:rPr>
                <w:webHidden/>
              </w:rPr>
              <w:fldChar w:fldCharType="begin"/>
            </w:r>
            <w:r w:rsidR="00423FFA" w:rsidRPr="00A613F5">
              <w:rPr>
                <w:webHidden/>
              </w:rPr>
              <w:instrText xml:space="preserve"> PAGEREF _Toc28603043 \h </w:instrText>
            </w:r>
            <w:r w:rsidR="00423FFA" w:rsidRPr="00A613F5">
              <w:rPr>
                <w:webHidden/>
              </w:rPr>
            </w:r>
            <w:r w:rsidR="00423FFA" w:rsidRPr="00A613F5">
              <w:rPr>
                <w:webHidden/>
              </w:rPr>
              <w:fldChar w:fldCharType="separate"/>
            </w:r>
            <w:r w:rsidR="00423FFA" w:rsidRPr="00A613F5">
              <w:rPr>
                <w:webHidden/>
              </w:rPr>
              <w:t>13</w:t>
            </w:r>
            <w:r w:rsidR="00423FFA" w:rsidRPr="00A613F5">
              <w:rPr>
                <w:webHidden/>
              </w:rPr>
              <w:fldChar w:fldCharType="end"/>
            </w:r>
          </w:hyperlink>
        </w:p>
        <w:p w14:paraId="0A6465F4" w14:textId="77777777" w:rsidR="00423FFA" w:rsidRPr="00A613F5" w:rsidRDefault="009538F6">
          <w:pPr>
            <w:pStyle w:val="26"/>
            <w:rPr>
              <w:rFonts w:cstheme="minorBidi"/>
              <w:b w:val="0"/>
              <w:lang w:val="ru-RU" w:eastAsia="ru-RU"/>
            </w:rPr>
          </w:pPr>
          <w:hyperlink w:anchor="_Toc28603044" w:history="1">
            <w:r w:rsidR="00423FFA" w:rsidRPr="00A613F5">
              <w:rPr>
                <w:rStyle w:val="aff2"/>
              </w:rPr>
              <w:t>Глава 3.</w:t>
            </w:r>
            <w:r w:rsidR="00423FFA" w:rsidRPr="00A613F5">
              <w:rPr>
                <w:rFonts w:cstheme="minorBidi"/>
                <w:b w:val="0"/>
                <w:lang w:val="ru-RU" w:eastAsia="ru-RU"/>
              </w:rPr>
              <w:tab/>
            </w:r>
            <w:r w:rsidR="00423FFA" w:rsidRPr="00A613F5">
              <w:rPr>
                <w:rStyle w:val="aff2"/>
              </w:rPr>
              <w:t>Разработка и реализация закупочных категорийных стратегий</w:t>
            </w:r>
            <w:r w:rsidR="00423FFA" w:rsidRPr="00A613F5">
              <w:rPr>
                <w:webHidden/>
              </w:rPr>
              <w:tab/>
            </w:r>
            <w:r w:rsidR="00423FFA" w:rsidRPr="00A613F5">
              <w:rPr>
                <w:webHidden/>
              </w:rPr>
              <w:fldChar w:fldCharType="begin"/>
            </w:r>
            <w:r w:rsidR="00423FFA" w:rsidRPr="00A613F5">
              <w:rPr>
                <w:webHidden/>
              </w:rPr>
              <w:instrText xml:space="preserve"> PAGEREF _Toc28603044 \h </w:instrText>
            </w:r>
            <w:r w:rsidR="00423FFA" w:rsidRPr="00A613F5">
              <w:rPr>
                <w:webHidden/>
              </w:rPr>
            </w:r>
            <w:r w:rsidR="00423FFA" w:rsidRPr="00A613F5">
              <w:rPr>
                <w:webHidden/>
              </w:rPr>
              <w:fldChar w:fldCharType="separate"/>
            </w:r>
            <w:r w:rsidR="00423FFA" w:rsidRPr="00A613F5">
              <w:rPr>
                <w:webHidden/>
              </w:rPr>
              <w:t>14</w:t>
            </w:r>
            <w:r w:rsidR="00423FFA" w:rsidRPr="00A613F5">
              <w:rPr>
                <w:webHidden/>
              </w:rPr>
              <w:fldChar w:fldCharType="end"/>
            </w:r>
          </w:hyperlink>
        </w:p>
        <w:p w14:paraId="48A7FA10" w14:textId="77777777" w:rsidR="00423FFA" w:rsidRPr="00A613F5" w:rsidRDefault="009538F6">
          <w:pPr>
            <w:pStyle w:val="34"/>
            <w:rPr>
              <w:rFonts w:asciiTheme="minorHAnsi" w:eastAsiaTheme="minorEastAsia" w:hAnsiTheme="minorHAnsi" w:cstheme="minorBidi"/>
              <w:lang w:eastAsia="ru-RU"/>
            </w:rPr>
          </w:pPr>
          <w:hyperlink w:anchor="_Toc28603045" w:history="1">
            <w:r w:rsidR="00423FFA" w:rsidRPr="00A613F5">
              <w:rPr>
                <w:rStyle w:val="aff2"/>
              </w:rPr>
              <w:t>Статья 5. Разработка (актуализация) и утверждение закупочных категорийных стратегий по приоритетным категориям</w:t>
            </w:r>
            <w:r w:rsidR="00423FFA" w:rsidRPr="00A613F5">
              <w:rPr>
                <w:webHidden/>
              </w:rPr>
              <w:tab/>
            </w:r>
            <w:r w:rsidR="00423FFA" w:rsidRPr="00A613F5">
              <w:rPr>
                <w:webHidden/>
              </w:rPr>
              <w:fldChar w:fldCharType="begin"/>
            </w:r>
            <w:r w:rsidR="00423FFA" w:rsidRPr="00A613F5">
              <w:rPr>
                <w:webHidden/>
              </w:rPr>
              <w:instrText xml:space="preserve"> PAGEREF _Toc28603045 \h </w:instrText>
            </w:r>
            <w:r w:rsidR="00423FFA" w:rsidRPr="00A613F5">
              <w:rPr>
                <w:webHidden/>
              </w:rPr>
            </w:r>
            <w:r w:rsidR="00423FFA" w:rsidRPr="00A613F5">
              <w:rPr>
                <w:webHidden/>
              </w:rPr>
              <w:fldChar w:fldCharType="separate"/>
            </w:r>
            <w:r w:rsidR="00423FFA" w:rsidRPr="00A613F5">
              <w:rPr>
                <w:webHidden/>
              </w:rPr>
              <w:t>14</w:t>
            </w:r>
            <w:r w:rsidR="00423FFA" w:rsidRPr="00A613F5">
              <w:rPr>
                <w:webHidden/>
              </w:rPr>
              <w:fldChar w:fldCharType="end"/>
            </w:r>
          </w:hyperlink>
        </w:p>
        <w:p w14:paraId="6F310908" w14:textId="77777777" w:rsidR="00423FFA" w:rsidRPr="00A613F5" w:rsidRDefault="009538F6">
          <w:pPr>
            <w:pStyle w:val="34"/>
            <w:rPr>
              <w:rFonts w:asciiTheme="minorHAnsi" w:eastAsiaTheme="minorEastAsia" w:hAnsiTheme="minorHAnsi" w:cstheme="minorBidi"/>
              <w:lang w:eastAsia="ru-RU"/>
            </w:rPr>
          </w:pPr>
          <w:hyperlink w:anchor="_Toc28603046" w:history="1">
            <w:r w:rsidR="00423FFA" w:rsidRPr="00A613F5">
              <w:rPr>
                <w:rStyle w:val="aff2"/>
              </w:rPr>
              <w:t>Статья 6. Реализация закупочных категорийных стратегий</w:t>
            </w:r>
            <w:r w:rsidR="00423FFA" w:rsidRPr="00A613F5">
              <w:rPr>
                <w:webHidden/>
              </w:rPr>
              <w:tab/>
            </w:r>
            <w:r w:rsidR="00423FFA" w:rsidRPr="00A613F5">
              <w:rPr>
                <w:webHidden/>
              </w:rPr>
              <w:fldChar w:fldCharType="begin"/>
            </w:r>
            <w:r w:rsidR="00423FFA" w:rsidRPr="00A613F5">
              <w:rPr>
                <w:webHidden/>
              </w:rPr>
              <w:instrText xml:space="preserve"> PAGEREF _Toc28603046 \h </w:instrText>
            </w:r>
            <w:r w:rsidR="00423FFA" w:rsidRPr="00A613F5">
              <w:rPr>
                <w:webHidden/>
              </w:rPr>
            </w:r>
            <w:r w:rsidR="00423FFA" w:rsidRPr="00A613F5">
              <w:rPr>
                <w:webHidden/>
              </w:rPr>
              <w:fldChar w:fldCharType="separate"/>
            </w:r>
            <w:r w:rsidR="00423FFA" w:rsidRPr="00A613F5">
              <w:rPr>
                <w:webHidden/>
              </w:rPr>
              <w:t>17</w:t>
            </w:r>
            <w:r w:rsidR="00423FFA" w:rsidRPr="00A613F5">
              <w:rPr>
                <w:webHidden/>
              </w:rPr>
              <w:fldChar w:fldCharType="end"/>
            </w:r>
          </w:hyperlink>
        </w:p>
        <w:p w14:paraId="47347436" w14:textId="77777777" w:rsidR="00423FFA" w:rsidRPr="00A613F5" w:rsidRDefault="009538F6">
          <w:pPr>
            <w:pStyle w:val="34"/>
            <w:rPr>
              <w:rFonts w:asciiTheme="minorHAnsi" w:eastAsiaTheme="minorEastAsia" w:hAnsiTheme="minorHAnsi" w:cstheme="minorBidi"/>
              <w:lang w:eastAsia="ru-RU"/>
            </w:rPr>
          </w:pPr>
          <w:hyperlink w:anchor="_Toc28603047" w:history="1">
            <w:r w:rsidR="00423FFA" w:rsidRPr="00A613F5">
              <w:rPr>
                <w:rStyle w:val="aff2"/>
              </w:rPr>
              <w:t>Статья 7. Мониторинг реализации закупочных категорийных стратегий</w:t>
            </w:r>
            <w:r w:rsidR="00423FFA" w:rsidRPr="00A613F5">
              <w:rPr>
                <w:webHidden/>
              </w:rPr>
              <w:tab/>
            </w:r>
            <w:r w:rsidR="00423FFA" w:rsidRPr="00A613F5">
              <w:rPr>
                <w:webHidden/>
              </w:rPr>
              <w:fldChar w:fldCharType="begin"/>
            </w:r>
            <w:r w:rsidR="00423FFA" w:rsidRPr="00A613F5">
              <w:rPr>
                <w:webHidden/>
              </w:rPr>
              <w:instrText xml:space="preserve"> PAGEREF _Toc28603047 \h </w:instrText>
            </w:r>
            <w:r w:rsidR="00423FFA" w:rsidRPr="00A613F5">
              <w:rPr>
                <w:webHidden/>
              </w:rPr>
            </w:r>
            <w:r w:rsidR="00423FFA" w:rsidRPr="00A613F5">
              <w:rPr>
                <w:webHidden/>
              </w:rPr>
              <w:fldChar w:fldCharType="separate"/>
            </w:r>
            <w:r w:rsidR="00423FFA" w:rsidRPr="00A613F5">
              <w:rPr>
                <w:webHidden/>
              </w:rPr>
              <w:t>17</w:t>
            </w:r>
            <w:r w:rsidR="00423FFA" w:rsidRPr="00A613F5">
              <w:rPr>
                <w:webHidden/>
              </w:rPr>
              <w:fldChar w:fldCharType="end"/>
            </w:r>
          </w:hyperlink>
        </w:p>
        <w:p w14:paraId="425B22A5" w14:textId="77777777" w:rsidR="00423FFA" w:rsidRPr="00A613F5" w:rsidRDefault="009538F6">
          <w:pPr>
            <w:pStyle w:val="34"/>
            <w:rPr>
              <w:rFonts w:asciiTheme="minorHAnsi" w:eastAsiaTheme="minorEastAsia" w:hAnsiTheme="minorHAnsi" w:cstheme="minorBidi"/>
              <w:lang w:eastAsia="ru-RU"/>
            </w:rPr>
          </w:pPr>
          <w:hyperlink w:anchor="_Toc28603048" w:history="1">
            <w:r w:rsidR="00423FFA" w:rsidRPr="00A613F5">
              <w:rPr>
                <w:rStyle w:val="aff2"/>
              </w:rPr>
              <w:t>Статья 8. Развитие поставщиков</w:t>
            </w:r>
            <w:r w:rsidR="00423FFA" w:rsidRPr="00A613F5">
              <w:rPr>
                <w:webHidden/>
              </w:rPr>
              <w:tab/>
            </w:r>
            <w:r w:rsidR="00423FFA" w:rsidRPr="00A613F5">
              <w:rPr>
                <w:webHidden/>
              </w:rPr>
              <w:fldChar w:fldCharType="begin"/>
            </w:r>
            <w:r w:rsidR="00423FFA" w:rsidRPr="00A613F5">
              <w:rPr>
                <w:webHidden/>
              </w:rPr>
              <w:instrText xml:space="preserve"> PAGEREF _Toc28603048 \h </w:instrText>
            </w:r>
            <w:r w:rsidR="00423FFA" w:rsidRPr="00A613F5">
              <w:rPr>
                <w:webHidden/>
              </w:rPr>
            </w:r>
            <w:r w:rsidR="00423FFA" w:rsidRPr="00A613F5">
              <w:rPr>
                <w:webHidden/>
              </w:rPr>
              <w:fldChar w:fldCharType="separate"/>
            </w:r>
            <w:r w:rsidR="00423FFA" w:rsidRPr="00A613F5">
              <w:rPr>
                <w:webHidden/>
              </w:rPr>
              <w:t>18</w:t>
            </w:r>
            <w:r w:rsidR="00423FFA" w:rsidRPr="00A613F5">
              <w:rPr>
                <w:webHidden/>
              </w:rPr>
              <w:fldChar w:fldCharType="end"/>
            </w:r>
          </w:hyperlink>
        </w:p>
        <w:p w14:paraId="3D4CE46A" w14:textId="77777777" w:rsidR="00423FFA" w:rsidRPr="00A613F5" w:rsidRDefault="009538F6">
          <w:pPr>
            <w:pStyle w:val="34"/>
            <w:rPr>
              <w:rFonts w:asciiTheme="minorHAnsi" w:eastAsiaTheme="minorEastAsia" w:hAnsiTheme="minorHAnsi" w:cstheme="minorBidi"/>
              <w:lang w:eastAsia="ru-RU"/>
            </w:rPr>
          </w:pPr>
          <w:hyperlink w:anchor="_Toc28603049" w:history="1">
            <w:r w:rsidR="00423FFA" w:rsidRPr="00A613F5">
              <w:rPr>
                <w:rStyle w:val="aff2"/>
              </w:rPr>
              <w:t>Статья 9. Особенности внедрения управления категориями закупок</w:t>
            </w:r>
            <w:r w:rsidR="00423FFA" w:rsidRPr="00A613F5">
              <w:rPr>
                <w:webHidden/>
              </w:rPr>
              <w:tab/>
            </w:r>
            <w:r w:rsidR="00423FFA" w:rsidRPr="00A613F5">
              <w:rPr>
                <w:webHidden/>
              </w:rPr>
              <w:fldChar w:fldCharType="begin"/>
            </w:r>
            <w:r w:rsidR="00423FFA" w:rsidRPr="00A613F5">
              <w:rPr>
                <w:webHidden/>
              </w:rPr>
              <w:instrText xml:space="preserve"> PAGEREF _Toc28603049 \h </w:instrText>
            </w:r>
            <w:r w:rsidR="00423FFA" w:rsidRPr="00A613F5">
              <w:rPr>
                <w:webHidden/>
              </w:rPr>
            </w:r>
            <w:r w:rsidR="00423FFA" w:rsidRPr="00A613F5">
              <w:rPr>
                <w:webHidden/>
              </w:rPr>
              <w:fldChar w:fldCharType="separate"/>
            </w:r>
            <w:r w:rsidR="00423FFA" w:rsidRPr="00A613F5">
              <w:rPr>
                <w:webHidden/>
              </w:rPr>
              <w:t>19</w:t>
            </w:r>
            <w:r w:rsidR="00423FFA" w:rsidRPr="00A613F5">
              <w:rPr>
                <w:webHidden/>
              </w:rPr>
              <w:fldChar w:fldCharType="end"/>
            </w:r>
          </w:hyperlink>
        </w:p>
        <w:p w14:paraId="49E3937E" w14:textId="77777777" w:rsidR="00423FFA" w:rsidRPr="00A613F5" w:rsidRDefault="009538F6">
          <w:pPr>
            <w:pStyle w:val="13"/>
            <w:rPr>
              <w:rFonts w:cstheme="minorBidi"/>
              <w:b w:val="0"/>
              <w:sz w:val="22"/>
              <w:szCs w:val="22"/>
              <w:lang w:val="ru-RU" w:eastAsia="ru-RU"/>
            </w:rPr>
          </w:pPr>
          <w:hyperlink w:anchor="_Toc28603050" w:history="1">
            <w:r w:rsidR="00423FFA" w:rsidRPr="00A613F5">
              <w:rPr>
                <w:rStyle w:val="aff2"/>
              </w:rPr>
              <w:t>Раздел 3.</w:t>
            </w:r>
            <w:r w:rsidR="00423FFA" w:rsidRPr="00A613F5">
              <w:rPr>
                <w:rFonts w:cstheme="minorBidi"/>
                <w:b w:val="0"/>
                <w:sz w:val="22"/>
                <w:szCs w:val="22"/>
                <w:lang w:val="ru-RU" w:eastAsia="ru-RU"/>
              </w:rPr>
              <w:tab/>
            </w:r>
            <w:r w:rsidR="00423FFA" w:rsidRPr="00A613F5">
              <w:rPr>
                <w:rStyle w:val="aff2"/>
              </w:rPr>
              <w:t>ПЛАНИРОВАНИЕ ЗАКУПОК</w:t>
            </w:r>
            <w:r w:rsidR="00423FFA" w:rsidRPr="00A613F5">
              <w:rPr>
                <w:webHidden/>
              </w:rPr>
              <w:tab/>
            </w:r>
            <w:r w:rsidR="00423FFA" w:rsidRPr="00A613F5">
              <w:rPr>
                <w:webHidden/>
              </w:rPr>
              <w:fldChar w:fldCharType="begin"/>
            </w:r>
            <w:r w:rsidR="00423FFA" w:rsidRPr="00A613F5">
              <w:rPr>
                <w:webHidden/>
              </w:rPr>
              <w:instrText xml:space="preserve"> PAGEREF _Toc28603050 \h </w:instrText>
            </w:r>
            <w:r w:rsidR="00423FFA" w:rsidRPr="00A613F5">
              <w:rPr>
                <w:webHidden/>
              </w:rPr>
            </w:r>
            <w:r w:rsidR="00423FFA" w:rsidRPr="00A613F5">
              <w:rPr>
                <w:webHidden/>
              </w:rPr>
              <w:fldChar w:fldCharType="separate"/>
            </w:r>
            <w:r w:rsidR="00423FFA" w:rsidRPr="00A613F5">
              <w:rPr>
                <w:webHidden/>
              </w:rPr>
              <w:t>19</w:t>
            </w:r>
            <w:r w:rsidR="00423FFA" w:rsidRPr="00A613F5">
              <w:rPr>
                <w:webHidden/>
              </w:rPr>
              <w:fldChar w:fldCharType="end"/>
            </w:r>
          </w:hyperlink>
        </w:p>
        <w:p w14:paraId="3A9E3293" w14:textId="77777777" w:rsidR="00423FFA" w:rsidRPr="00A613F5" w:rsidRDefault="009538F6">
          <w:pPr>
            <w:pStyle w:val="26"/>
            <w:rPr>
              <w:rFonts w:cstheme="minorBidi"/>
              <w:b w:val="0"/>
              <w:lang w:val="ru-RU" w:eastAsia="ru-RU"/>
            </w:rPr>
          </w:pPr>
          <w:hyperlink w:anchor="_Toc28603051" w:history="1">
            <w:r w:rsidR="00423FFA" w:rsidRPr="00A613F5">
              <w:rPr>
                <w:rStyle w:val="aff2"/>
              </w:rPr>
              <w:t>Глава 4.</w:t>
            </w:r>
            <w:r w:rsidR="00423FFA" w:rsidRPr="00A613F5">
              <w:rPr>
                <w:rFonts w:cstheme="minorBidi"/>
                <w:b w:val="0"/>
                <w:lang w:val="ru-RU" w:eastAsia="ru-RU"/>
              </w:rPr>
              <w:tab/>
            </w:r>
            <w:r w:rsidR="00423FFA" w:rsidRPr="00A613F5">
              <w:rPr>
                <w:rStyle w:val="aff2"/>
              </w:rPr>
              <w:t>Формирование планов</w:t>
            </w:r>
            <w:r w:rsidR="00423FFA" w:rsidRPr="00A613F5">
              <w:rPr>
                <w:webHidden/>
              </w:rPr>
              <w:tab/>
            </w:r>
            <w:r w:rsidR="00423FFA" w:rsidRPr="00A613F5">
              <w:rPr>
                <w:webHidden/>
              </w:rPr>
              <w:fldChar w:fldCharType="begin"/>
            </w:r>
            <w:r w:rsidR="00423FFA" w:rsidRPr="00A613F5">
              <w:rPr>
                <w:webHidden/>
              </w:rPr>
              <w:instrText xml:space="preserve"> PAGEREF _Toc28603051 \h </w:instrText>
            </w:r>
            <w:r w:rsidR="00423FFA" w:rsidRPr="00A613F5">
              <w:rPr>
                <w:webHidden/>
              </w:rPr>
            </w:r>
            <w:r w:rsidR="00423FFA" w:rsidRPr="00A613F5">
              <w:rPr>
                <w:webHidden/>
              </w:rPr>
              <w:fldChar w:fldCharType="separate"/>
            </w:r>
            <w:r w:rsidR="00423FFA" w:rsidRPr="00A613F5">
              <w:rPr>
                <w:webHidden/>
              </w:rPr>
              <w:t>19</w:t>
            </w:r>
            <w:r w:rsidR="00423FFA" w:rsidRPr="00A613F5">
              <w:rPr>
                <w:webHidden/>
              </w:rPr>
              <w:fldChar w:fldCharType="end"/>
            </w:r>
          </w:hyperlink>
        </w:p>
        <w:p w14:paraId="6206F729" w14:textId="77777777" w:rsidR="00423FFA" w:rsidRPr="00A613F5" w:rsidRDefault="009538F6">
          <w:pPr>
            <w:pStyle w:val="34"/>
            <w:rPr>
              <w:rFonts w:asciiTheme="minorHAnsi" w:eastAsiaTheme="minorEastAsia" w:hAnsiTheme="minorHAnsi" w:cstheme="minorBidi"/>
              <w:lang w:eastAsia="ru-RU"/>
            </w:rPr>
          </w:pPr>
          <w:hyperlink w:anchor="_Toc28603052" w:history="1">
            <w:r w:rsidR="00423FFA" w:rsidRPr="00A613F5">
              <w:rPr>
                <w:rStyle w:val="aff2"/>
              </w:rPr>
              <w:t>Статья 10. Консолидация потребности в товарах, работах, услугах</w:t>
            </w:r>
            <w:r w:rsidR="00423FFA" w:rsidRPr="00A613F5">
              <w:rPr>
                <w:webHidden/>
              </w:rPr>
              <w:tab/>
            </w:r>
            <w:r w:rsidR="00423FFA" w:rsidRPr="00A613F5">
              <w:rPr>
                <w:webHidden/>
              </w:rPr>
              <w:fldChar w:fldCharType="begin"/>
            </w:r>
            <w:r w:rsidR="00423FFA" w:rsidRPr="00A613F5">
              <w:rPr>
                <w:webHidden/>
              </w:rPr>
              <w:instrText xml:space="preserve"> PAGEREF _Toc28603052 \h </w:instrText>
            </w:r>
            <w:r w:rsidR="00423FFA" w:rsidRPr="00A613F5">
              <w:rPr>
                <w:webHidden/>
              </w:rPr>
            </w:r>
            <w:r w:rsidR="00423FFA" w:rsidRPr="00A613F5">
              <w:rPr>
                <w:webHidden/>
              </w:rPr>
              <w:fldChar w:fldCharType="separate"/>
            </w:r>
            <w:r w:rsidR="00423FFA" w:rsidRPr="00A613F5">
              <w:rPr>
                <w:webHidden/>
              </w:rPr>
              <w:t>20</w:t>
            </w:r>
            <w:r w:rsidR="00423FFA" w:rsidRPr="00A613F5">
              <w:rPr>
                <w:webHidden/>
              </w:rPr>
              <w:fldChar w:fldCharType="end"/>
            </w:r>
          </w:hyperlink>
        </w:p>
        <w:p w14:paraId="4044BDDB" w14:textId="77777777" w:rsidR="00423FFA" w:rsidRPr="00A613F5" w:rsidRDefault="009538F6">
          <w:pPr>
            <w:pStyle w:val="34"/>
            <w:rPr>
              <w:rFonts w:asciiTheme="minorHAnsi" w:eastAsiaTheme="minorEastAsia" w:hAnsiTheme="minorHAnsi" w:cstheme="minorBidi"/>
              <w:lang w:eastAsia="ru-RU"/>
            </w:rPr>
          </w:pPr>
          <w:hyperlink w:anchor="_Toc28603053" w:history="1">
            <w:r w:rsidR="00423FFA" w:rsidRPr="00A613F5">
              <w:rPr>
                <w:rStyle w:val="aff2"/>
              </w:rPr>
              <w:t>Статья 11. Формирование Плана закупок</w:t>
            </w:r>
            <w:r w:rsidR="00423FFA" w:rsidRPr="00A613F5">
              <w:rPr>
                <w:webHidden/>
              </w:rPr>
              <w:tab/>
            </w:r>
            <w:r w:rsidR="00423FFA" w:rsidRPr="00A613F5">
              <w:rPr>
                <w:webHidden/>
              </w:rPr>
              <w:fldChar w:fldCharType="begin"/>
            </w:r>
            <w:r w:rsidR="00423FFA" w:rsidRPr="00A613F5">
              <w:rPr>
                <w:webHidden/>
              </w:rPr>
              <w:instrText xml:space="preserve"> PAGEREF _Toc28603053 \h </w:instrText>
            </w:r>
            <w:r w:rsidR="00423FFA" w:rsidRPr="00A613F5">
              <w:rPr>
                <w:webHidden/>
              </w:rPr>
            </w:r>
            <w:r w:rsidR="00423FFA" w:rsidRPr="00A613F5">
              <w:rPr>
                <w:webHidden/>
              </w:rPr>
              <w:fldChar w:fldCharType="separate"/>
            </w:r>
            <w:r w:rsidR="00423FFA" w:rsidRPr="00A613F5">
              <w:rPr>
                <w:webHidden/>
              </w:rPr>
              <w:t>20</w:t>
            </w:r>
            <w:r w:rsidR="00423FFA" w:rsidRPr="00A613F5">
              <w:rPr>
                <w:webHidden/>
              </w:rPr>
              <w:fldChar w:fldCharType="end"/>
            </w:r>
          </w:hyperlink>
        </w:p>
        <w:p w14:paraId="28344BDC" w14:textId="77777777" w:rsidR="00423FFA" w:rsidRPr="00A613F5" w:rsidRDefault="009538F6">
          <w:pPr>
            <w:pStyle w:val="26"/>
            <w:rPr>
              <w:rFonts w:cstheme="minorBidi"/>
              <w:b w:val="0"/>
              <w:lang w:val="ru-RU" w:eastAsia="ru-RU"/>
            </w:rPr>
          </w:pPr>
          <w:hyperlink w:anchor="_Toc28603054" w:history="1">
            <w:r w:rsidR="00423FFA" w:rsidRPr="00A613F5">
              <w:rPr>
                <w:rStyle w:val="aff2"/>
              </w:rPr>
              <w:t>Глава 5.</w:t>
            </w:r>
            <w:r w:rsidR="00423FFA" w:rsidRPr="00A613F5">
              <w:rPr>
                <w:rFonts w:cstheme="minorBidi"/>
                <w:b w:val="0"/>
                <w:lang w:val="ru-RU" w:eastAsia="ru-RU"/>
              </w:rPr>
              <w:tab/>
            </w:r>
            <w:r w:rsidR="00423FFA" w:rsidRPr="00A613F5">
              <w:rPr>
                <w:rStyle w:val="aff2"/>
              </w:rPr>
              <w:t>Маркетинговые цены</w:t>
            </w:r>
            <w:r w:rsidR="00423FFA" w:rsidRPr="00A613F5">
              <w:rPr>
                <w:webHidden/>
              </w:rPr>
              <w:tab/>
            </w:r>
            <w:r w:rsidR="00423FFA" w:rsidRPr="00A613F5">
              <w:rPr>
                <w:webHidden/>
              </w:rPr>
              <w:fldChar w:fldCharType="begin"/>
            </w:r>
            <w:r w:rsidR="00423FFA" w:rsidRPr="00A613F5">
              <w:rPr>
                <w:webHidden/>
              </w:rPr>
              <w:instrText xml:space="preserve"> PAGEREF _Toc28603054 \h </w:instrText>
            </w:r>
            <w:r w:rsidR="00423FFA" w:rsidRPr="00A613F5">
              <w:rPr>
                <w:webHidden/>
              </w:rPr>
            </w:r>
            <w:r w:rsidR="00423FFA" w:rsidRPr="00A613F5">
              <w:rPr>
                <w:webHidden/>
              </w:rPr>
              <w:fldChar w:fldCharType="separate"/>
            </w:r>
            <w:r w:rsidR="00423FFA" w:rsidRPr="00A613F5">
              <w:rPr>
                <w:webHidden/>
              </w:rPr>
              <w:t>21</w:t>
            </w:r>
            <w:r w:rsidR="00423FFA" w:rsidRPr="00A613F5">
              <w:rPr>
                <w:webHidden/>
              </w:rPr>
              <w:fldChar w:fldCharType="end"/>
            </w:r>
          </w:hyperlink>
        </w:p>
        <w:p w14:paraId="794EED77" w14:textId="77777777" w:rsidR="00423FFA" w:rsidRPr="00A613F5" w:rsidRDefault="009538F6">
          <w:pPr>
            <w:pStyle w:val="34"/>
            <w:rPr>
              <w:rFonts w:asciiTheme="minorHAnsi" w:eastAsiaTheme="minorEastAsia" w:hAnsiTheme="minorHAnsi" w:cstheme="minorBidi"/>
              <w:lang w:eastAsia="ru-RU"/>
            </w:rPr>
          </w:pPr>
          <w:hyperlink w:anchor="_Toc28603055" w:history="1">
            <w:r w:rsidR="00423FFA" w:rsidRPr="00A613F5">
              <w:rPr>
                <w:rStyle w:val="aff2"/>
              </w:rPr>
              <w:t>Статья 12. Порядок определения маркетинговых цен</w:t>
            </w:r>
            <w:r w:rsidR="00423FFA" w:rsidRPr="00A613F5">
              <w:rPr>
                <w:webHidden/>
              </w:rPr>
              <w:tab/>
            </w:r>
            <w:r w:rsidR="00423FFA" w:rsidRPr="00A613F5">
              <w:rPr>
                <w:webHidden/>
              </w:rPr>
              <w:fldChar w:fldCharType="begin"/>
            </w:r>
            <w:r w:rsidR="00423FFA" w:rsidRPr="00A613F5">
              <w:rPr>
                <w:webHidden/>
              </w:rPr>
              <w:instrText xml:space="preserve"> PAGEREF _Toc28603055 \h </w:instrText>
            </w:r>
            <w:r w:rsidR="00423FFA" w:rsidRPr="00A613F5">
              <w:rPr>
                <w:webHidden/>
              </w:rPr>
            </w:r>
            <w:r w:rsidR="00423FFA" w:rsidRPr="00A613F5">
              <w:rPr>
                <w:webHidden/>
              </w:rPr>
              <w:fldChar w:fldCharType="separate"/>
            </w:r>
            <w:r w:rsidR="00423FFA" w:rsidRPr="00A613F5">
              <w:rPr>
                <w:webHidden/>
              </w:rPr>
              <w:t>21</w:t>
            </w:r>
            <w:r w:rsidR="00423FFA" w:rsidRPr="00A613F5">
              <w:rPr>
                <w:webHidden/>
              </w:rPr>
              <w:fldChar w:fldCharType="end"/>
            </w:r>
          </w:hyperlink>
        </w:p>
        <w:p w14:paraId="63F8F76C" w14:textId="77777777" w:rsidR="00423FFA" w:rsidRPr="00A613F5" w:rsidRDefault="009538F6">
          <w:pPr>
            <w:pStyle w:val="13"/>
            <w:rPr>
              <w:rFonts w:cstheme="minorBidi"/>
              <w:b w:val="0"/>
              <w:sz w:val="22"/>
              <w:szCs w:val="22"/>
              <w:lang w:val="ru-RU" w:eastAsia="ru-RU"/>
            </w:rPr>
          </w:pPr>
          <w:hyperlink w:anchor="_Toc28603056" w:history="1">
            <w:r w:rsidR="00423FFA" w:rsidRPr="00A613F5">
              <w:rPr>
                <w:rStyle w:val="aff2"/>
              </w:rPr>
              <w:t>Раздел 4.</w:t>
            </w:r>
            <w:r w:rsidR="00423FFA" w:rsidRPr="00A613F5">
              <w:rPr>
                <w:rFonts w:cstheme="minorBidi"/>
                <w:b w:val="0"/>
                <w:sz w:val="22"/>
                <w:szCs w:val="22"/>
                <w:lang w:val="ru-RU" w:eastAsia="ru-RU"/>
              </w:rPr>
              <w:tab/>
            </w:r>
            <w:r w:rsidR="00423FFA" w:rsidRPr="00A613F5">
              <w:rPr>
                <w:rStyle w:val="aff2"/>
              </w:rPr>
              <w:t>УПРАВЛЕНИЕ ПОСТАВЩИКАМИ</w:t>
            </w:r>
            <w:r w:rsidR="00423FFA" w:rsidRPr="00A613F5">
              <w:rPr>
                <w:webHidden/>
              </w:rPr>
              <w:tab/>
            </w:r>
            <w:r w:rsidR="00423FFA" w:rsidRPr="00A613F5">
              <w:rPr>
                <w:webHidden/>
              </w:rPr>
              <w:fldChar w:fldCharType="begin"/>
            </w:r>
            <w:r w:rsidR="00423FFA" w:rsidRPr="00A613F5">
              <w:rPr>
                <w:webHidden/>
              </w:rPr>
              <w:instrText xml:space="preserve"> PAGEREF _Toc28603056 \h </w:instrText>
            </w:r>
            <w:r w:rsidR="00423FFA" w:rsidRPr="00A613F5">
              <w:rPr>
                <w:webHidden/>
              </w:rPr>
            </w:r>
            <w:r w:rsidR="00423FFA" w:rsidRPr="00A613F5">
              <w:rPr>
                <w:webHidden/>
              </w:rPr>
              <w:fldChar w:fldCharType="separate"/>
            </w:r>
            <w:r w:rsidR="00423FFA" w:rsidRPr="00A613F5">
              <w:rPr>
                <w:webHidden/>
              </w:rPr>
              <w:t>22</w:t>
            </w:r>
            <w:r w:rsidR="00423FFA" w:rsidRPr="00A613F5">
              <w:rPr>
                <w:webHidden/>
              </w:rPr>
              <w:fldChar w:fldCharType="end"/>
            </w:r>
          </w:hyperlink>
        </w:p>
        <w:p w14:paraId="6138DA8D" w14:textId="77777777" w:rsidR="00423FFA" w:rsidRPr="00A613F5" w:rsidRDefault="009538F6">
          <w:pPr>
            <w:pStyle w:val="26"/>
            <w:rPr>
              <w:rFonts w:cstheme="minorBidi"/>
              <w:b w:val="0"/>
              <w:lang w:val="ru-RU" w:eastAsia="ru-RU"/>
            </w:rPr>
          </w:pPr>
          <w:hyperlink w:anchor="_Toc28603057" w:history="1">
            <w:r w:rsidR="00423FFA" w:rsidRPr="00A613F5">
              <w:rPr>
                <w:rStyle w:val="aff2"/>
              </w:rPr>
              <w:t>Глава 6.</w:t>
            </w:r>
            <w:r w:rsidR="00423FFA" w:rsidRPr="00A613F5">
              <w:rPr>
                <w:rFonts w:cstheme="minorBidi"/>
                <w:b w:val="0"/>
                <w:lang w:val="ru-RU" w:eastAsia="ru-RU"/>
              </w:rPr>
              <w:tab/>
            </w:r>
            <w:r w:rsidR="00423FFA" w:rsidRPr="00A613F5">
              <w:rPr>
                <w:rStyle w:val="aff2"/>
              </w:rPr>
              <w:t>Регистрация потенциальных поставщиков</w:t>
            </w:r>
            <w:r w:rsidR="00423FFA" w:rsidRPr="00A613F5">
              <w:rPr>
                <w:webHidden/>
              </w:rPr>
              <w:tab/>
            </w:r>
            <w:r w:rsidR="00423FFA" w:rsidRPr="00A613F5">
              <w:rPr>
                <w:webHidden/>
              </w:rPr>
              <w:fldChar w:fldCharType="begin"/>
            </w:r>
            <w:r w:rsidR="00423FFA" w:rsidRPr="00A613F5">
              <w:rPr>
                <w:webHidden/>
              </w:rPr>
              <w:instrText xml:space="preserve"> PAGEREF _Toc28603057 \h </w:instrText>
            </w:r>
            <w:r w:rsidR="00423FFA" w:rsidRPr="00A613F5">
              <w:rPr>
                <w:webHidden/>
              </w:rPr>
            </w:r>
            <w:r w:rsidR="00423FFA" w:rsidRPr="00A613F5">
              <w:rPr>
                <w:webHidden/>
              </w:rPr>
              <w:fldChar w:fldCharType="separate"/>
            </w:r>
            <w:r w:rsidR="00423FFA" w:rsidRPr="00A613F5">
              <w:rPr>
                <w:webHidden/>
              </w:rPr>
              <w:t>22</w:t>
            </w:r>
            <w:r w:rsidR="00423FFA" w:rsidRPr="00A613F5">
              <w:rPr>
                <w:webHidden/>
              </w:rPr>
              <w:fldChar w:fldCharType="end"/>
            </w:r>
          </w:hyperlink>
        </w:p>
        <w:p w14:paraId="5D2537C6" w14:textId="77777777" w:rsidR="00423FFA" w:rsidRPr="00A613F5" w:rsidRDefault="009538F6">
          <w:pPr>
            <w:pStyle w:val="34"/>
            <w:rPr>
              <w:rFonts w:asciiTheme="minorHAnsi" w:eastAsiaTheme="minorEastAsia" w:hAnsiTheme="minorHAnsi" w:cstheme="minorBidi"/>
              <w:lang w:eastAsia="ru-RU"/>
            </w:rPr>
          </w:pPr>
          <w:hyperlink w:anchor="_Toc28603058" w:history="1">
            <w:r w:rsidR="00423FFA" w:rsidRPr="00A613F5">
              <w:rPr>
                <w:rStyle w:val="aff2"/>
              </w:rPr>
              <w:t>Статья 13. Порядок регистрации потенциальных поставщиков в Системе</w:t>
            </w:r>
            <w:r w:rsidR="00423FFA" w:rsidRPr="00A613F5">
              <w:rPr>
                <w:webHidden/>
              </w:rPr>
              <w:tab/>
            </w:r>
            <w:r w:rsidR="00423FFA" w:rsidRPr="00A613F5">
              <w:rPr>
                <w:webHidden/>
              </w:rPr>
              <w:fldChar w:fldCharType="begin"/>
            </w:r>
            <w:r w:rsidR="00423FFA" w:rsidRPr="00A613F5">
              <w:rPr>
                <w:webHidden/>
              </w:rPr>
              <w:instrText xml:space="preserve"> PAGEREF _Toc28603058 \h </w:instrText>
            </w:r>
            <w:r w:rsidR="00423FFA" w:rsidRPr="00A613F5">
              <w:rPr>
                <w:webHidden/>
              </w:rPr>
            </w:r>
            <w:r w:rsidR="00423FFA" w:rsidRPr="00A613F5">
              <w:rPr>
                <w:webHidden/>
              </w:rPr>
              <w:fldChar w:fldCharType="separate"/>
            </w:r>
            <w:r w:rsidR="00423FFA" w:rsidRPr="00A613F5">
              <w:rPr>
                <w:webHidden/>
              </w:rPr>
              <w:t>22</w:t>
            </w:r>
            <w:r w:rsidR="00423FFA" w:rsidRPr="00A613F5">
              <w:rPr>
                <w:webHidden/>
              </w:rPr>
              <w:fldChar w:fldCharType="end"/>
            </w:r>
          </w:hyperlink>
        </w:p>
        <w:p w14:paraId="77D99DFD" w14:textId="77777777" w:rsidR="00423FFA" w:rsidRPr="00A613F5" w:rsidRDefault="009538F6">
          <w:pPr>
            <w:pStyle w:val="34"/>
            <w:rPr>
              <w:rFonts w:asciiTheme="minorHAnsi" w:eastAsiaTheme="minorEastAsia" w:hAnsiTheme="minorHAnsi" w:cstheme="minorBidi"/>
              <w:lang w:eastAsia="ru-RU"/>
            </w:rPr>
          </w:pPr>
          <w:hyperlink w:anchor="_Toc28603059" w:history="1">
            <w:r w:rsidR="00423FFA" w:rsidRPr="00A613F5">
              <w:rPr>
                <w:rStyle w:val="aff2"/>
              </w:rPr>
              <w:t>Статья 14. Регистрация и полномочия пользователей потенциального поставщика</w:t>
            </w:r>
            <w:r w:rsidR="00423FFA" w:rsidRPr="00A613F5">
              <w:rPr>
                <w:webHidden/>
              </w:rPr>
              <w:tab/>
            </w:r>
            <w:r w:rsidR="00423FFA" w:rsidRPr="00A613F5">
              <w:rPr>
                <w:webHidden/>
              </w:rPr>
              <w:fldChar w:fldCharType="begin"/>
            </w:r>
            <w:r w:rsidR="00423FFA" w:rsidRPr="00A613F5">
              <w:rPr>
                <w:webHidden/>
              </w:rPr>
              <w:instrText xml:space="preserve"> PAGEREF _Toc28603059 \h </w:instrText>
            </w:r>
            <w:r w:rsidR="00423FFA" w:rsidRPr="00A613F5">
              <w:rPr>
                <w:webHidden/>
              </w:rPr>
            </w:r>
            <w:r w:rsidR="00423FFA" w:rsidRPr="00A613F5">
              <w:rPr>
                <w:webHidden/>
              </w:rPr>
              <w:fldChar w:fldCharType="separate"/>
            </w:r>
            <w:r w:rsidR="00423FFA" w:rsidRPr="00A613F5">
              <w:rPr>
                <w:webHidden/>
              </w:rPr>
              <w:t>23</w:t>
            </w:r>
            <w:r w:rsidR="00423FFA" w:rsidRPr="00A613F5">
              <w:rPr>
                <w:webHidden/>
              </w:rPr>
              <w:fldChar w:fldCharType="end"/>
            </w:r>
          </w:hyperlink>
        </w:p>
        <w:p w14:paraId="728EE4CC" w14:textId="77777777" w:rsidR="00423FFA" w:rsidRPr="00A613F5" w:rsidRDefault="009538F6">
          <w:pPr>
            <w:pStyle w:val="34"/>
            <w:rPr>
              <w:rFonts w:asciiTheme="minorHAnsi" w:eastAsiaTheme="minorEastAsia" w:hAnsiTheme="minorHAnsi" w:cstheme="minorBidi"/>
              <w:lang w:eastAsia="ru-RU"/>
            </w:rPr>
          </w:pPr>
          <w:hyperlink w:anchor="_Toc28603060" w:history="1">
            <w:r w:rsidR="00423FFA" w:rsidRPr="00A613F5">
              <w:rPr>
                <w:rStyle w:val="aff2"/>
              </w:rPr>
              <w:t>Статья 15. Ответственность зарегистрированного потенциального поставщика</w:t>
            </w:r>
            <w:r w:rsidR="00423FFA" w:rsidRPr="00A613F5">
              <w:rPr>
                <w:webHidden/>
              </w:rPr>
              <w:tab/>
            </w:r>
            <w:r w:rsidR="00423FFA" w:rsidRPr="00A613F5">
              <w:rPr>
                <w:webHidden/>
              </w:rPr>
              <w:fldChar w:fldCharType="begin"/>
            </w:r>
            <w:r w:rsidR="00423FFA" w:rsidRPr="00A613F5">
              <w:rPr>
                <w:webHidden/>
              </w:rPr>
              <w:instrText xml:space="preserve"> PAGEREF _Toc28603060 \h </w:instrText>
            </w:r>
            <w:r w:rsidR="00423FFA" w:rsidRPr="00A613F5">
              <w:rPr>
                <w:webHidden/>
              </w:rPr>
            </w:r>
            <w:r w:rsidR="00423FFA" w:rsidRPr="00A613F5">
              <w:rPr>
                <w:webHidden/>
              </w:rPr>
              <w:fldChar w:fldCharType="separate"/>
            </w:r>
            <w:r w:rsidR="00423FFA" w:rsidRPr="00A613F5">
              <w:rPr>
                <w:webHidden/>
              </w:rPr>
              <w:t>24</w:t>
            </w:r>
            <w:r w:rsidR="00423FFA" w:rsidRPr="00A613F5">
              <w:rPr>
                <w:webHidden/>
              </w:rPr>
              <w:fldChar w:fldCharType="end"/>
            </w:r>
          </w:hyperlink>
        </w:p>
        <w:p w14:paraId="6EEC69E8" w14:textId="77777777" w:rsidR="00423FFA" w:rsidRPr="00A613F5" w:rsidRDefault="009538F6">
          <w:pPr>
            <w:pStyle w:val="26"/>
            <w:rPr>
              <w:rFonts w:cstheme="minorBidi"/>
              <w:b w:val="0"/>
              <w:lang w:val="ru-RU" w:eastAsia="ru-RU"/>
            </w:rPr>
          </w:pPr>
          <w:hyperlink w:anchor="_Toc28603061" w:history="1">
            <w:r w:rsidR="00423FFA" w:rsidRPr="00A613F5">
              <w:rPr>
                <w:rStyle w:val="aff2"/>
              </w:rPr>
              <w:t>Глава 7.</w:t>
            </w:r>
            <w:r w:rsidR="00423FFA" w:rsidRPr="00A613F5">
              <w:rPr>
                <w:rFonts w:cstheme="minorBidi"/>
                <w:b w:val="0"/>
                <w:lang w:val="ru-RU" w:eastAsia="ru-RU"/>
              </w:rPr>
              <w:tab/>
            </w:r>
            <w:r w:rsidR="00423FFA" w:rsidRPr="00A613F5">
              <w:rPr>
                <w:rStyle w:val="aff2"/>
              </w:rPr>
              <w:t>Предварительная квалификация потенциальных поставщиков</w:t>
            </w:r>
            <w:r w:rsidR="00423FFA" w:rsidRPr="00A613F5">
              <w:rPr>
                <w:webHidden/>
              </w:rPr>
              <w:tab/>
            </w:r>
            <w:r w:rsidR="00423FFA" w:rsidRPr="00A613F5">
              <w:rPr>
                <w:webHidden/>
              </w:rPr>
              <w:fldChar w:fldCharType="begin"/>
            </w:r>
            <w:r w:rsidR="00423FFA" w:rsidRPr="00A613F5">
              <w:rPr>
                <w:webHidden/>
              </w:rPr>
              <w:instrText xml:space="preserve"> PAGEREF _Toc28603061 \h </w:instrText>
            </w:r>
            <w:r w:rsidR="00423FFA" w:rsidRPr="00A613F5">
              <w:rPr>
                <w:webHidden/>
              </w:rPr>
            </w:r>
            <w:r w:rsidR="00423FFA" w:rsidRPr="00A613F5">
              <w:rPr>
                <w:webHidden/>
              </w:rPr>
              <w:fldChar w:fldCharType="separate"/>
            </w:r>
            <w:r w:rsidR="00423FFA" w:rsidRPr="00A613F5">
              <w:rPr>
                <w:webHidden/>
              </w:rPr>
              <w:t>24</w:t>
            </w:r>
            <w:r w:rsidR="00423FFA" w:rsidRPr="00A613F5">
              <w:rPr>
                <w:webHidden/>
              </w:rPr>
              <w:fldChar w:fldCharType="end"/>
            </w:r>
          </w:hyperlink>
        </w:p>
        <w:p w14:paraId="7EA7D699" w14:textId="77777777" w:rsidR="00423FFA" w:rsidRPr="00A613F5" w:rsidRDefault="009538F6">
          <w:pPr>
            <w:pStyle w:val="34"/>
            <w:rPr>
              <w:rFonts w:asciiTheme="minorHAnsi" w:eastAsiaTheme="minorEastAsia" w:hAnsiTheme="minorHAnsi" w:cstheme="minorBidi"/>
              <w:lang w:eastAsia="ru-RU"/>
            </w:rPr>
          </w:pPr>
          <w:hyperlink w:anchor="_Toc28603062" w:history="1">
            <w:r w:rsidR="00423FFA" w:rsidRPr="00A613F5">
              <w:rPr>
                <w:rStyle w:val="aff2"/>
              </w:rPr>
              <w:t>Статья 16. Порядок проведения предварительного квалификационного отбора</w:t>
            </w:r>
            <w:r w:rsidR="00423FFA" w:rsidRPr="00A613F5">
              <w:rPr>
                <w:webHidden/>
              </w:rPr>
              <w:tab/>
            </w:r>
            <w:r w:rsidR="00423FFA" w:rsidRPr="00A613F5">
              <w:rPr>
                <w:webHidden/>
              </w:rPr>
              <w:fldChar w:fldCharType="begin"/>
            </w:r>
            <w:r w:rsidR="00423FFA" w:rsidRPr="00A613F5">
              <w:rPr>
                <w:webHidden/>
              </w:rPr>
              <w:instrText xml:space="preserve"> PAGEREF _Toc28603062 \h </w:instrText>
            </w:r>
            <w:r w:rsidR="00423FFA" w:rsidRPr="00A613F5">
              <w:rPr>
                <w:webHidden/>
              </w:rPr>
            </w:r>
            <w:r w:rsidR="00423FFA" w:rsidRPr="00A613F5">
              <w:rPr>
                <w:webHidden/>
              </w:rPr>
              <w:fldChar w:fldCharType="separate"/>
            </w:r>
            <w:r w:rsidR="00423FFA" w:rsidRPr="00A613F5">
              <w:rPr>
                <w:webHidden/>
              </w:rPr>
              <w:t>24</w:t>
            </w:r>
            <w:r w:rsidR="00423FFA" w:rsidRPr="00A613F5">
              <w:rPr>
                <w:webHidden/>
              </w:rPr>
              <w:fldChar w:fldCharType="end"/>
            </w:r>
          </w:hyperlink>
        </w:p>
        <w:p w14:paraId="07E0AC63" w14:textId="77777777" w:rsidR="00423FFA" w:rsidRPr="00A613F5" w:rsidRDefault="009538F6">
          <w:pPr>
            <w:pStyle w:val="34"/>
            <w:rPr>
              <w:rFonts w:asciiTheme="minorHAnsi" w:eastAsiaTheme="minorEastAsia" w:hAnsiTheme="minorHAnsi" w:cstheme="minorBidi"/>
              <w:lang w:eastAsia="ru-RU"/>
            </w:rPr>
          </w:pPr>
          <w:hyperlink w:anchor="_Toc28603063" w:history="1">
            <w:r w:rsidR="00423FFA" w:rsidRPr="00A613F5">
              <w:rPr>
                <w:rStyle w:val="aff2"/>
              </w:rPr>
              <w:t>Статья 17. Определение ТРУ (категорий), закупаемых среди квалифицированных потенциальных поставщиков</w:t>
            </w:r>
            <w:r w:rsidR="00423FFA" w:rsidRPr="00A613F5">
              <w:rPr>
                <w:webHidden/>
              </w:rPr>
              <w:tab/>
            </w:r>
            <w:r w:rsidR="00423FFA" w:rsidRPr="00A613F5">
              <w:rPr>
                <w:webHidden/>
              </w:rPr>
              <w:fldChar w:fldCharType="begin"/>
            </w:r>
            <w:r w:rsidR="00423FFA" w:rsidRPr="00A613F5">
              <w:rPr>
                <w:webHidden/>
              </w:rPr>
              <w:instrText xml:space="preserve"> PAGEREF _Toc28603063 \h </w:instrText>
            </w:r>
            <w:r w:rsidR="00423FFA" w:rsidRPr="00A613F5">
              <w:rPr>
                <w:webHidden/>
              </w:rPr>
            </w:r>
            <w:r w:rsidR="00423FFA" w:rsidRPr="00A613F5">
              <w:rPr>
                <w:webHidden/>
              </w:rPr>
              <w:fldChar w:fldCharType="separate"/>
            </w:r>
            <w:r w:rsidR="00423FFA" w:rsidRPr="00A613F5">
              <w:rPr>
                <w:webHidden/>
              </w:rPr>
              <w:t>25</w:t>
            </w:r>
            <w:r w:rsidR="00423FFA" w:rsidRPr="00A613F5">
              <w:rPr>
                <w:webHidden/>
              </w:rPr>
              <w:fldChar w:fldCharType="end"/>
            </w:r>
          </w:hyperlink>
        </w:p>
        <w:p w14:paraId="51420EBB" w14:textId="77777777" w:rsidR="00423FFA" w:rsidRPr="00A613F5" w:rsidRDefault="009538F6">
          <w:pPr>
            <w:pStyle w:val="34"/>
            <w:rPr>
              <w:rFonts w:asciiTheme="minorHAnsi" w:eastAsiaTheme="minorEastAsia" w:hAnsiTheme="minorHAnsi" w:cstheme="minorBidi"/>
              <w:lang w:eastAsia="ru-RU"/>
            </w:rPr>
          </w:pPr>
          <w:hyperlink w:anchor="_Toc28603064" w:history="1">
            <w:r w:rsidR="00423FFA" w:rsidRPr="00A613F5">
              <w:rPr>
                <w:rStyle w:val="aff2"/>
              </w:rPr>
              <w:t>Статья 18. Определение квалификационных критериев</w:t>
            </w:r>
            <w:r w:rsidR="00423FFA" w:rsidRPr="00A613F5">
              <w:rPr>
                <w:webHidden/>
              </w:rPr>
              <w:tab/>
            </w:r>
            <w:r w:rsidR="00423FFA" w:rsidRPr="00A613F5">
              <w:rPr>
                <w:webHidden/>
              </w:rPr>
              <w:fldChar w:fldCharType="begin"/>
            </w:r>
            <w:r w:rsidR="00423FFA" w:rsidRPr="00A613F5">
              <w:rPr>
                <w:webHidden/>
              </w:rPr>
              <w:instrText xml:space="preserve"> PAGEREF _Toc28603064 \h </w:instrText>
            </w:r>
            <w:r w:rsidR="00423FFA" w:rsidRPr="00A613F5">
              <w:rPr>
                <w:webHidden/>
              </w:rPr>
            </w:r>
            <w:r w:rsidR="00423FFA" w:rsidRPr="00A613F5">
              <w:rPr>
                <w:webHidden/>
              </w:rPr>
              <w:fldChar w:fldCharType="separate"/>
            </w:r>
            <w:r w:rsidR="00423FFA" w:rsidRPr="00A613F5">
              <w:rPr>
                <w:webHidden/>
              </w:rPr>
              <w:t>27</w:t>
            </w:r>
            <w:r w:rsidR="00423FFA" w:rsidRPr="00A613F5">
              <w:rPr>
                <w:webHidden/>
              </w:rPr>
              <w:fldChar w:fldCharType="end"/>
            </w:r>
          </w:hyperlink>
        </w:p>
        <w:p w14:paraId="6E3C01AF" w14:textId="77777777" w:rsidR="00423FFA" w:rsidRPr="00A613F5" w:rsidRDefault="009538F6">
          <w:pPr>
            <w:pStyle w:val="34"/>
            <w:rPr>
              <w:rFonts w:asciiTheme="minorHAnsi" w:eastAsiaTheme="minorEastAsia" w:hAnsiTheme="minorHAnsi" w:cstheme="minorBidi"/>
              <w:lang w:eastAsia="ru-RU"/>
            </w:rPr>
          </w:pPr>
          <w:hyperlink w:anchor="_Toc28603065" w:history="1">
            <w:r w:rsidR="00423FFA" w:rsidRPr="00A613F5">
              <w:rPr>
                <w:rStyle w:val="aff2"/>
              </w:rPr>
              <w:t>Статья 19.</w:t>
            </w:r>
            <w:r w:rsidR="00423FFA" w:rsidRPr="00A613F5">
              <w:rPr>
                <w:rStyle w:val="aff2"/>
                <w:rFonts w:cs="Arial"/>
                <w:bCs/>
              </w:rPr>
              <w:t xml:space="preserve"> Заполнение заявления и анкеты потенциальным поставщиком</w:t>
            </w:r>
            <w:r w:rsidR="00423FFA" w:rsidRPr="00A613F5">
              <w:rPr>
                <w:webHidden/>
              </w:rPr>
              <w:tab/>
            </w:r>
            <w:r w:rsidR="00423FFA" w:rsidRPr="00A613F5">
              <w:rPr>
                <w:webHidden/>
              </w:rPr>
              <w:fldChar w:fldCharType="begin"/>
            </w:r>
            <w:r w:rsidR="00423FFA" w:rsidRPr="00A613F5">
              <w:rPr>
                <w:webHidden/>
              </w:rPr>
              <w:instrText xml:space="preserve"> PAGEREF _Toc28603065 \h </w:instrText>
            </w:r>
            <w:r w:rsidR="00423FFA" w:rsidRPr="00A613F5">
              <w:rPr>
                <w:webHidden/>
              </w:rPr>
            </w:r>
            <w:r w:rsidR="00423FFA" w:rsidRPr="00A613F5">
              <w:rPr>
                <w:webHidden/>
              </w:rPr>
              <w:fldChar w:fldCharType="separate"/>
            </w:r>
            <w:r w:rsidR="00423FFA" w:rsidRPr="00A613F5">
              <w:rPr>
                <w:webHidden/>
              </w:rPr>
              <w:t>27</w:t>
            </w:r>
            <w:r w:rsidR="00423FFA" w:rsidRPr="00A613F5">
              <w:rPr>
                <w:webHidden/>
              </w:rPr>
              <w:fldChar w:fldCharType="end"/>
            </w:r>
          </w:hyperlink>
        </w:p>
        <w:p w14:paraId="0F198A0B" w14:textId="77777777" w:rsidR="00423FFA" w:rsidRPr="00A613F5" w:rsidRDefault="009538F6">
          <w:pPr>
            <w:pStyle w:val="34"/>
            <w:rPr>
              <w:rFonts w:asciiTheme="minorHAnsi" w:eastAsiaTheme="minorEastAsia" w:hAnsiTheme="minorHAnsi" w:cstheme="minorBidi"/>
              <w:lang w:eastAsia="ru-RU"/>
            </w:rPr>
          </w:pPr>
          <w:hyperlink w:anchor="_Toc28603066" w:history="1">
            <w:r w:rsidR="00423FFA" w:rsidRPr="00A613F5">
              <w:rPr>
                <w:rStyle w:val="aff2"/>
              </w:rPr>
              <w:t>Статья 20.</w:t>
            </w:r>
            <w:r w:rsidR="00423FFA" w:rsidRPr="00A613F5">
              <w:rPr>
                <w:rStyle w:val="aff2"/>
                <w:rFonts w:cs="Arial"/>
                <w:bCs/>
              </w:rPr>
              <w:t xml:space="preserve"> Предварительное рассмотрение анкеты потенциального поставщика</w:t>
            </w:r>
            <w:r w:rsidR="00423FFA" w:rsidRPr="00A613F5">
              <w:rPr>
                <w:webHidden/>
              </w:rPr>
              <w:tab/>
            </w:r>
            <w:r w:rsidR="00423FFA" w:rsidRPr="00A613F5">
              <w:rPr>
                <w:webHidden/>
              </w:rPr>
              <w:fldChar w:fldCharType="begin"/>
            </w:r>
            <w:r w:rsidR="00423FFA" w:rsidRPr="00A613F5">
              <w:rPr>
                <w:webHidden/>
              </w:rPr>
              <w:instrText xml:space="preserve"> PAGEREF _Toc28603066 \h </w:instrText>
            </w:r>
            <w:r w:rsidR="00423FFA" w:rsidRPr="00A613F5">
              <w:rPr>
                <w:webHidden/>
              </w:rPr>
            </w:r>
            <w:r w:rsidR="00423FFA" w:rsidRPr="00A613F5">
              <w:rPr>
                <w:webHidden/>
              </w:rPr>
              <w:fldChar w:fldCharType="separate"/>
            </w:r>
            <w:r w:rsidR="00423FFA" w:rsidRPr="00A613F5">
              <w:rPr>
                <w:webHidden/>
              </w:rPr>
              <w:t>28</w:t>
            </w:r>
            <w:r w:rsidR="00423FFA" w:rsidRPr="00A613F5">
              <w:rPr>
                <w:webHidden/>
              </w:rPr>
              <w:fldChar w:fldCharType="end"/>
            </w:r>
          </w:hyperlink>
        </w:p>
        <w:p w14:paraId="61D17806" w14:textId="77777777" w:rsidR="00423FFA" w:rsidRPr="00A613F5" w:rsidRDefault="009538F6">
          <w:pPr>
            <w:pStyle w:val="34"/>
            <w:rPr>
              <w:rFonts w:asciiTheme="minorHAnsi" w:eastAsiaTheme="minorEastAsia" w:hAnsiTheme="minorHAnsi" w:cstheme="minorBidi"/>
              <w:lang w:eastAsia="ru-RU"/>
            </w:rPr>
          </w:pPr>
          <w:hyperlink w:anchor="_Toc28603067" w:history="1">
            <w:r w:rsidR="00423FFA" w:rsidRPr="00A613F5">
              <w:rPr>
                <w:rStyle w:val="aff2"/>
              </w:rPr>
              <w:t>Статья 21.</w:t>
            </w:r>
            <w:r w:rsidR="00423FFA" w:rsidRPr="00A613F5">
              <w:rPr>
                <w:rStyle w:val="aff2"/>
                <w:rFonts w:cs="Arial"/>
                <w:bCs/>
              </w:rPr>
              <w:t xml:space="preserve"> Заключение договора о проведении ПКО</w:t>
            </w:r>
            <w:r w:rsidR="00423FFA" w:rsidRPr="00A613F5">
              <w:rPr>
                <w:webHidden/>
              </w:rPr>
              <w:tab/>
            </w:r>
            <w:r w:rsidR="00423FFA" w:rsidRPr="00A613F5">
              <w:rPr>
                <w:webHidden/>
              </w:rPr>
              <w:fldChar w:fldCharType="begin"/>
            </w:r>
            <w:r w:rsidR="00423FFA" w:rsidRPr="00A613F5">
              <w:rPr>
                <w:webHidden/>
              </w:rPr>
              <w:instrText xml:space="preserve"> PAGEREF _Toc28603067 \h </w:instrText>
            </w:r>
            <w:r w:rsidR="00423FFA" w:rsidRPr="00A613F5">
              <w:rPr>
                <w:webHidden/>
              </w:rPr>
            </w:r>
            <w:r w:rsidR="00423FFA" w:rsidRPr="00A613F5">
              <w:rPr>
                <w:webHidden/>
              </w:rPr>
              <w:fldChar w:fldCharType="separate"/>
            </w:r>
            <w:r w:rsidR="00423FFA" w:rsidRPr="00A613F5">
              <w:rPr>
                <w:webHidden/>
              </w:rPr>
              <w:t>28</w:t>
            </w:r>
            <w:r w:rsidR="00423FFA" w:rsidRPr="00A613F5">
              <w:rPr>
                <w:webHidden/>
              </w:rPr>
              <w:fldChar w:fldCharType="end"/>
            </w:r>
          </w:hyperlink>
        </w:p>
        <w:p w14:paraId="3BF66894" w14:textId="77777777" w:rsidR="00423FFA" w:rsidRPr="00A613F5" w:rsidRDefault="009538F6">
          <w:pPr>
            <w:pStyle w:val="34"/>
            <w:rPr>
              <w:rFonts w:asciiTheme="minorHAnsi" w:eastAsiaTheme="minorEastAsia" w:hAnsiTheme="minorHAnsi" w:cstheme="minorBidi"/>
              <w:lang w:eastAsia="ru-RU"/>
            </w:rPr>
          </w:pPr>
          <w:hyperlink w:anchor="_Toc28603068" w:history="1">
            <w:r w:rsidR="00423FFA" w:rsidRPr="00A613F5">
              <w:rPr>
                <w:rStyle w:val="aff2"/>
              </w:rPr>
              <w:t>Статья 22. Требования к подтверждающим документам потенциального поставщика</w:t>
            </w:r>
            <w:r w:rsidR="00423FFA" w:rsidRPr="00A613F5">
              <w:rPr>
                <w:webHidden/>
              </w:rPr>
              <w:tab/>
            </w:r>
            <w:r w:rsidR="00423FFA" w:rsidRPr="00A613F5">
              <w:rPr>
                <w:webHidden/>
              </w:rPr>
              <w:fldChar w:fldCharType="begin"/>
            </w:r>
            <w:r w:rsidR="00423FFA" w:rsidRPr="00A613F5">
              <w:rPr>
                <w:webHidden/>
              </w:rPr>
              <w:instrText xml:space="preserve"> PAGEREF _Toc28603068 \h </w:instrText>
            </w:r>
            <w:r w:rsidR="00423FFA" w:rsidRPr="00A613F5">
              <w:rPr>
                <w:webHidden/>
              </w:rPr>
            </w:r>
            <w:r w:rsidR="00423FFA" w:rsidRPr="00A613F5">
              <w:rPr>
                <w:webHidden/>
              </w:rPr>
              <w:fldChar w:fldCharType="separate"/>
            </w:r>
            <w:r w:rsidR="00423FFA" w:rsidRPr="00A613F5">
              <w:rPr>
                <w:webHidden/>
              </w:rPr>
              <w:t>29</w:t>
            </w:r>
            <w:r w:rsidR="00423FFA" w:rsidRPr="00A613F5">
              <w:rPr>
                <w:webHidden/>
              </w:rPr>
              <w:fldChar w:fldCharType="end"/>
            </w:r>
          </w:hyperlink>
        </w:p>
        <w:p w14:paraId="7716CCE7" w14:textId="77777777" w:rsidR="00423FFA" w:rsidRPr="00A613F5" w:rsidRDefault="009538F6">
          <w:pPr>
            <w:pStyle w:val="34"/>
            <w:rPr>
              <w:rFonts w:asciiTheme="minorHAnsi" w:eastAsiaTheme="minorEastAsia" w:hAnsiTheme="minorHAnsi" w:cstheme="minorBidi"/>
              <w:lang w:eastAsia="ru-RU"/>
            </w:rPr>
          </w:pPr>
          <w:hyperlink w:anchor="_Toc28603069" w:history="1">
            <w:r w:rsidR="00423FFA" w:rsidRPr="00A613F5">
              <w:rPr>
                <w:rStyle w:val="aff2"/>
              </w:rPr>
              <w:t>Статья 23. Проведение аудита</w:t>
            </w:r>
            <w:r w:rsidR="00423FFA" w:rsidRPr="00A613F5">
              <w:rPr>
                <w:webHidden/>
              </w:rPr>
              <w:tab/>
            </w:r>
            <w:r w:rsidR="00423FFA" w:rsidRPr="00A613F5">
              <w:rPr>
                <w:webHidden/>
              </w:rPr>
              <w:fldChar w:fldCharType="begin"/>
            </w:r>
            <w:r w:rsidR="00423FFA" w:rsidRPr="00A613F5">
              <w:rPr>
                <w:webHidden/>
              </w:rPr>
              <w:instrText xml:space="preserve"> PAGEREF _Toc28603069 \h </w:instrText>
            </w:r>
            <w:r w:rsidR="00423FFA" w:rsidRPr="00A613F5">
              <w:rPr>
                <w:webHidden/>
              </w:rPr>
            </w:r>
            <w:r w:rsidR="00423FFA" w:rsidRPr="00A613F5">
              <w:rPr>
                <w:webHidden/>
              </w:rPr>
              <w:fldChar w:fldCharType="separate"/>
            </w:r>
            <w:r w:rsidR="00423FFA" w:rsidRPr="00A613F5">
              <w:rPr>
                <w:webHidden/>
              </w:rPr>
              <w:t>29</w:t>
            </w:r>
            <w:r w:rsidR="00423FFA" w:rsidRPr="00A613F5">
              <w:rPr>
                <w:webHidden/>
              </w:rPr>
              <w:fldChar w:fldCharType="end"/>
            </w:r>
          </w:hyperlink>
        </w:p>
        <w:p w14:paraId="40BFC3A3" w14:textId="77777777" w:rsidR="00423FFA" w:rsidRPr="00A613F5" w:rsidRDefault="009538F6">
          <w:pPr>
            <w:pStyle w:val="34"/>
            <w:rPr>
              <w:rFonts w:asciiTheme="minorHAnsi" w:eastAsiaTheme="minorEastAsia" w:hAnsiTheme="minorHAnsi" w:cstheme="minorBidi"/>
              <w:lang w:eastAsia="ru-RU"/>
            </w:rPr>
          </w:pPr>
          <w:hyperlink w:anchor="_Toc28603070" w:history="1">
            <w:r w:rsidR="00423FFA" w:rsidRPr="00A613F5">
              <w:rPr>
                <w:rStyle w:val="aff2"/>
              </w:rPr>
              <w:t>Статья 24. Включение потенциального поставщика в Реестр квалифицированных потенциальных поставщиков</w:t>
            </w:r>
            <w:r w:rsidR="00423FFA" w:rsidRPr="00A613F5">
              <w:rPr>
                <w:webHidden/>
              </w:rPr>
              <w:tab/>
            </w:r>
            <w:r w:rsidR="00423FFA" w:rsidRPr="00A613F5">
              <w:rPr>
                <w:webHidden/>
              </w:rPr>
              <w:fldChar w:fldCharType="begin"/>
            </w:r>
            <w:r w:rsidR="00423FFA" w:rsidRPr="00A613F5">
              <w:rPr>
                <w:webHidden/>
              </w:rPr>
              <w:instrText xml:space="preserve"> PAGEREF _Toc28603070 \h </w:instrText>
            </w:r>
            <w:r w:rsidR="00423FFA" w:rsidRPr="00A613F5">
              <w:rPr>
                <w:webHidden/>
              </w:rPr>
            </w:r>
            <w:r w:rsidR="00423FFA" w:rsidRPr="00A613F5">
              <w:rPr>
                <w:webHidden/>
              </w:rPr>
              <w:fldChar w:fldCharType="separate"/>
            </w:r>
            <w:r w:rsidR="00423FFA" w:rsidRPr="00A613F5">
              <w:rPr>
                <w:webHidden/>
              </w:rPr>
              <w:t>31</w:t>
            </w:r>
            <w:r w:rsidR="00423FFA" w:rsidRPr="00A613F5">
              <w:rPr>
                <w:webHidden/>
              </w:rPr>
              <w:fldChar w:fldCharType="end"/>
            </w:r>
          </w:hyperlink>
        </w:p>
        <w:p w14:paraId="17C118A9" w14:textId="77777777" w:rsidR="00423FFA" w:rsidRPr="00A613F5" w:rsidRDefault="009538F6">
          <w:pPr>
            <w:pStyle w:val="34"/>
            <w:rPr>
              <w:rFonts w:asciiTheme="minorHAnsi" w:eastAsiaTheme="minorEastAsia" w:hAnsiTheme="minorHAnsi" w:cstheme="minorBidi"/>
              <w:lang w:eastAsia="ru-RU"/>
            </w:rPr>
          </w:pPr>
          <w:hyperlink w:anchor="_Toc28603071" w:history="1">
            <w:r w:rsidR="00423FFA" w:rsidRPr="00A613F5">
              <w:rPr>
                <w:rStyle w:val="aff2"/>
              </w:rPr>
              <w:t>Статья 25. Актуализация досье квалифицированного потенциального поставщика и порядок исключения из Реестра КПП</w:t>
            </w:r>
            <w:r w:rsidR="00423FFA" w:rsidRPr="00A613F5">
              <w:rPr>
                <w:webHidden/>
              </w:rPr>
              <w:tab/>
            </w:r>
            <w:r w:rsidR="00423FFA" w:rsidRPr="00A613F5">
              <w:rPr>
                <w:webHidden/>
              </w:rPr>
              <w:fldChar w:fldCharType="begin"/>
            </w:r>
            <w:r w:rsidR="00423FFA" w:rsidRPr="00A613F5">
              <w:rPr>
                <w:webHidden/>
              </w:rPr>
              <w:instrText xml:space="preserve"> PAGEREF _Toc28603071 \h </w:instrText>
            </w:r>
            <w:r w:rsidR="00423FFA" w:rsidRPr="00A613F5">
              <w:rPr>
                <w:webHidden/>
              </w:rPr>
            </w:r>
            <w:r w:rsidR="00423FFA" w:rsidRPr="00A613F5">
              <w:rPr>
                <w:webHidden/>
              </w:rPr>
              <w:fldChar w:fldCharType="separate"/>
            </w:r>
            <w:r w:rsidR="00423FFA" w:rsidRPr="00A613F5">
              <w:rPr>
                <w:webHidden/>
              </w:rPr>
              <w:t>32</w:t>
            </w:r>
            <w:r w:rsidR="00423FFA" w:rsidRPr="00A613F5">
              <w:rPr>
                <w:webHidden/>
              </w:rPr>
              <w:fldChar w:fldCharType="end"/>
            </w:r>
          </w:hyperlink>
        </w:p>
        <w:p w14:paraId="65DBDA11" w14:textId="77777777" w:rsidR="00423FFA" w:rsidRPr="00A613F5" w:rsidRDefault="009538F6">
          <w:pPr>
            <w:pStyle w:val="34"/>
            <w:rPr>
              <w:rFonts w:asciiTheme="minorHAnsi" w:eastAsiaTheme="minorEastAsia" w:hAnsiTheme="minorHAnsi" w:cstheme="minorBidi"/>
              <w:lang w:eastAsia="ru-RU"/>
            </w:rPr>
          </w:pPr>
          <w:hyperlink w:anchor="_Toc28603072" w:history="1">
            <w:r w:rsidR="00423FFA" w:rsidRPr="00A613F5">
              <w:rPr>
                <w:rStyle w:val="aff2"/>
              </w:rPr>
              <w:t>Статья 26. Порядок рассмотрения обращений по вопросам предварительного квалификационного отбора</w:t>
            </w:r>
            <w:r w:rsidR="00423FFA" w:rsidRPr="00A613F5">
              <w:rPr>
                <w:webHidden/>
              </w:rPr>
              <w:tab/>
            </w:r>
            <w:r w:rsidR="00423FFA" w:rsidRPr="00A613F5">
              <w:rPr>
                <w:webHidden/>
              </w:rPr>
              <w:fldChar w:fldCharType="begin"/>
            </w:r>
            <w:r w:rsidR="00423FFA" w:rsidRPr="00A613F5">
              <w:rPr>
                <w:webHidden/>
              </w:rPr>
              <w:instrText xml:space="preserve"> PAGEREF _Toc28603072 \h </w:instrText>
            </w:r>
            <w:r w:rsidR="00423FFA" w:rsidRPr="00A613F5">
              <w:rPr>
                <w:webHidden/>
              </w:rPr>
            </w:r>
            <w:r w:rsidR="00423FFA" w:rsidRPr="00A613F5">
              <w:rPr>
                <w:webHidden/>
              </w:rPr>
              <w:fldChar w:fldCharType="separate"/>
            </w:r>
            <w:r w:rsidR="00423FFA" w:rsidRPr="00A613F5">
              <w:rPr>
                <w:webHidden/>
              </w:rPr>
              <w:t>34</w:t>
            </w:r>
            <w:r w:rsidR="00423FFA" w:rsidRPr="00A613F5">
              <w:rPr>
                <w:webHidden/>
              </w:rPr>
              <w:fldChar w:fldCharType="end"/>
            </w:r>
          </w:hyperlink>
        </w:p>
        <w:p w14:paraId="3E49B3BD" w14:textId="77777777" w:rsidR="00423FFA" w:rsidRPr="00A613F5" w:rsidRDefault="009538F6">
          <w:pPr>
            <w:pStyle w:val="26"/>
            <w:rPr>
              <w:rFonts w:cstheme="minorBidi"/>
              <w:b w:val="0"/>
              <w:lang w:val="ru-RU" w:eastAsia="ru-RU"/>
            </w:rPr>
          </w:pPr>
          <w:hyperlink w:anchor="_Toc28603073" w:history="1">
            <w:r w:rsidR="00423FFA" w:rsidRPr="00A613F5">
              <w:rPr>
                <w:rStyle w:val="aff2"/>
              </w:rPr>
              <w:t>Глава 8.</w:t>
            </w:r>
            <w:r w:rsidR="00423FFA" w:rsidRPr="00A613F5">
              <w:rPr>
                <w:rFonts w:cstheme="minorBidi"/>
                <w:b w:val="0"/>
                <w:lang w:val="ru-RU" w:eastAsia="ru-RU"/>
              </w:rPr>
              <w:tab/>
            </w:r>
            <w:r w:rsidR="00423FFA" w:rsidRPr="00A613F5">
              <w:rPr>
                <w:rStyle w:val="aff2"/>
              </w:rPr>
              <w:t>Формирование и управление базами потенциальных поставщиков (поставщиков)</w:t>
            </w:r>
            <w:r w:rsidR="00423FFA" w:rsidRPr="00A613F5">
              <w:rPr>
                <w:webHidden/>
              </w:rPr>
              <w:tab/>
            </w:r>
            <w:r w:rsidR="00423FFA" w:rsidRPr="00A613F5">
              <w:rPr>
                <w:webHidden/>
              </w:rPr>
              <w:fldChar w:fldCharType="begin"/>
            </w:r>
            <w:r w:rsidR="00423FFA" w:rsidRPr="00A613F5">
              <w:rPr>
                <w:webHidden/>
              </w:rPr>
              <w:instrText xml:space="preserve"> PAGEREF _Toc28603073 \h </w:instrText>
            </w:r>
            <w:r w:rsidR="00423FFA" w:rsidRPr="00A613F5">
              <w:rPr>
                <w:webHidden/>
              </w:rPr>
            </w:r>
            <w:r w:rsidR="00423FFA" w:rsidRPr="00A613F5">
              <w:rPr>
                <w:webHidden/>
              </w:rPr>
              <w:fldChar w:fldCharType="separate"/>
            </w:r>
            <w:r w:rsidR="00423FFA" w:rsidRPr="00A613F5">
              <w:rPr>
                <w:webHidden/>
              </w:rPr>
              <w:t>34</w:t>
            </w:r>
            <w:r w:rsidR="00423FFA" w:rsidRPr="00A613F5">
              <w:rPr>
                <w:webHidden/>
              </w:rPr>
              <w:fldChar w:fldCharType="end"/>
            </w:r>
          </w:hyperlink>
        </w:p>
        <w:p w14:paraId="2C813347" w14:textId="36955A8A" w:rsidR="00423FFA" w:rsidRPr="00A613F5" w:rsidRDefault="009538F6">
          <w:pPr>
            <w:pStyle w:val="34"/>
            <w:rPr>
              <w:rFonts w:asciiTheme="minorHAnsi" w:eastAsiaTheme="minorEastAsia" w:hAnsiTheme="minorHAnsi" w:cstheme="minorBidi"/>
              <w:lang w:eastAsia="ru-RU"/>
            </w:rPr>
          </w:pPr>
          <w:hyperlink w:anchor="_Toc28603074" w:history="1">
            <w:r w:rsidR="00423FFA" w:rsidRPr="00A613F5">
              <w:rPr>
                <w:rStyle w:val="aff2"/>
              </w:rPr>
              <w:t>Статья 27. Ведение Перечня ненадежных потенциальных поставщиков (поставщиков) Холдинга</w:t>
            </w:r>
            <w:r w:rsidR="00423FFA" w:rsidRPr="00A613F5">
              <w:rPr>
                <w:webHidden/>
              </w:rPr>
              <w:tab/>
            </w:r>
            <w:r w:rsidR="00423FFA" w:rsidRPr="00A613F5">
              <w:rPr>
                <w:webHidden/>
              </w:rPr>
              <w:tab/>
            </w:r>
            <w:r w:rsidR="00423FFA" w:rsidRPr="00A613F5">
              <w:rPr>
                <w:webHidden/>
              </w:rPr>
              <w:fldChar w:fldCharType="begin"/>
            </w:r>
            <w:r w:rsidR="00423FFA" w:rsidRPr="00A613F5">
              <w:rPr>
                <w:webHidden/>
              </w:rPr>
              <w:instrText xml:space="preserve"> PAGEREF _Toc28603074 \h </w:instrText>
            </w:r>
            <w:r w:rsidR="00423FFA" w:rsidRPr="00A613F5">
              <w:rPr>
                <w:webHidden/>
              </w:rPr>
            </w:r>
            <w:r w:rsidR="00423FFA" w:rsidRPr="00A613F5">
              <w:rPr>
                <w:webHidden/>
              </w:rPr>
              <w:fldChar w:fldCharType="separate"/>
            </w:r>
            <w:r w:rsidR="00423FFA" w:rsidRPr="00A613F5">
              <w:rPr>
                <w:webHidden/>
              </w:rPr>
              <w:t>34</w:t>
            </w:r>
            <w:r w:rsidR="00423FFA" w:rsidRPr="00A613F5">
              <w:rPr>
                <w:webHidden/>
              </w:rPr>
              <w:fldChar w:fldCharType="end"/>
            </w:r>
          </w:hyperlink>
        </w:p>
        <w:p w14:paraId="7398E78F" w14:textId="77777777" w:rsidR="00423FFA" w:rsidRPr="00A613F5" w:rsidRDefault="009538F6">
          <w:pPr>
            <w:pStyle w:val="34"/>
            <w:rPr>
              <w:rFonts w:asciiTheme="minorHAnsi" w:eastAsiaTheme="minorEastAsia" w:hAnsiTheme="minorHAnsi" w:cstheme="minorBidi"/>
              <w:lang w:eastAsia="ru-RU"/>
            </w:rPr>
          </w:pPr>
          <w:hyperlink w:anchor="_Toc28603075" w:history="1">
            <w:r w:rsidR="00423FFA" w:rsidRPr="00A613F5">
              <w:rPr>
                <w:rStyle w:val="aff2"/>
              </w:rPr>
              <w:t>Статья 28. Ведение Реестра организаций инвалидов (физических лиц – инвалидов, осуществляющих предпринимательскую деятельность) Холдинга</w:t>
            </w:r>
            <w:r w:rsidR="00423FFA" w:rsidRPr="00A613F5">
              <w:rPr>
                <w:webHidden/>
              </w:rPr>
              <w:tab/>
            </w:r>
            <w:r w:rsidR="00423FFA" w:rsidRPr="00A613F5">
              <w:rPr>
                <w:webHidden/>
              </w:rPr>
              <w:fldChar w:fldCharType="begin"/>
            </w:r>
            <w:r w:rsidR="00423FFA" w:rsidRPr="00A613F5">
              <w:rPr>
                <w:webHidden/>
              </w:rPr>
              <w:instrText xml:space="preserve"> PAGEREF _Toc28603075 \h </w:instrText>
            </w:r>
            <w:r w:rsidR="00423FFA" w:rsidRPr="00A613F5">
              <w:rPr>
                <w:webHidden/>
              </w:rPr>
            </w:r>
            <w:r w:rsidR="00423FFA" w:rsidRPr="00A613F5">
              <w:rPr>
                <w:webHidden/>
              </w:rPr>
              <w:fldChar w:fldCharType="separate"/>
            </w:r>
            <w:r w:rsidR="00423FFA" w:rsidRPr="00A613F5">
              <w:rPr>
                <w:webHidden/>
              </w:rPr>
              <w:t>38</w:t>
            </w:r>
            <w:r w:rsidR="00423FFA" w:rsidRPr="00A613F5">
              <w:rPr>
                <w:webHidden/>
              </w:rPr>
              <w:fldChar w:fldCharType="end"/>
            </w:r>
          </w:hyperlink>
        </w:p>
        <w:p w14:paraId="4BF83EB4" w14:textId="77777777" w:rsidR="00423FFA" w:rsidRPr="00A613F5" w:rsidRDefault="009538F6">
          <w:pPr>
            <w:pStyle w:val="34"/>
            <w:rPr>
              <w:rFonts w:asciiTheme="minorHAnsi" w:eastAsiaTheme="minorEastAsia" w:hAnsiTheme="minorHAnsi" w:cstheme="minorBidi"/>
              <w:lang w:eastAsia="ru-RU"/>
            </w:rPr>
          </w:pPr>
          <w:hyperlink w:anchor="_Toc28603076" w:history="1">
            <w:r w:rsidR="00423FFA" w:rsidRPr="00A613F5">
              <w:rPr>
                <w:rStyle w:val="aff2"/>
                <w:rFonts w:cs="Arial"/>
              </w:rPr>
              <w:t>Статья 28-1. Ведение Реестра товаропроизводителей Холдинга</w:t>
            </w:r>
            <w:r w:rsidR="00423FFA" w:rsidRPr="00A613F5">
              <w:rPr>
                <w:webHidden/>
              </w:rPr>
              <w:tab/>
            </w:r>
            <w:r w:rsidR="00423FFA" w:rsidRPr="00A613F5">
              <w:rPr>
                <w:webHidden/>
              </w:rPr>
              <w:fldChar w:fldCharType="begin"/>
            </w:r>
            <w:r w:rsidR="00423FFA" w:rsidRPr="00A613F5">
              <w:rPr>
                <w:webHidden/>
              </w:rPr>
              <w:instrText xml:space="preserve"> PAGEREF _Toc28603076 \h </w:instrText>
            </w:r>
            <w:r w:rsidR="00423FFA" w:rsidRPr="00A613F5">
              <w:rPr>
                <w:webHidden/>
              </w:rPr>
            </w:r>
            <w:r w:rsidR="00423FFA" w:rsidRPr="00A613F5">
              <w:rPr>
                <w:webHidden/>
              </w:rPr>
              <w:fldChar w:fldCharType="separate"/>
            </w:r>
            <w:r w:rsidR="00423FFA" w:rsidRPr="00A613F5">
              <w:rPr>
                <w:webHidden/>
              </w:rPr>
              <w:t>43</w:t>
            </w:r>
            <w:r w:rsidR="00423FFA" w:rsidRPr="00A613F5">
              <w:rPr>
                <w:webHidden/>
              </w:rPr>
              <w:fldChar w:fldCharType="end"/>
            </w:r>
          </w:hyperlink>
        </w:p>
        <w:p w14:paraId="0D8A4CA5" w14:textId="77777777" w:rsidR="00423FFA" w:rsidRPr="00A613F5" w:rsidRDefault="009538F6">
          <w:pPr>
            <w:pStyle w:val="34"/>
            <w:rPr>
              <w:rFonts w:asciiTheme="minorHAnsi" w:eastAsiaTheme="minorEastAsia" w:hAnsiTheme="minorHAnsi" w:cstheme="minorBidi"/>
              <w:lang w:eastAsia="ru-RU"/>
            </w:rPr>
          </w:pPr>
          <w:hyperlink w:anchor="_Toc28603077" w:history="1">
            <w:r w:rsidR="00423FFA" w:rsidRPr="00A613F5">
              <w:rPr>
                <w:rStyle w:val="aff2"/>
                <w:rFonts w:cs="Arial"/>
              </w:rPr>
              <w:t>Статья 28-2. Включение в Перечень предварительно квалифицированных потенциальных поставщиков</w:t>
            </w:r>
            <w:r w:rsidR="00423FFA" w:rsidRPr="00A613F5">
              <w:rPr>
                <w:webHidden/>
              </w:rPr>
              <w:tab/>
            </w:r>
            <w:r w:rsidR="00423FFA" w:rsidRPr="00A613F5">
              <w:rPr>
                <w:webHidden/>
              </w:rPr>
              <w:fldChar w:fldCharType="begin"/>
            </w:r>
            <w:r w:rsidR="00423FFA" w:rsidRPr="00A613F5">
              <w:rPr>
                <w:webHidden/>
              </w:rPr>
              <w:instrText xml:space="preserve"> PAGEREF _Toc28603077 \h </w:instrText>
            </w:r>
            <w:r w:rsidR="00423FFA" w:rsidRPr="00A613F5">
              <w:rPr>
                <w:webHidden/>
              </w:rPr>
            </w:r>
            <w:r w:rsidR="00423FFA" w:rsidRPr="00A613F5">
              <w:rPr>
                <w:webHidden/>
              </w:rPr>
              <w:fldChar w:fldCharType="separate"/>
            </w:r>
            <w:r w:rsidR="00423FFA" w:rsidRPr="00A613F5">
              <w:rPr>
                <w:webHidden/>
              </w:rPr>
              <w:t>47</w:t>
            </w:r>
            <w:r w:rsidR="00423FFA" w:rsidRPr="00A613F5">
              <w:rPr>
                <w:webHidden/>
              </w:rPr>
              <w:fldChar w:fldCharType="end"/>
            </w:r>
          </w:hyperlink>
        </w:p>
        <w:p w14:paraId="0DAB13D6" w14:textId="77777777" w:rsidR="00423FFA" w:rsidRPr="00A613F5" w:rsidRDefault="009538F6">
          <w:pPr>
            <w:pStyle w:val="13"/>
            <w:rPr>
              <w:rFonts w:cstheme="minorBidi"/>
              <w:b w:val="0"/>
              <w:sz w:val="22"/>
              <w:szCs w:val="22"/>
              <w:lang w:val="ru-RU" w:eastAsia="ru-RU"/>
            </w:rPr>
          </w:pPr>
          <w:hyperlink w:anchor="_Toc28603078" w:history="1">
            <w:r w:rsidR="00423FFA" w:rsidRPr="00A613F5">
              <w:rPr>
                <w:rStyle w:val="aff2"/>
              </w:rPr>
              <w:t>Раздел 5.</w:t>
            </w:r>
            <w:r w:rsidR="00423FFA" w:rsidRPr="00A613F5">
              <w:rPr>
                <w:rFonts w:cstheme="minorBidi"/>
                <w:b w:val="0"/>
                <w:sz w:val="22"/>
                <w:szCs w:val="22"/>
                <w:lang w:val="ru-RU" w:eastAsia="ru-RU"/>
              </w:rPr>
              <w:tab/>
            </w:r>
            <w:r w:rsidR="00423FFA" w:rsidRPr="00A613F5">
              <w:rPr>
                <w:rStyle w:val="aff2"/>
              </w:rPr>
              <w:t>ВЫБОР ПОСТАВЩИКА</w:t>
            </w:r>
            <w:r w:rsidR="00423FFA" w:rsidRPr="00A613F5">
              <w:rPr>
                <w:webHidden/>
              </w:rPr>
              <w:tab/>
            </w:r>
            <w:r w:rsidR="00423FFA" w:rsidRPr="00A613F5">
              <w:rPr>
                <w:webHidden/>
              </w:rPr>
              <w:fldChar w:fldCharType="begin"/>
            </w:r>
            <w:r w:rsidR="00423FFA" w:rsidRPr="00A613F5">
              <w:rPr>
                <w:webHidden/>
              </w:rPr>
              <w:instrText xml:space="preserve"> PAGEREF _Toc28603078 \h </w:instrText>
            </w:r>
            <w:r w:rsidR="00423FFA" w:rsidRPr="00A613F5">
              <w:rPr>
                <w:webHidden/>
              </w:rPr>
            </w:r>
            <w:r w:rsidR="00423FFA" w:rsidRPr="00A613F5">
              <w:rPr>
                <w:webHidden/>
              </w:rPr>
              <w:fldChar w:fldCharType="separate"/>
            </w:r>
            <w:r w:rsidR="00423FFA" w:rsidRPr="00A613F5">
              <w:rPr>
                <w:webHidden/>
              </w:rPr>
              <w:t>48</w:t>
            </w:r>
            <w:r w:rsidR="00423FFA" w:rsidRPr="00A613F5">
              <w:rPr>
                <w:webHidden/>
              </w:rPr>
              <w:fldChar w:fldCharType="end"/>
            </w:r>
          </w:hyperlink>
        </w:p>
        <w:p w14:paraId="7724AD90" w14:textId="77777777" w:rsidR="00423FFA" w:rsidRPr="00A613F5" w:rsidRDefault="009538F6">
          <w:pPr>
            <w:pStyle w:val="26"/>
            <w:rPr>
              <w:rFonts w:cstheme="minorBidi"/>
              <w:b w:val="0"/>
              <w:lang w:val="ru-RU" w:eastAsia="ru-RU"/>
            </w:rPr>
          </w:pPr>
          <w:hyperlink w:anchor="_Toc28603079" w:history="1">
            <w:r w:rsidR="00423FFA" w:rsidRPr="00A613F5">
              <w:rPr>
                <w:rStyle w:val="aff2"/>
              </w:rPr>
              <w:t>Глава 9.</w:t>
            </w:r>
            <w:r w:rsidR="00423FFA" w:rsidRPr="00A613F5">
              <w:rPr>
                <w:rFonts w:cstheme="minorBidi"/>
                <w:b w:val="0"/>
                <w:lang w:val="ru-RU" w:eastAsia="ru-RU"/>
              </w:rPr>
              <w:tab/>
            </w:r>
            <w:r w:rsidR="00423FFA" w:rsidRPr="00A613F5">
              <w:rPr>
                <w:rStyle w:val="aff2"/>
              </w:rPr>
              <w:t>Общие положения</w:t>
            </w:r>
            <w:r w:rsidR="00423FFA" w:rsidRPr="00A613F5">
              <w:rPr>
                <w:webHidden/>
              </w:rPr>
              <w:tab/>
            </w:r>
            <w:r w:rsidR="00423FFA" w:rsidRPr="00A613F5">
              <w:rPr>
                <w:webHidden/>
              </w:rPr>
              <w:fldChar w:fldCharType="begin"/>
            </w:r>
            <w:r w:rsidR="00423FFA" w:rsidRPr="00A613F5">
              <w:rPr>
                <w:webHidden/>
              </w:rPr>
              <w:instrText xml:space="preserve"> PAGEREF _Toc28603079 \h </w:instrText>
            </w:r>
            <w:r w:rsidR="00423FFA" w:rsidRPr="00A613F5">
              <w:rPr>
                <w:webHidden/>
              </w:rPr>
            </w:r>
            <w:r w:rsidR="00423FFA" w:rsidRPr="00A613F5">
              <w:rPr>
                <w:webHidden/>
              </w:rPr>
              <w:fldChar w:fldCharType="separate"/>
            </w:r>
            <w:r w:rsidR="00423FFA" w:rsidRPr="00A613F5">
              <w:rPr>
                <w:webHidden/>
              </w:rPr>
              <w:t>48</w:t>
            </w:r>
            <w:r w:rsidR="00423FFA" w:rsidRPr="00A613F5">
              <w:rPr>
                <w:webHidden/>
              </w:rPr>
              <w:fldChar w:fldCharType="end"/>
            </w:r>
          </w:hyperlink>
        </w:p>
        <w:p w14:paraId="55236FB0" w14:textId="77777777" w:rsidR="00423FFA" w:rsidRPr="00A613F5" w:rsidRDefault="009538F6">
          <w:pPr>
            <w:pStyle w:val="34"/>
            <w:rPr>
              <w:rFonts w:asciiTheme="minorHAnsi" w:eastAsiaTheme="minorEastAsia" w:hAnsiTheme="minorHAnsi" w:cstheme="minorBidi"/>
              <w:lang w:eastAsia="ru-RU"/>
            </w:rPr>
          </w:pPr>
          <w:hyperlink w:anchor="_Toc28603080" w:history="1">
            <w:r w:rsidR="00423FFA" w:rsidRPr="00A613F5">
              <w:rPr>
                <w:rStyle w:val="aff2"/>
              </w:rPr>
              <w:t>Статья 29. Способы закупок</w:t>
            </w:r>
            <w:r w:rsidR="00423FFA" w:rsidRPr="00A613F5">
              <w:rPr>
                <w:webHidden/>
              </w:rPr>
              <w:tab/>
            </w:r>
            <w:r w:rsidR="00423FFA" w:rsidRPr="00A613F5">
              <w:rPr>
                <w:webHidden/>
              </w:rPr>
              <w:fldChar w:fldCharType="begin"/>
            </w:r>
            <w:r w:rsidR="00423FFA" w:rsidRPr="00A613F5">
              <w:rPr>
                <w:webHidden/>
              </w:rPr>
              <w:instrText xml:space="preserve"> PAGEREF _Toc28603080 \h </w:instrText>
            </w:r>
            <w:r w:rsidR="00423FFA" w:rsidRPr="00A613F5">
              <w:rPr>
                <w:webHidden/>
              </w:rPr>
            </w:r>
            <w:r w:rsidR="00423FFA" w:rsidRPr="00A613F5">
              <w:rPr>
                <w:webHidden/>
              </w:rPr>
              <w:fldChar w:fldCharType="separate"/>
            </w:r>
            <w:r w:rsidR="00423FFA" w:rsidRPr="00A613F5">
              <w:rPr>
                <w:webHidden/>
              </w:rPr>
              <w:t>48</w:t>
            </w:r>
            <w:r w:rsidR="00423FFA" w:rsidRPr="00A613F5">
              <w:rPr>
                <w:webHidden/>
              </w:rPr>
              <w:fldChar w:fldCharType="end"/>
            </w:r>
          </w:hyperlink>
        </w:p>
        <w:p w14:paraId="4B808EE0" w14:textId="65422BC0" w:rsidR="00423FFA" w:rsidRPr="00A613F5" w:rsidRDefault="009538F6">
          <w:pPr>
            <w:pStyle w:val="34"/>
            <w:rPr>
              <w:rFonts w:asciiTheme="minorHAnsi" w:eastAsiaTheme="minorEastAsia" w:hAnsiTheme="minorHAnsi" w:cstheme="minorBidi"/>
              <w:lang w:eastAsia="ru-RU"/>
            </w:rPr>
          </w:pPr>
          <w:hyperlink w:anchor="_Toc28603081" w:history="1">
            <w:r w:rsidR="00423FFA" w:rsidRPr="00A613F5">
              <w:rPr>
                <w:rStyle w:val="aff2"/>
              </w:rPr>
              <w:t>Статья 30. Порядок проведения централизованных закупок и определения организатора закупок</w:t>
            </w:r>
            <w:r w:rsidR="00423FFA" w:rsidRPr="00A613F5">
              <w:rPr>
                <w:webHidden/>
              </w:rPr>
              <w:tab/>
            </w:r>
            <w:r w:rsidR="00423FFA" w:rsidRPr="00A613F5">
              <w:rPr>
                <w:webHidden/>
              </w:rPr>
              <w:tab/>
            </w:r>
            <w:r w:rsidR="00423FFA" w:rsidRPr="00A613F5">
              <w:rPr>
                <w:webHidden/>
              </w:rPr>
              <w:fldChar w:fldCharType="begin"/>
            </w:r>
            <w:r w:rsidR="00423FFA" w:rsidRPr="00A613F5">
              <w:rPr>
                <w:webHidden/>
              </w:rPr>
              <w:instrText xml:space="preserve"> PAGEREF _Toc28603081 \h </w:instrText>
            </w:r>
            <w:r w:rsidR="00423FFA" w:rsidRPr="00A613F5">
              <w:rPr>
                <w:webHidden/>
              </w:rPr>
            </w:r>
            <w:r w:rsidR="00423FFA" w:rsidRPr="00A613F5">
              <w:rPr>
                <w:webHidden/>
              </w:rPr>
              <w:fldChar w:fldCharType="separate"/>
            </w:r>
            <w:r w:rsidR="00423FFA" w:rsidRPr="00A613F5">
              <w:rPr>
                <w:webHidden/>
              </w:rPr>
              <w:t>49</w:t>
            </w:r>
            <w:r w:rsidR="00423FFA" w:rsidRPr="00A613F5">
              <w:rPr>
                <w:webHidden/>
              </w:rPr>
              <w:fldChar w:fldCharType="end"/>
            </w:r>
          </w:hyperlink>
        </w:p>
        <w:p w14:paraId="1DF5FC59" w14:textId="77777777" w:rsidR="00423FFA" w:rsidRPr="00A613F5" w:rsidRDefault="009538F6">
          <w:pPr>
            <w:pStyle w:val="34"/>
            <w:rPr>
              <w:rFonts w:asciiTheme="minorHAnsi" w:eastAsiaTheme="minorEastAsia" w:hAnsiTheme="minorHAnsi" w:cstheme="minorBidi"/>
              <w:lang w:eastAsia="ru-RU"/>
            </w:rPr>
          </w:pPr>
          <w:hyperlink w:anchor="_Toc28603082" w:history="1">
            <w:r w:rsidR="00423FFA" w:rsidRPr="00A613F5">
              <w:rPr>
                <w:rStyle w:val="aff2"/>
              </w:rPr>
              <w:t>Статья 31. Ограничения, связанные с участием в закупках</w:t>
            </w:r>
            <w:r w:rsidR="00423FFA" w:rsidRPr="00A613F5">
              <w:rPr>
                <w:webHidden/>
              </w:rPr>
              <w:tab/>
            </w:r>
            <w:r w:rsidR="00423FFA" w:rsidRPr="00A613F5">
              <w:rPr>
                <w:webHidden/>
              </w:rPr>
              <w:fldChar w:fldCharType="begin"/>
            </w:r>
            <w:r w:rsidR="00423FFA" w:rsidRPr="00A613F5">
              <w:rPr>
                <w:webHidden/>
              </w:rPr>
              <w:instrText xml:space="preserve"> PAGEREF _Toc28603082 \h </w:instrText>
            </w:r>
            <w:r w:rsidR="00423FFA" w:rsidRPr="00A613F5">
              <w:rPr>
                <w:webHidden/>
              </w:rPr>
            </w:r>
            <w:r w:rsidR="00423FFA" w:rsidRPr="00A613F5">
              <w:rPr>
                <w:webHidden/>
              </w:rPr>
              <w:fldChar w:fldCharType="separate"/>
            </w:r>
            <w:r w:rsidR="00423FFA" w:rsidRPr="00A613F5">
              <w:rPr>
                <w:webHidden/>
              </w:rPr>
              <w:t>50</w:t>
            </w:r>
            <w:r w:rsidR="00423FFA" w:rsidRPr="00A613F5">
              <w:rPr>
                <w:webHidden/>
              </w:rPr>
              <w:fldChar w:fldCharType="end"/>
            </w:r>
          </w:hyperlink>
        </w:p>
        <w:p w14:paraId="00DE9510" w14:textId="77777777" w:rsidR="00423FFA" w:rsidRPr="00A613F5" w:rsidRDefault="009538F6">
          <w:pPr>
            <w:pStyle w:val="34"/>
            <w:rPr>
              <w:rFonts w:asciiTheme="minorHAnsi" w:eastAsiaTheme="minorEastAsia" w:hAnsiTheme="minorHAnsi" w:cstheme="minorBidi"/>
              <w:lang w:eastAsia="ru-RU"/>
            </w:rPr>
          </w:pPr>
          <w:hyperlink w:anchor="_Toc28603083" w:history="1">
            <w:r w:rsidR="00423FFA" w:rsidRPr="00A613F5">
              <w:rPr>
                <w:rStyle w:val="aff2"/>
              </w:rPr>
              <w:t>Статья 32. Отказ от проведения закупок</w:t>
            </w:r>
            <w:r w:rsidR="00423FFA" w:rsidRPr="00A613F5">
              <w:rPr>
                <w:webHidden/>
              </w:rPr>
              <w:tab/>
            </w:r>
            <w:r w:rsidR="00423FFA" w:rsidRPr="00A613F5">
              <w:rPr>
                <w:webHidden/>
              </w:rPr>
              <w:fldChar w:fldCharType="begin"/>
            </w:r>
            <w:r w:rsidR="00423FFA" w:rsidRPr="00A613F5">
              <w:rPr>
                <w:webHidden/>
              </w:rPr>
              <w:instrText xml:space="preserve"> PAGEREF _Toc28603083 \h </w:instrText>
            </w:r>
            <w:r w:rsidR="00423FFA" w:rsidRPr="00A613F5">
              <w:rPr>
                <w:webHidden/>
              </w:rPr>
            </w:r>
            <w:r w:rsidR="00423FFA" w:rsidRPr="00A613F5">
              <w:rPr>
                <w:webHidden/>
              </w:rPr>
              <w:fldChar w:fldCharType="separate"/>
            </w:r>
            <w:r w:rsidR="00423FFA" w:rsidRPr="00A613F5">
              <w:rPr>
                <w:webHidden/>
              </w:rPr>
              <w:t>51</w:t>
            </w:r>
            <w:r w:rsidR="00423FFA" w:rsidRPr="00A613F5">
              <w:rPr>
                <w:webHidden/>
              </w:rPr>
              <w:fldChar w:fldCharType="end"/>
            </w:r>
          </w:hyperlink>
        </w:p>
        <w:p w14:paraId="76093929" w14:textId="77777777" w:rsidR="00423FFA" w:rsidRPr="00A613F5" w:rsidRDefault="009538F6">
          <w:pPr>
            <w:pStyle w:val="26"/>
            <w:rPr>
              <w:rFonts w:cstheme="minorBidi"/>
              <w:b w:val="0"/>
              <w:lang w:val="ru-RU" w:eastAsia="ru-RU"/>
            </w:rPr>
          </w:pPr>
          <w:hyperlink w:anchor="_Toc28603084" w:history="1">
            <w:r w:rsidR="00423FFA" w:rsidRPr="00A613F5">
              <w:rPr>
                <w:rStyle w:val="aff2"/>
              </w:rPr>
              <w:t>Глава 10.</w:t>
            </w:r>
            <w:r w:rsidR="00423FFA" w:rsidRPr="00A613F5">
              <w:rPr>
                <w:rFonts w:cstheme="minorBidi"/>
                <w:b w:val="0"/>
                <w:lang w:val="ru-RU" w:eastAsia="ru-RU"/>
              </w:rPr>
              <w:tab/>
            </w:r>
            <w:r w:rsidR="00423FFA" w:rsidRPr="00A613F5">
              <w:rPr>
                <w:rStyle w:val="aff2"/>
              </w:rPr>
              <w:t>Подготовка к проведению закупок</w:t>
            </w:r>
            <w:r w:rsidR="00423FFA" w:rsidRPr="00A613F5">
              <w:rPr>
                <w:webHidden/>
              </w:rPr>
              <w:tab/>
            </w:r>
            <w:r w:rsidR="00423FFA" w:rsidRPr="00A613F5">
              <w:rPr>
                <w:webHidden/>
              </w:rPr>
              <w:fldChar w:fldCharType="begin"/>
            </w:r>
            <w:r w:rsidR="00423FFA" w:rsidRPr="00A613F5">
              <w:rPr>
                <w:webHidden/>
              </w:rPr>
              <w:instrText xml:space="preserve"> PAGEREF _Toc28603084 \h </w:instrText>
            </w:r>
            <w:r w:rsidR="00423FFA" w:rsidRPr="00A613F5">
              <w:rPr>
                <w:webHidden/>
              </w:rPr>
            </w:r>
            <w:r w:rsidR="00423FFA" w:rsidRPr="00A613F5">
              <w:rPr>
                <w:webHidden/>
              </w:rPr>
              <w:fldChar w:fldCharType="separate"/>
            </w:r>
            <w:r w:rsidR="00423FFA" w:rsidRPr="00A613F5">
              <w:rPr>
                <w:webHidden/>
              </w:rPr>
              <w:t>51</w:t>
            </w:r>
            <w:r w:rsidR="00423FFA" w:rsidRPr="00A613F5">
              <w:rPr>
                <w:webHidden/>
              </w:rPr>
              <w:fldChar w:fldCharType="end"/>
            </w:r>
          </w:hyperlink>
        </w:p>
        <w:p w14:paraId="5AE2DC7F" w14:textId="77777777" w:rsidR="00423FFA" w:rsidRPr="00A613F5" w:rsidRDefault="009538F6">
          <w:pPr>
            <w:pStyle w:val="34"/>
            <w:rPr>
              <w:rFonts w:asciiTheme="minorHAnsi" w:eastAsiaTheme="minorEastAsia" w:hAnsiTheme="minorHAnsi" w:cstheme="minorBidi"/>
              <w:lang w:eastAsia="ru-RU"/>
            </w:rPr>
          </w:pPr>
          <w:hyperlink w:anchor="_Toc28603085" w:history="1">
            <w:r w:rsidR="00423FFA" w:rsidRPr="00A613F5">
              <w:rPr>
                <w:rStyle w:val="aff2"/>
              </w:rPr>
              <w:t>Статья 33. Порядок подготовки к проведению закупок</w:t>
            </w:r>
            <w:r w:rsidR="00423FFA" w:rsidRPr="00A613F5">
              <w:rPr>
                <w:webHidden/>
              </w:rPr>
              <w:tab/>
            </w:r>
            <w:r w:rsidR="00423FFA" w:rsidRPr="00A613F5">
              <w:rPr>
                <w:webHidden/>
              </w:rPr>
              <w:fldChar w:fldCharType="begin"/>
            </w:r>
            <w:r w:rsidR="00423FFA" w:rsidRPr="00A613F5">
              <w:rPr>
                <w:webHidden/>
              </w:rPr>
              <w:instrText xml:space="preserve"> PAGEREF _Toc28603085 \h </w:instrText>
            </w:r>
            <w:r w:rsidR="00423FFA" w:rsidRPr="00A613F5">
              <w:rPr>
                <w:webHidden/>
              </w:rPr>
            </w:r>
            <w:r w:rsidR="00423FFA" w:rsidRPr="00A613F5">
              <w:rPr>
                <w:webHidden/>
              </w:rPr>
              <w:fldChar w:fldCharType="separate"/>
            </w:r>
            <w:r w:rsidR="00423FFA" w:rsidRPr="00A613F5">
              <w:rPr>
                <w:webHidden/>
              </w:rPr>
              <w:t>51</w:t>
            </w:r>
            <w:r w:rsidR="00423FFA" w:rsidRPr="00A613F5">
              <w:rPr>
                <w:webHidden/>
              </w:rPr>
              <w:fldChar w:fldCharType="end"/>
            </w:r>
          </w:hyperlink>
        </w:p>
        <w:p w14:paraId="4C31CA3B" w14:textId="77777777" w:rsidR="00423FFA" w:rsidRPr="00A613F5" w:rsidRDefault="009538F6">
          <w:pPr>
            <w:pStyle w:val="34"/>
            <w:rPr>
              <w:rFonts w:asciiTheme="minorHAnsi" w:eastAsiaTheme="minorEastAsia" w:hAnsiTheme="minorHAnsi" w:cstheme="minorBidi"/>
              <w:lang w:eastAsia="ru-RU"/>
            </w:rPr>
          </w:pPr>
          <w:hyperlink w:anchor="_Toc28603086" w:history="1">
            <w:r w:rsidR="00423FFA" w:rsidRPr="00A613F5">
              <w:rPr>
                <w:rStyle w:val="aff2"/>
              </w:rPr>
              <w:t>Статья 34. Формирование лотов</w:t>
            </w:r>
            <w:r w:rsidR="00423FFA" w:rsidRPr="00A613F5">
              <w:rPr>
                <w:webHidden/>
              </w:rPr>
              <w:tab/>
            </w:r>
            <w:r w:rsidR="00423FFA" w:rsidRPr="00A613F5">
              <w:rPr>
                <w:webHidden/>
              </w:rPr>
              <w:fldChar w:fldCharType="begin"/>
            </w:r>
            <w:r w:rsidR="00423FFA" w:rsidRPr="00A613F5">
              <w:rPr>
                <w:webHidden/>
              </w:rPr>
              <w:instrText xml:space="preserve"> PAGEREF _Toc28603086 \h </w:instrText>
            </w:r>
            <w:r w:rsidR="00423FFA" w:rsidRPr="00A613F5">
              <w:rPr>
                <w:webHidden/>
              </w:rPr>
            </w:r>
            <w:r w:rsidR="00423FFA" w:rsidRPr="00A613F5">
              <w:rPr>
                <w:webHidden/>
              </w:rPr>
              <w:fldChar w:fldCharType="separate"/>
            </w:r>
            <w:r w:rsidR="00423FFA" w:rsidRPr="00A613F5">
              <w:rPr>
                <w:webHidden/>
              </w:rPr>
              <w:t>51</w:t>
            </w:r>
            <w:r w:rsidR="00423FFA" w:rsidRPr="00A613F5">
              <w:rPr>
                <w:webHidden/>
              </w:rPr>
              <w:fldChar w:fldCharType="end"/>
            </w:r>
          </w:hyperlink>
        </w:p>
        <w:p w14:paraId="2D2807F6" w14:textId="1ABF284B" w:rsidR="00423FFA" w:rsidRPr="00A613F5" w:rsidRDefault="009538F6">
          <w:pPr>
            <w:pStyle w:val="34"/>
            <w:rPr>
              <w:rFonts w:asciiTheme="minorHAnsi" w:eastAsiaTheme="minorEastAsia" w:hAnsiTheme="minorHAnsi" w:cstheme="minorBidi"/>
              <w:lang w:eastAsia="ru-RU"/>
            </w:rPr>
          </w:pPr>
          <w:hyperlink w:anchor="_Toc28603087" w:history="1">
            <w:r w:rsidR="00423FFA" w:rsidRPr="00A613F5">
              <w:rPr>
                <w:rStyle w:val="aff2"/>
              </w:rPr>
              <w:t>Статья 35. Формирование и утверждение тендерной документации, состава тендерной комиссии</w:t>
            </w:r>
            <w:r w:rsidR="00423FFA" w:rsidRPr="00A613F5">
              <w:rPr>
                <w:webHidden/>
              </w:rPr>
              <w:tab/>
            </w:r>
            <w:r w:rsidR="00423FFA" w:rsidRPr="00A613F5">
              <w:rPr>
                <w:webHidden/>
              </w:rPr>
              <w:tab/>
            </w:r>
            <w:r w:rsidR="00423FFA" w:rsidRPr="00A613F5">
              <w:rPr>
                <w:webHidden/>
              </w:rPr>
              <w:fldChar w:fldCharType="begin"/>
            </w:r>
            <w:r w:rsidR="00423FFA" w:rsidRPr="00A613F5">
              <w:rPr>
                <w:webHidden/>
              </w:rPr>
              <w:instrText xml:space="preserve"> PAGEREF _Toc28603087 \h </w:instrText>
            </w:r>
            <w:r w:rsidR="00423FFA" w:rsidRPr="00A613F5">
              <w:rPr>
                <w:webHidden/>
              </w:rPr>
            </w:r>
            <w:r w:rsidR="00423FFA" w:rsidRPr="00A613F5">
              <w:rPr>
                <w:webHidden/>
              </w:rPr>
              <w:fldChar w:fldCharType="separate"/>
            </w:r>
            <w:r w:rsidR="00423FFA" w:rsidRPr="00A613F5">
              <w:rPr>
                <w:webHidden/>
              </w:rPr>
              <w:t>52</w:t>
            </w:r>
            <w:r w:rsidR="00423FFA" w:rsidRPr="00A613F5">
              <w:rPr>
                <w:webHidden/>
              </w:rPr>
              <w:fldChar w:fldCharType="end"/>
            </w:r>
          </w:hyperlink>
        </w:p>
        <w:p w14:paraId="73C629A0" w14:textId="77777777" w:rsidR="00423FFA" w:rsidRPr="00A613F5" w:rsidRDefault="009538F6">
          <w:pPr>
            <w:pStyle w:val="34"/>
            <w:rPr>
              <w:rFonts w:asciiTheme="minorHAnsi" w:eastAsiaTheme="minorEastAsia" w:hAnsiTheme="minorHAnsi" w:cstheme="minorBidi"/>
              <w:lang w:eastAsia="ru-RU"/>
            </w:rPr>
          </w:pPr>
          <w:hyperlink w:anchor="_Toc28603088" w:history="1">
            <w:r w:rsidR="00423FFA" w:rsidRPr="00A613F5">
              <w:rPr>
                <w:rStyle w:val="aff2"/>
              </w:rPr>
              <w:t>Статья 36. Обеспечение тендерной заявки</w:t>
            </w:r>
            <w:r w:rsidR="00423FFA" w:rsidRPr="00A613F5">
              <w:rPr>
                <w:webHidden/>
              </w:rPr>
              <w:tab/>
            </w:r>
            <w:r w:rsidR="00423FFA" w:rsidRPr="00A613F5">
              <w:rPr>
                <w:webHidden/>
              </w:rPr>
              <w:fldChar w:fldCharType="begin"/>
            </w:r>
            <w:r w:rsidR="00423FFA" w:rsidRPr="00A613F5">
              <w:rPr>
                <w:webHidden/>
              </w:rPr>
              <w:instrText xml:space="preserve"> PAGEREF _Toc28603088 \h </w:instrText>
            </w:r>
            <w:r w:rsidR="00423FFA" w:rsidRPr="00A613F5">
              <w:rPr>
                <w:webHidden/>
              </w:rPr>
            </w:r>
            <w:r w:rsidR="00423FFA" w:rsidRPr="00A613F5">
              <w:rPr>
                <w:webHidden/>
              </w:rPr>
              <w:fldChar w:fldCharType="separate"/>
            </w:r>
            <w:r w:rsidR="00423FFA" w:rsidRPr="00A613F5">
              <w:rPr>
                <w:webHidden/>
              </w:rPr>
              <w:t>56</w:t>
            </w:r>
            <w:r w:rsidR="00423FFA" w:rsidRPr="00A613F5">
              <w:rPr>
                <w:webHidden/>
              </w:rPr>
              <w:fldChar w:fldCharType="end"/>
            </w:r>
          </w:hyperlink>
        </w:p>
        <w:p w14:paraId="1437E759" w14:textId="327975A7" w:rsidR="00423FFA" w:rsidRPr="00A613F5" w:rsidRDefault="009538F6">
          <w:pPr>
            <w:pStyle w:val="34"/>
            <w:rPr>
              <w:rFonts w:asciiTheme="minorHAnsi" w:eastAsiaTheme="minorEastAsia" w:hAnsiTheme="minorHAnsi" w:cstheme="minorBidi"/>
              <w:lang w:eastAsia="ru-RU"/>
            </w:rPr>
          </w:pPr>
          <w:hyperlink w:anchor="_Toc28603089" w:history="1">
            <w:r w:rsidR="00423FFA" w:rsidRPr="00A613F5">
              <w:rPr>
                <w:rStyle w:val="aff2"/>
                <w:rFonts w:cs="Arial"/>
              </w:rPr>
              <w:t>Статья 36-1. Формирование и утверждение документации для конкурентных переговоров, списка потенциальных поставщиков-участников переговоров, состава переговорной группы</w:t>
            </w:r>
            <w:r w:rsidR="00423FFA" w:rsidRPr="00A613F5">
              <w:rPr>
                <w:webHidden/>
              </w:rPr>
              <w:tab/>
            </w:r>
            <w:r w:rsidR="00423FFA" w:rsidRPr="00A613F5">
              <w:rPr>
                <w:webHidden/>
              </w:rPr>
              <w:tab/>
            </w:r>
            <w:r w:rsidR="00423FFA" w:rsidRPr="00A613F5">
              <w:rPr>
                <w:webHidden/>
              </w:rPr>
              <w:fldChar w:fldCharType="begin"/>
            </w:r>
            <w:r w:rsidR="00423FFA" w:rsidRPr="00A613F5">
              <w:rPr>
                <w:webHidden/>
              </w:rPr>
              <w:instrText xml:space="preserve"> PAGEREF _Toc28603089 \h </w:instrText>
            </w:r>
            <w:r w:rsidR="00423FFA" w:rsidRPr="00A613F5">
              <w:rPr>
                <w:webHidden/>
              </w:rPr>
            </w:r>
            <w:r w:rsidR="00423FFA" w:rsidRPr="00A613F5">
              <w:rPr>
                <w:webHidden/>
              </w:rPr>
              <w:fldChar w:fldCharType="separate"/>
            </w:r>
            <w:r w:rsidR="00423FFA" w:rsidRPr="00A613F5">
              <w:rPr>
                <w:webHidden/>
              </w:rPr>
              <w:t>57</w:t>
            </w:r>
            <w:r w:rsidR="00423FFA" w:rsidRPr="00A613F5">
              <w:rPr>
                <w:webHidden/>
              </w:rPr>
              <w:fldChar w:fldCharType="end"/>
            </w:r>
          </w:hyperlink>
        </w:p>
        <w:p w14:paraId="3FB2FD80" w14:textId="77777777" w:rsidR="00423FFA" w:rsidRPr="00A613F5" w:rsidRDefault="009538F6">
          <w:pPr>
            <w:pStyle w:val="34"/>
            <w:rPr>
              <w:rFonts w:asciiTheme="minorHAnsi" w:eastAsiaTheme="minorEastAsia" w:hAnsiTheme="minorHAnsi" w:cstheme="minorBidi"/>
              <w:lang w:eastAsia="ru-RU"/>
            </w:rPr>
          </w:pPr>
          <w:hyperlink w:anchor="_Toc28603090" w:history="1">
            <w:r w:rsidR="00423FFA" w:rsidRPr="00A613F5">
              <w:rPr>
                <w:rStyle w:val="aff2"/>
                <w:rFonts w:cs="Arial"/>
              </w:rPr>
              <w:t>Статья 36-2. Особенности формирования и утверждения документации для конкурентных переговоров, состава переговорной группы при закупках в рамках ЗКС</w:t>
            </w:r>
            <w:r w:rsidR="00423FFA" w:rsidRPr="00A613F5">
              <w:rPr>
                <w:webHidden/>
              </w:rPr>
              <w:tab/>
            </w:r>
            <w:r w:rsidR="00423FFA" w:rsidRPr="00A613F5">
              <w:rPr>
                <w:webHidden/>
              </w:rPr>
              <w:fldChar w:fldCharType="begin"/>
            </w:r>
            <w:r w:rsidR="00423FFA" w:rsidRPr="00A613F5">
              <w:rPr>
                <w:webHidden/>
              </w:rPr>
              <w:instrText xml:space="preserve"> PAGEREF _Toc28603090 \h </w:instrText>
            </w:r>
            <w:r w:rsidR="00423FFA" w:rsidRPr="00A613F5">
              <w:rPr>
                <w:webHidden/>
              </w:rPr>
            </w:r>
            <w:r w:rsidR="00423FFA" w:rsidRPr="00A613F5">
              <w:rPr>
                <w:webHidden/>
              </w:rPr>
              <w:fldChar w:fldCharType="separate"/>
            </w:r>
            <w:r w:rsidR="00423FFA" w:rsidRPr="00A613F5">
              <w:rPr>
                <w:webHidden/>
              </w:rPr>
              <w:t>59</w:t>
            </w:r>
            <w:r w:rsidR="00423FFA" w:rsidRPr="00A613F5">
              <w:rPr>
                <w:webHidden/>
              </w:rPr>
              <w:fldChar w:fldCharType="end"/>
            </w:r>
          </w:hyperlink>
        </w:p>
        <w:p w14:paraId="50B3EBDE" w14:textId="77777777" w:rsidR="00423FFA" w:rsidRPr="00A613F5" w:rsidRDefault="009538F6">
          <w:pPr>
            <w:pStyle w:val="34"/>
            <w:rPr>
              <w:rFonts w:asciiTheme="minorHAnsi" w:eastAsiaTheme="minorEastAsia" w:hAnsiTheme="minorHAnsi" w:cstheme="minorBidi"/>
              <w:lang w:eastAsia="ru-RU"/>
            </w:rPr>
          </w:pPr>
          <w:hyperlink w:anchor="_Toc28603091" w:history="1">
            <w:r w:rsidR="00423FFA" w:rsidRPr="00A613F5">
              <w:rPr>
                <w:rStyle w:val="aff2"/>
              </w:rPr>
              <w:t>Статья 37. Формирование и утверждение объявления о закупках способом запроса ценовых предложений</w:t>
            </w:r>
            <w:r w:rsidR="00423FFA" w:rsidRPr="00A613F5">
              <w:rPr>
                <w:webHidden/>
              </w:rPr>
              <w:tab/>
            </w:r>
            <w:r w:rsidR="00423FFA" w:rsidRPr="00A613F5">
              <w:rPr>
                <w:webHidden/>
              </w:rPr>
              <w:fldChar w:fldCharType="begin"/>
            </w:r>
            <w:r w:rsidR="00423FFA" w:rsidRPr="00A613F5">
              <w:rPr>
                <w:webHidden/>
              </w:rPr>
              <w:instrText xml:space="preserve"> PAGEREF _Toc28603091 \h </w:instrText>
            </w:r>
            <w:r w:rsidR="00423FFA" w:rsidRPr="00A613F5">
              <w:rPr>
                <w:webHidden/>
              </w:rPr>
            </w:r>
            <w:r w:rsidR="00423FFA" w:rsidRPr="00A613F5">
              <w:rPr>
                <w:webHidden/>
              </w:rPr>
              <w:fldChar w:fldCharType="separate"/>
            </w:r>
            <w:r w:rsidR="00423FFA" w:rsidRPr="00A613F5">
              <w:rPr>
                <w:webHidden/>
              </w:rPr>
              <w:t>60</w:t>
            </w:r>
            <w:r w:rsidR="00423FFA" w:rsidRPr="00A613F5">
              <w:rPr>
                <w:webHidden/>
              </w:rPr>
              <w:fldChar w:fldCharType="end"/>
            </w:r>
          </w:hyperlink>
        </w:p>
        <w:p w14:paraId="216C91B8" w14:textId="77777777" w:rsidR="00423FFA" w:rsidRPr="00A613F5" w:rsidRDefault="009538F6">
          <w:pPr>
            <w:pStyle w:val="34"/>
            <w:rPr>
              <w:rFonts w:asciiTheme="minorHAnsi" w:eastAsiaTheme="minorEastAsia" w:hAnsiTheme="minorHAnsi" w:cstheme="minorBidi"/>
              <w:lang w:eastAsia="ru-RU"/>
            </w:rPr>
          </w:pPr>
          <w:hyperlink w:anchor="_Toc28603092" w:history="1">
            <w:r w:rsidR="00423FFA" w:rsidRPr="00A613F5">
              <w:rPr>
                <w:rStyle w:val="aff2"/>
              </w:rPr>
              <w:t>Статья 38. Формирование документации для закупки способом из одного источника</w:t>
            </w:r>
            <w:r w:rsidR="00423FFA" w:rsidRPr="00A613F5">
              <w:rPr>
                <w:webHidden/>
              </w:rPr>
              <w:tab/>
            </w:r>
            <w:r w:rsidR="00423FFA" w:rsidRPr="00A613F5">
              <w:rPr>
                <w:webHidden/>
              </w:rPr>
              <w:fldChar w:fldCharType="begin"/>
            </w:r>
            <w:r w:rsidR="00423FFA" w:rsidRPr="00A613F5">
              <w:rPr>
                <w:webHidden/>
              </w:rPr>
              <w:instrText xml:space="preserve"> PAGEREF _Toc28603092 \h </w:instrText>
            </w:r>
            <w:r w:rsidR="00423FFA" w:rsidRPr="00A613F5">
              <w:rPr>
                <w:webHidden/>
              </w:rPr>
            </w:r>
            <w:r w:rsidR="00423FFA" w:rsidRPr="00A613F5">
              <w:rPr>
                <w:webHidden/>
              </w:rPr>
              <w:fldChar w:fldCharType="separate"/>
            </w:r>
            <w:r w:rsidR="00423FFA" w:rsidRPr="00A613F5">
              <w:rPr>
                <w:webHidden/>
              </w:rPr>
              <w:t>61</w:t>
            </w:r>
            <w:r w:rsidR="00423FFA" w:rsidRPr="00A613F5">
              <w:rPr>
                <w:webHidden/>
              </w:rPr>
              <w:fldChar w:fldCharType="end"/>
            </w:r>
          </w:hyperlink>
        </w:p>
        <w:p w14:paraId="5D1F132A" w14:textId="77777777" w:rsidR="00423FFA" w:rsidRPr="00A613F5" w:rsidRDefault="009538F6">
          <w:pPr>
            <w:pStyle w:val="26"/>
            <w:rPr>
              <w:rFonts w:cstheme="minorBidi"/>
              <w:b w:val="0"/>
              <w:lang w:val="ru-RU" w:eastAsia="ru-RU"/>
            </w:rPr>
          </w:pPr>
          <w:hyperlink w:anchor="_Toc28603093" w:history="1">
            <w:r w:rsidR="00423FFA" w:rsidRPr="00A613F5">
              <w:rPr>
                <w:rStyle w:val="aff2"/>
              </w:rPr>
              <w:t>Глава 11.</w:t>
            </w:r>
            <w:r w:rsidR="00423FFA" w:rsidRPr="00A613F5">
              <w:rPr>
                <w:rFonts w:cstheme="minorBidi"/>
                <w:b w:val="0"/>
                <w:lang w:val="ru-RU" w:eastAsia="ru-RU"/>
              </w:rPr>
              <w:tab/>
            </w:r>
            <w:r w:rsidR="00423FFA" w:rsidRPr="00A613F5">
              <w:rPr>
                <w:rStyle w:val="aff2"/>
              </w:rPr>
              <w:t>Закупки способом открытого тендера</w:t>
            </w:r>
            <w:r w:rsidR="00423FFA" w:rsidRPr="00A613F5">
              <w:rPr>
                <w:webHidden/>
              </w:rPr>
              <w:tab/>
            </w:r>
            <w:r w:rsidR="00423FFA" w:rsidRPr="00A613F5">
              <w:rPr>
                <w:webHidden/>
              </w:rPr>
              <w:fldChar w:fldCharType="begin"/>
            </w:r>
            <w:r w:rsidR="00423FFA" w:rsidRPr="00A613F5">
              <w:rPr>
                <w:webHidden/>
              </w:rPr>
              <w:instrText xml:space="preserve"> PAGEREF _Toc28603093 \h </w:instrText>
            </w:r>
            <w:r w:rsidR="00423FFA" w:rsidRPr="00A613F5">
              <w:rPr>
                <w:webHidden/>
              </w:rPr>
            </w:r>
            <w:r w:rsidR="00423FFA" w:rsidRPr="00A613F5">
              <w:rPr>
                <w:webHidden/>
              </w:rPr>
              <w:fldChar w:fldCharType="separate"/>
            </w:r>
            <w:r w:rsidR="00423FFA" w:rsidRPr="00A613F5">
              <w:rPr>
                <w:webHidden/>
              </w:rPr>
              <w:t>62</w:t>
            </w:r>
            <w:r w:rsidR="00423FFA" w:rsidRPr="00A613F5">
              <w:rPr>
                <w:webHidden/>
              </w:rPr>
              <w:fldChar w:fldCharType="end"/>
            </w:r>
          </w:hyperlink>
        </w:p>
        <w:p w14:paraId="0C2F0B80" w14:textId="77777777" w:rsidR="00423FFA" w:rsidRPr="00A613F5" w:rsidRDefault="009538F6">
          <w:pPr>
            <w:pStyle w:val="34"/>
            <w:rPr>
              <w:rFonts w:asciiTheme="minorHAnsi" w:eastAsiaTheme="minorEastAsia" w:hAnsiTheme="minorHAnsi" w:cstheme="minorBidi"/>
              <w:lang w:eastAsia="ru-RU"/>
            </w:rPr>
          </w:pPr>
          <w:hyperlink w:anchor="_Toc28603094" w:history="1">
            <w:r w:rsidR="00423FFA" w:rsidRPr="00A613F5">
              <w:rPr>
                <w:rStyle w:val="aff2"/>
              </w:rPr>
              <w:t>Статья 39. Порядок проведения открытого тендера</w:t>
            </w:r>
            <w:r w:rsidR="00423FFA" w:rsidRPr="00A613F5">
              <w:rPr>
                <w:webHidden/>
              </w:rPr>
              <w:tab/>
            </w:r>
            <w:r w:rsidR="00423FFA" w:rsidRPr="00A613F5">
              <w:rPr>
                <w:webHidden/>
              </w:rPr>
              <w:fldChar w:fldCharType="begin"/>
            </w:r>
            <w:r w:rsidR="00423FFA" w:rsidRPr="00A613F5">
              <w:rPr>
                <w:webHidden/>
              </w:rPr>
              <w:instrText xml:space="preserve"> PAGEREF _Toc28603094 \h </w:instrText>
            </w:r>
            <w:r w:rsidR="00423FFA" w:rsidRPr="00A613F5">
              <w:rPr>
                <w:webHidden/>
              </w:rPr>
            </w:r>
            <w:r w:rsidR="00423FFA" w:rsidRPr="00A613F5">
              <w:rPr>
                <w:webHidden/>
              </w:rPr>
              <w:fldChar w:fldCharType="separate"/>
            </w:r>
            <w:r w:rsidR="00423FFA" w:rsidRPr="00A613F5">
              <w:rPr>
                <w:webHidden/>
              </w:rPr>
              <w:t>62</w:t>
            </w:r>
            <w:r w:rsidR="00423FFA" w:rsidRPr="00A613F5">
              <w:rPr>
                <w:webHidden/>
              </w:rPr>
              <w:fldChar w:fldCharType="end"/>
            </w:r>
          </w:hyperlink>
        </w:p>
        <w:p w14:paraId="03D8EDCB" w14:textId="77777777" w:rsidR="00423FFA" w:rsidRPr="00A613F5" w:rsidRDefault="009538F6">
          <w:pPr>
            <w:pStyle w:val="34"/>
            <w:rPr>
              <w:rFonts w:asciiTheme="minorHAnsi" w:eastAsiaTheme="minorEastAsia" w:hAnsiTheme="minorHAnsi" w:cstheme="minorBidi"/>
              <w:lang w:eastAsia="ru-RU"/>
            </w:rPr>
          </w:pPr>
          <w:hyperlink w:anchor="_Toc28603095" w:history="1">
            <w:r w:rsidR="00423FFA" w:rsidRPr="00A613F5">
              <w:rPr>
                <w:rStyle w:val="aff2"/>
              </w:rPr>
              <w:t>Статья 40. Публикация объявления о проведении закупок способом открытого тендера</w:t>
            </w:r>
            <w:r w:rsidR="00423FFA" w:rsidRPr="00A613F5">
              <w:rPr>
                <w:webHidden/>
              </w:rPr>
              <w:tab/>
            </w:r>
            <w:r w:rsidR="00423FFA" w:rsidRPr="00A613F5">
              <w:rPr>
                <w:webHidden/>
              </w:rPr>
              <w:fldChar w:fldCharType="begin"/>
            </w:r>
            <w:r w:rsidR="00423FFA" w:rsidRPr="00A613F5">
              <w:rPr>
                <w:webHidden/>
              </w:rPr>
              <w:instrText xml:space="preserve"> PAGEREF _Toc28603095 \h </w:instrText>
            </w:r>
            <w:r w:rsidR="00423FFA" w:rsidRPr="00A613F5">
              <w:rPr>
                <w:webHidden/>
              </w:rPr>
            </w:r>
            <w:r w:rsidR="00423FFA" w:rsidRPr="00A613F5">
              <w:rPr>
                <w:webHidden/>
              </w:rPr>
              <w:fldChar w:fldCharType="separate"/>
            </w:r>
            <w:r w:rsidR="00423FFA" w:rsidRPr="00A613F5">
              <w:rPr>
                <w:webHidden/>
              </w:rPr>
              <w:t>62</w:t>
            </w:r>
            <w:r w:rsidR="00423FFA" w:rsidRPr="00A613F5">
              <w:rPr>
                <w:webHidden/>
              </w:rPr>
              <w:fldChar w:fldCharType="end"/>
            </w:r>
          </w:hyperlink>
        </w:p>
        <w:p w14:paraId="34273261" w14:textId="77777777" w:rsidR="00423FFA" w:rsidRPr="00A613F5" w:rsidRDefault="009538F6">
          <w:pPr>
            <w:pStyle w:val="34"/>
            <w:rPr>
              <w:rFonts w:asciiTheme="minorHAnsi" w:eastAsiaTheme="minorEastAsia" w:hAnsiTheme="minorHAnsi" w:cstheme="minorBidi"/>
              <w:lang w:eastAsia="ru-RU"/>
            </w:rPr>
          </w:pPr>
          <w:hyperlink w:anchor="_Toc28603096" w:history="1">
            <w:r w:rsidR="00423FFA" w:rsidRPr="00A613F5">
              <w:rPr>
                <w:rStyle w:val="aff2"/>
              </w:rPr>
              <w:t>Статья 41. Вскрытие тендерных заявок</w:t>
            </w:r>
            <w:r w:rsidR="00423FFA" w:rsidRPr="00A613F5">
              <w:rPr>
                <w:webHidden/>
              </w:rPr>
              <w:tab/>
            </w:r>
            <w:r w:rsidR="00423FFA" w:rsidRPr="00A613F5">
              <w:rPr>
                <w:webHidden/>
              </w:rPr>
              <w:fldChar w:fldCharType="begin"/>
            </w:r>
            <w:r w:rsidR="00423FFA" w:rsidRPr="00A613F5">
              <w:rPr>
                <w:webHidden/>
              </w:rPr>
              <w:instrText xml:space="preserve"> PAGEREF _Toc28603096 \h </w:instrText>
            </w:r>
            <w:r w:rsidR="00423FFA" w:rsidRPr="00A613F5">
              <w:rPr>
                <w:webHidden/>
              </w:rPr>
            </w:r>
            <w:r w:rsidR="00423FFA" w:rsidRPr="00A613F5">
              <w:rPr>
                <w:webHidden/>
              </w:rPr>
              <w:fldChar w:fldCharType="separate"/>
            </w:r>
            <w:r w:rsidR="00423FFA" w:rsidRPr="00A613F5">
              <w:rPr>
                <w:webHidden/>
              </w:rPr>
              <w:t>63</w:t>
            </w:r>
            <w:r w:rsidR="00423FFA" w:rsidRPr="00A613F5">
              <w:rPr>
                <w:webHidden/>
              </w:rPr>
              <w:fldChar w:fldCharType="end"/>
            </w:r>
          </w:hyperlink>
        </w:p>
        <w:p w14:paraId="5EC47E77" w14:textId="77777777" w:rsidR="00423FFA" w:rsidRPr="00A613F5" w:rsidRDefault="009538F6">
          <w:pPr>
            <w:pStyle w:val="34"/>
            <w:rPr>
              <w:rFonts w:asciiTheme="minorHAnsi" w:eastAsiaTheme="minorEastAsia" w:hAnsiTheme="minorHAnsi" w:cstheme="minorBidi"/>
              <w:lang w:eastAsia="ru-RU"/>
            </w:rPr>
          </w:pPr>
          <w:hyperlink w:anchor="_Toc28603097" w:history="1">
            <w:r w:rsidR="00423FFA" w:rsidRPr="00A613F5">
              <w:rPr>
                <w:rStyle w:val="aff2"/>
              </w:rPr>
              <w:t>Статья 42. Рассмотрение тендерных заявок</w:t>
            </w:r>
            <w:r w:rsidR="00423FFA" w:rsidRPr="00A613F5">
              <w:rPr>
                <w:webHidden/>
              </w:rPr>
              <w:tab/>
            </w:r>
            <w:r w:rsidR="00423FFA" w:rsidRPr="00A613F5">
              <w:rPr>
                <w:webHidden/>
              </w:rPr>
              <w:fldChar w:fldCharType="begin"/>
            </w:r>
            <w:r w:rsidR="00423FFA" w:rsidRPr="00A613F5">
              <w:rPr>
                <w:webHidden/>
              </w:rPr>
              <w:instrText xml:space="preserve"> PAGEREF _Toc28603097 \h </w:instrText>
            </w:r>
            <w:r w:rsidR="00423FFA" w:rsidRPr="00A613F5">
              <w:rPr>
                <w:webHidden/>
              </w:rPr>
            </w:r>
            <w:r w:rsidR="00423FFA" w:rsidRPr="00A613F5">
              <w:rPr>
                <w:webHidden/>
              </w:rPr>
              <w:fldChar w:fldCharType="separate"/>
            </w:r>
            <w:r w:rsidR="00423FFA" w:rsidRPr="00A613F5">
              <w:rPr>
                <w:webHidden/>
              </w:rPr>
              <w:t>64</w:t>
            </w:r>
            <w:r w:rsidR="00423FFA" w:rsidRPr="00A613F5">
              <w:rPr>
                <w:webHidden/>
              </w:rPr>
              <w:fldChar w:fldCharType="end"/>
            </w:r>
          </w:hyperlink>
        </w:p>
        <w:p w14:paraId="33348328" w14:textId="77777777" w:rsidR="00423FFA" w:rsidRPr="00A613F5" w:rsidRDefault="009538F6">
          <w:pPr>
            <w:pStyle w:val="34"/>
            <w:rPr>
              <w:rFonts w:asciiTheme="minorHAnsi" w:eastAsiaTheme="minorEastAsia" w:hAnsiTheme="minorHAnsi" w:cstheme="minorBidi"/>
              <w:lang w:eastAsia="ru-RU"/>
            </w:rPr>
          </w:pPr>
          <w:hyperlink w:anchor="_Toc28603098" w:history="1">
            <w:r w:rsidR="00423FFA" w:rsidRPr="00A613F5">
              <w:rPr>
                <w:rStyle w:val="aff2"/>
              </w:rPr>
              <w:t>Статья 43. Утверждение итогов закупок способом открытого тендера</w:t>
            </w:r>
            <w:r w:rsidR="00423FFA" w:rsidRPr="00A613F5">
              <w:rPr>
                <w:webHidden/>
              </w:rPr>
              <w:tab/>
            </w:r>
            <w:r w:rsidR="00423FFA" w:rsidRPr="00A613F5">
              <w:rPr>
                <w:webHidden/>
              </w:rPr>
              <w:fldChar w:fldCharType="begin"/>
            </w:r>
            <w:r w:rsidR="00423FFA" w:rsidRPr="00A613F5">
              <w:rPr>
                <w:webHidden/>
              </w:rPr>
              <w:instrText xml:space="preserve"> PAGEREF _Toc28603098 \h </w:instrText>
            </w:r>
            <w:r w:rsidR="00423FFA" w:rsidRPr="00A613F5">
              <w:rPr>
                <w:webHidden/>
              </w:rPr>
            </w:r>
            <w:r w:rsidR="00423FFA" w:rsidRPr="00A613F5">
              <w:rPr>
                <w:webHidden/>
              </w:rPr>
              <w:fldChar w:fldCharType="separate"/>
            </w:r>
            <w:r w:rsidR="00423FFA" w:rsidRPr="00A613F5">
              <w:rPr>
                <w:webHidden/>
              </w:rPr>
              <w:t>67</w:t>
            </w:r>
            <w:r w:rsidR="00423FFA" w:rsidRPr="00A613F5">
              <w:rPr>
                <w:webHidden/>
              </w:rPr>
              <w:fldChar w:fldCharType="end"/>
            </w:r>
          </w:hyperlink>
        </w:p>
        <w:p w14:paraId="00986CE7" w14:textId="77777777" w:rsidR="00423FFA" w:rsidRPr="00A613F5" w:rsidRDefault="009538F6">
          <w:pPr>
            <w:pStyle w:val="34"/>
            <w:rPr>
              <w:rFonts w:asciiTheme="minorHAnsi" w:eastAsiaTheme="minorEastAsia" w:hAnsiTheme="minorHAnsi" w:cstheme="minorBidi"/>
              <w:lang w:eastAsia="ru-RU"/>
            </w:rPr>
          </w:pPr>
          <w:hyperlink w:anchor="_Toc28603099" w:history="1">
            <w:r w:rsidR="00423FFA" w:rsidRPr="00A613F5">
              <w:rPr>
                <w:rStyle w:val="aff2"/>
              </w:rPr>
              <w:t>Статья 44. Отмена/пересмотр итогов открытого тендера</w:t>
            </w:r>
            <w:r w:rsidR="00423FFA" w:rsidRPr="00A613F5">
              <w:rPr>
                <w:webHidden/>
              </w:rPr>
              <w:tab/>
            </w:r>
            <w:r w:rsidR="00423FFA" w:rsidRPr="00A613F5">
              <w:rPr>
                <w:webHidden/>
              </w:rPr>
              <w:fldChar w:fldCharType="begin"/>
            </w:r>
            <w:r w:rsidR="00423FFA" w:rsidRPr="00A613F5">
              <w:rPr>
                <w:webHidden/>
              </w:rPr>
              <w:instrText xml:space="preserve"> PAGEREF _Toc28603099 \h </w:instrText>
            </w:r>
            <w:r w:rsidR="00423FFA" w:rsidRPr="00A613F5">
              <w:rPr>
                <w:webHidden/>
              </w:rPr>
            </w:r>
            <w:r w:rsidR="00423FFA" w:rsidRPr="00A613F5">
              <w:rPr>
                <w:webHidden/>
              </w:rPr>
              <w:fldChar w:fldCharType="separate"/>
            </w:r>
            <w:r w:rsidR="00423FFA" w:rsidRPr="00A613F5">
              <w:rPr>
                <w:webHidden/>
              </w:rPr>
              <w:t>70</w:t>
            </w:r>
            <w:r w:rsidR="00423FFA" w:rsidRPr="00A613F5">
              <w:rPr>
                <w:webHidden/>
              </w:rPr>
              <w:fldChar w:fldCharType="end"/>
            </w:r>
          </w:hyperlink>
        </w:p>
        <w:p w14:paraId="72968573" w14:textId="77777777" w:rsidR="00423FFA" w:rsidRPr="00A613F5" w:rsidRDefault="009538F6">
          <w:pPr>
            <w:pStyle w:val="26"/>
            <w:rPr>
              <w:rFonts w:cstheme="minorBidi"/>
              <w:b w:val="0"/>
              <w:lang w:val="ru-RU" w:eastAsia="ru-RU"/>
            </w:rPr>
          </w:pPr>
          <w:hyperlink w:anchor="_Toc28603100" w:history="1">
            <w:r w:rsidR="00423FFA" w:rsidRPr="00A613F5">
              <w:rPr>
                <w:rStyle w:val="aff2"/>
              </w:rPr>
              <w:t>Глава 12.</w:t>
            </w:r>
            <w:r w:rsidR="00423FFA" w:rsidRPr="00A613F5">
              <w:rPr>
                <w:rFonts w:cstheme="minorBidi"/>
                <w:b w:val="0"/>
                <w:lang w:val="ru-RU" w:eastAsia="ru-RU"/>
              </w:rPr>
              <w:tab/>
            </w:r>
            <w:r w:rsidR="00423FFA" w:rsidRPr="00A613F5">
              <w:rPr>
                <w:rStyle w:val="aff2"/>
              </w:rPr>
              <w:t>Закупки способом открытого тендера на понижение</w:t>
            </w:r>
            <w:r w:rsidR="00423FFA" w:rsidRPr="00A613F5">
              <w:rPr>
                <w:webHidden/>
              </w:rPr>
              <w:tab/>
            </w:r>
            <w:r w:rsidR="00423FFA" w:rsidRPr="00A613F5">
              <w:rPr>
                <w:webHidden/>
              </w:rPr>
              <w:fldChar w:fldCharType="begin"/>
            </w:r>
            <w:r w:rsidR="00423FFA" w:rsidRPr="00A613F5">
              <w:rPr>
                <w:webHidden/>
              </w:rPr>
              <w:instrText xml:space="preserve"> PAGEREF _Toc28603100 \h </w:instrText>
            </w:r>
            <w:r w:rsidR="00423FFA" w:rsidRPr="00A613F5">
              <w:rPr>
                <w:webHidden/>
              </w:rPr>
            </w:r>
            <w:r w:rsidR="00423FFA" w:rsidRPr="00A613F5">
              <w:rPr>
                <w:webHidden/>
              </w:rPr>
              <w:fldChar w:fldCharType="separate"/>
            </w:r>
            <w:r w:rsidR="00423FFA" w:rsidRPr="00A613F5">
              <w:rPr>
                <w:webHidden/>
              </w:rPr>
              <w:t>70</w:t>
            </w:r>
            <w:r w:rsidR="00423FFA" w:rsidRPr="00A613F5">
              <w:rPr>
                <w:webHidden/>
              </w:rPr>
              <w:fldChar w:fldCharType="end"/>
            </w:r>
          </w:hyperlink>
        </w:p>
        <w:p w14:paraId="138A7B13" w14:textId="77777777" w:rsidR="00423FFA" w:rsidRPr="00A613F5" w:rsidRDefault="009538F6">
          <w:pPr>
            <w:pStyle w:val="34"/>
            <w:rPr>
              <w:rFonts w:asciiTheme="minorHAnsi" w:eastAsiaTheme="minorEastAsia" w:hAnsiTheme="minorHAnsi" w:cstheme="minorBidi"/>
              <w:lang w:eastAsia="ru-RU"/>
            </w:rPr>
          </w:pPr>
          <w:hyperlink w:anchor="_Toc28603101" w:history="1">
            <w:r w:rsidR="00423FFA" w:rsidRPr="00A613F5">
              <w:rPr>
                <w:rStyle w:val="aff2"/>
              </w:rPr>
              <w:t>Статья 45. Порядок проведения открытого тендера на понижение</w:t>
            </w:r>
            <w:r w:rsidR="00423FFA" w:rsidRPr="00A613F5">
              <w:rPr>
                <w:webHidden/>
              </w:rPr>
              <w:tab/>
            </w:r>
            <w:r w:rsidR="00423FFA" w:rsidRPr="00A613F5">
              <w:rPr>
                <w:webHidden/>
              </w:rPr>
              <w:fldChar w:fldCharType="begin"/>
            </w:r>
            <w:r w:rsidR="00423FFA" w:rsidRPr="00A613F5">
              <w:rPr>
                <w:webHidden/>
              </w:rPr>
              <w:instrText xml:space="preserve"> PAGEREF _Toc28603101 \h </w:instrText>
            </w:r>
            <w:r w:rsidR="00423FFA" w:rsidRPr="00A613F5">
              <w:rPr>
                <w:webHidden/>
              </w:rPr>
            </w:r>
            <w:r w:rsidR="00423FFA" w:rsidRPr="00A613F5">
              <w:rPr>
                <w:webHidden/>
              </w:rPr>
              <w:fldChar w:fldCharType="separate"/>
            </w:r>
            <w:r w:rsidR="00423FFA" w:rsidRPr="00A613F5">
              <w:rPr>
                <w:webHidden/>
              </w:rPr>
              <w:t>70</w:t>
            </w:r>
            <w:r w:rsidR="00423FFA" w:rsidRPr="00A613F5">
              <w:rPr>
                <w:webHidden/>
              </w:rPr>
              <w:fldChar w:fldCharType="end"/>
            </w:r>
          </w:hyperlink>
        </w:p>
        <w:p w14:paraId="42A0554E" w14:textId="78A3482E" w:rsidR="00423FFA" w:rsidRPr="00A613F5" w:rsidRDefault="009538F6">
          <w:pPr>
            <w:pStyle w:val="34"/>
            <w:rPr>
              <w:rFonts w:asciiTheme="minorHAnsi" w:eastAsiaTheme="minorEastAsia" w:hAnsiTheme="minorHAnsi" w:cstheme="minorBidi"/>
              <w:lang w:eastAsia="ru-RU"/>
            </w:rPr>
          </w:pPr>
          <w:hyperlink w:anchor="_Toc28603102" w:history="1">
            <w:r w:rsidR="00423FFA" w:rsidRPr="00A613F5">
              <w:rPr>
                <w:rStyle w:val="aff2"/>
              </w:rPr>
              <w:t>Статья 46. Проведение торгов на понижение и определение победителя тендера на понижение</w:t>
            </w:r>
            <w:r w:rsidR="00423FFA" w:rsidRPr="00A613F5">
              <w:rPr>
                <w:webHidden/>
              </w:rPr>
              <w:tab/>
            </w:r>
            <w:r w:rsidR="00423FFA" w:rsidRPr="00A613F5">
              <w:rPr>
                <w:webHidden/>
              </w:rPr>
              <w:tab/>
            </w:r>
            <w:r w:rsidR="00423FFA" w:rsidRPr="00A613F5">
              <w:rPr>
                <w:webHidden/>
              </w:rPr>
              <w:fldChar w:fldCharType="begin"/>
            </w:r>
            <w:r w:rsidR="00423FFA" w:rsidRPr="00A613F5">
              <w:rPr>
                <w:webHidden/>
              </w:rPr>
              <w:instrText xml:space="preserve"> PAGEREF _Toc28603102 \h </w:instrText>
            </w:r>
            <w:r w:rsidR="00423FFA" w:rsidRPr="00A613F5">
              <w:rPr>
                <w:webHidden/>
              </w:rPr>
            </w:r>
            <w:r w:rsidR="00423FFA" w:rsidRPr="00A613F5">
              <w:rPr>
                <w:webHidden/>
              </w:rPr>
              <w:fldChar w:fldCharType="separate"/>
            </w:r>
            <w:r w:rsidR="00423FFA" w:rsidRPr="00A613F5">
              <w:rPr>
                <w:webHidden/>
              </w:rPr>
              <w:t>71</w:t>
            </w:r>
            <w:r w:rsidR="00423FFA" w:rsidRPr="00A613F5">
              <w:rPr>
                <w:webHidden/>
              </w:rPr>
              <w:fldChar w:fldCharType="end"/>
            </w:r>
          </w:hyperlink>
        </w:p>
        <w:p w14:paraId="1BF55D2A" w14:textId="77777777" w:rsidR="00423FFA" w:rsidRPr="00A613F5" w:rsidRDefault="009538F6">
          <w:pPr>
            <w:pStyle w:val="26"/>
            <w:rPr>
              <w:rFonts w:cstheme="minorBidi"/>
              <w:b w:val="0"/>
              <w:lang w:val="ru-RU" w:eastAsia="ru-RU"/>
            </w:rPr>
          </w:pPr>
          <w:hyperlink w:anchor="_Toc28603103" w:history="1">
            <w:r w:rsidR="00423FFA" w:rsidRPr="00A613F5">
              <w:rPr>
                <w:rStyle w:val="aff2"/>
              </w:rPr>
              <w:t>Глава 13.</w:t>
            </w:r>
            <w:r w:rsidR="00423FFA" w:rsidRPr="00A613F5">
              <w:rPr>
                <w:rFonts w:cstheme="minorBidi"/>
                <w:b w:val="0"/>
                <w:lang w:val="ru-RU" w:eastAsia="ru-RU"/>
              </w:rPr>
              <w:tab/>
            </w:r>
            <w:r w:rsidR="00423FFA" w:rsidRPr="00A613F5">
              <w:rPr>
                <w:rStyle w:val="aff2"/>
              </w:rPr>
              <w:t>Закупки способом закрытого тендера</w:t>
            </w:r>
            <w:r w:rsidR="00423FFA" w:rsidRPr="00A613F5">
              <w:rPr>
                <w:webHidden/>
              </w:rPr>
              <w:tab/>
            </w:r>
            <w:r w:rsidR="00423FFA" w:rsidRPr="00A613F5">
              <w:rPr>
                <w:webHidden/>
              </w:rPr>
              <w:fldChar w:fldCharType="begin"/>
            </w:r>
            <w:r w:rsidR="00423FFA" w:rsidRPr="00A613F5">
              <w:rPr>
                <w:webHidden/>
              </w:rPr>
              <w:instrText xml:space="preserve"> PAGEREF _Toc28603103 \h </w:instrText>
            </w:r>
            <w:r w:rsidR="00423FFA" w:rsidRPr="00A613F5">
              <w:rPr>
                <w:webHidden/>
              </w:rPr>
            </w:r>
            <w:r w:rsidR="00423FFA" w:rsidRPr="00A613F5">
              <w:rPr>
                <w:webHidden/>
              </w:rPr>
              <w:fldChar w:fldCharType="separate"/>
            </w:r>
            <w:r w:rsidR="00423FFA" w:rsidRPr="00A613F5">
              <w:rPr>
                <w:webHidden/>
              </w:rPr>
              <w:t>73</w:t>
            </w:r>
            <w:r w:rsidR="00423FFA" w:rsidRPr="00A613F5">
              <w:rPr>
                <w:webHidden/>
              </w:rPr>
              <w:fldChar w:fldCharType="end"/>
            </w:r>
          </w:hyperlink>
        </w:p>
        <w:p w14:paraId="2F03E734" w14:textId="77777777" w:rsidR="00423FFA" w:rsidRPr="00A613F5" w:rsidRDefault="009538F6">
          <w:pPr>
            <w:pStyle w:val="34"/>
            <w:rPr>
              <w:rFonts w:asciiTheme="minorHAnsi" w:eastAsiaTheme="minorEastAsia" w:hAnsiTheme="minorHAnsi" w:cstheme="minorBidi"/>
              <w:lang w:eastAsia="ru-RU"/>
            </w:rPr>
          </w:pPr>
          <w:hyperlink w:anchor="_Toc28603104" w:history="1">
            <w:r w:rsidR="00423FFA" w:rsidRPr="00A613F5">
              <w:rPr>
                <w:rStyle w:val="aff2"/>
              </w:rPr>
              <w:t>Статья 47. Порядок проведения закрытого тендера</w:t>
            </w:r>
            <w:r w:rsidR="00423FFA" w:rsidRPr="00A613F5">
              <w:rPr>
                <w:webHidden/>
              </w:rPr>
              <w:tab/>
            </w:r>
            <w:r w:rsidR="00423FFA" w:rsidRPr="00A613F5">
              <w:rPr>
                <w:webHidden/>
              </w:rPr>
              <w:fldChar w:fldCharType="begin"/>
            </w:r>
            <w:r w:rsidR="00423FFA" w:rsidRPr="00A613F5">
              <w:rPr>
                <w:webHidden/>
              </w:rPr>
              <w:instrText xml:space="preserve"> PAGEREF _Toc28603104 \h </w:instrText>
            </w:r>
            <w:r w:rsidR="00423FFA" w:rsidRPr="00A613F5">
              <w:rPr>
                <w:webHidden/>
              </w:rPr>
            </w:r>
            <w:r w:rsidR="00423FFA" w:rsidRPr="00A613F5">
              <w:rPr>
                <w:webHidden/>
              </w:rPr>
              <w:fldChar w:fldCharType="separate"/>
            </w:r>
            <w:r w:rsidR="00423FFA" w:rsidRPr="00A613F5">
              <w:rPr>
                <w:webHidden/>
              </w:rPr>
              <w:t>73</w:t>
            </w:r>
            <w:r w:rsidR="00423FFA" w:rsidRPr="00A613F5">
              <w:rPr>
                <w:webHidden/>
              </w:rPr>
              <w:fldChar w:fldCharType="end"/>
            </w:r>
          </w:hyperlink>
        </w:p>
        <w:p w14:paraId="43C992A7" w14:textId="77777777" w:rsidR="00423FFA" w:rsidRPr="00A613F5" w:rsidRDefault="009538F6">
          <w:pPr>
            <w:pStyle w:val="26"/>
            <w:rPr>
              <w:rFonts w:cstheme="minorBidi"/>
              <w:b w:val="0"/>
              <w:lang w:val="ru-RU" w:eastAsia="ru-RU"/>
            </w:rPr>
          </w:pPr>
          <w:hyperlink w:anchor="_Toc28603105" w:history="1">
            <w:r w:rsidR="00423FFA" w:rsidRPr="00A613F5">
              <w:rPr>
                <w:rStyle w:val="aff2"/>
              </w:rPr>
              <w:t>Глава 14.</w:t>
            </w:r>
            <w:r w:rsidR="00423FFA" w:rsidRPr="00A613F5">
              <w:rPr>
                <w:rFonts w:cstheme="minorBidi"/>
                <w:b w:val="0"/>
                <w:lang w:val="ru-RU" w:eastAsia="ru-RU"/>
              </w:rPr>
              <w:tab/>
            </w:r>
            <w:r w:rsidR="00423FFA" w:rsidRPr="00A613F5">
              <w:rPr>
                <w:rStyle w:val="aff2"/>
              </w:rPr>
              <w:t>Закупки способом двухэтапного тендера</w:t>
            </w:r>
            <w:r w:rsidR="00423FFA" w:rsidRPr="00A613F5">
              <w:rPr>
                <w:webHidden/>
              </w:rPr>
              <w:tab/>
            </w:r>
            <w:r w:rsidR="00423FFA" w:rsidRPr="00A613F5">
              <w:rPr>
                <w:webHidden/>
              </w:rPr>
              <w:fldChar w:fldCharType="begin"/>
            </w:r>
            <w:r w:rsidR="00423FFA" w:rsidRPr="00A613F5">
              <w:rPr>
                <w:webHidden/>
              </w:rPr>
              <w:instrText xml:space="preserve"> PAGEREF _Toc28603105 \h </w:instrText>
            </w:r>
            <w:r w:rsidR="00423FFA" w:rsidRPr="00A613F5">
              <w:rPr>
                <w:webHidden/>
              </w:rPr>
            </w:r>
            <w:r w:rsidR="00423FFA" w:rsidRPr="00A613F5">
              <w:rPr>
                <w:webHidden/>
              </w:rPr>
              <w:fldChar w:fldCharType="separate"/>
            </w:r>
            <w:r w:rsidR="00423FFA" w:rsidRPr="00A613F5">
              <w:rPr>
                <w:webHidden/>
              </w:rPr>
              <w:t>73</w:t>
            </w:r>
            <w:r w:rsidR="00423FFA" w:rsidRPr="00A613F5">
              <w:rPr>
                <w:webHidden/>
              </w:rPr>
              <w:fldChar w:fldCharType="end"/>
            </w:r>
          </w:hyperlink>
        </w:p>
        <w:p w14:paraId="270BE590" w14:textId="77777777" w:rsidR="00423FFA" w:rsidRPr="00A613F5" w:rsidRDefault="009538F6">
          <w:pPr>
            <w:pStyle w:val="34"/>
            <w:rPr>
              <w:rFonts w:asciiTheme="minorHAnsi" w:eastAsiaTheme="minorEastAsia" w:hAnsiTheme="minorHAnsi" w:cstheme="minorBidi"/>
              <w:lang w:eastAsia="ru-RU"/>
            </w:rPr>
          </w:pPr>
          <w:hyperlink w:anchor="_Toc28603106" w:history="1">
            <w:r w:rsidR="00423FFA" w:rsidRPr="00A613F5">
              <w:rPr>
                <w:rStyle w:val="aff2"/>
              </w:rPr>
              <w:t>Статья 48. Порядок проведения двухэтапного тендера</w:t>
            </w:r>
            <w:r w:rsidR="00423FFA" w:rsidRPr="00A613F5">
              <w:rPr>
                <w:webHidden/>
              </w:rPr>
              <w:tab/>
            </w:r>
            <w:r w:rsidR="00423FFA" w:rsidRPr="00A613F5">
              <w:rPr>
                <w:webHidden/>
              </w:rPr>
              <w:fldChar w:fldCharType="begin"/>
            </w:r>
            <w:r w:rsidR="00423FFA" w:rsidRPr="00A613F5">
              <w:rPr>
                <w:webHidden/>
              </w:rPr>
              <w:instrText xml:space="preserve"> PAGEREF _Toc28603106 \h </w:instrText>
            </w:r>
            <w:r w:rsidR="00423FFA" w:rsidRPr="00A613F5">
              <w:rPr>
                <w:webHidden/>
              </w:rPr>
            </w:r>
            <w:r w:rsidR="00423FFA" w:rsidRPr="00A613F5">
              <w:rPr>
                <w:webHidden/>
              </w:rPr>
              <w:fldChar w:fldCharType="separate"/>
            </w:r>
            <w:r w:rsidR="00423FFA" w:rsidRPr="00A613F5">
              <w:rPr>
                <w:webHidden/>
              </w:rPr>
              <w:t>73</w:t>
            </w:r>
            <w:r w:rsidR="00423FFA" w:rsidRPr="00A613F5">
              <w:rPr>
                <w:webHidden/>
              </w:rPr>
              <w:fldChar w:fldCharType="end"/>
            </w:r>
          </w:hyperlink>
        </w:p>
        <w:p w14:paraId="0E729770" w14:textId="77777777" w:rsidR="00423FFA" w:rsidRPr="00A613F5" w:rsidRDefault="009538F6">
          <w:pPr>
            <w:pStyle w:val="26"/>
            <w:rPr>
              <w:rFonts w:cstheme="minorBidi"/>
              <w:b w:val="0"/>
              <w:lang w:val="ru-RU" w:eastAsia="ru-RU"/>
            </w:rPr>
          </w:pPr>
          <w:hyperlink w:anchor="_Toc28603107" w:history="1">
            <w:r w:rsidR="00423FFA" w:rsidRPr="00A613F5">
              <w:rPr>
                <w:rStyle w:val="aff2"/>
              </w:rPr>
              <w:t>Глава 14-1. Закупки способом тендера путем проведения конкурентных переговоров</w:t>
            </w:r>
            <w:r w:rsidR="00423FFA" w:rsidRPr="00A613F5">
              <w:rPr>
                <w:webHidden/>
              </w:rPr>
              <w:tab/>
            </w:r>
            <w:r w:rsidR="00423FFA" w:rsidRPr="00A613F5">
              <w:rPr>
                <w:webHidden/>
              </w:rPr>
              <w:fldChar w:fldCharType="begin"/>
            </w:r>
            <w:r w:rsidR="00423FFA" w:rsidRPr="00A613F5">
              <w:rPr>
                <w:webHidden/>
              </w:rPr>
              <w:instrText xml:space="preserve"> PAGEREF _Toc28603107 \h </w:instrText>
            </w:r>
            <w:r w:rsidR="00423FFA" w:rsidRPr="00A613F5">
              <w:rPr>
                <w:webHidden/>
              </w:rPr>
            </w:r>
            <w:r w:rsidR="00423FFA" w:rsidRPr="00A613F5">
              <w:rPr>
                <w:webHidden/>
              </w:rPr>
              <w:fldChar w:fldCharType="separate"/>
            </w:r>
            <w:r w:rsidR="00423FFA" w:rsidRPr="00A613F5">
              <w:rPr>
                <w:webHidden/>
              </w:rPr>
              <w:t>74</w:t>
            </w:r>
            <w:r w:rsidR="00423FFA" w:rsidRPr="00A613F5">
              <w:rPr>
                <w:webHidden/>
              </w:rPr>
              <w:fldChar w:fldCharType="end"/>
            </w:r>
          </w:hyperlink>
        </w:p>
        <w:p w14:paraId="5D285A29" w14:textId="77777777" w:rsidR="00423FFA" w:rsidRPr="00A613F5" w:rsidRDefault="009538F6">
          <w:pPr>
            <w:pStyle w:val="34"/>
            <w:rPr>
              <w:rFonts w:asciiTheme="minorHAnsi" w:eastAsiaTheme="minorEastAsia" w:hAnsiTheme="minorHAnsi" w:cstheme="minorBidi"/>
              <w:lang w:eastAsia="ru-RU"/>
            </w:rPr>
          </w:pPr>
          <w:hyperlink w:anchor="_Toc28603108" w:history="1">
            <w:r w:rsidR="00423FFA" w:rsidRPr="00A613F5">
              <w:rPr>
                <w:rStyle w:val="aff2"/>
                <w:rFonts w:cs="Arial"/>
              </w:rPr>
              <w:t>Статья 48-1. Порядок проведения тендера путем проведения конкурентных переговоров</w:t>
            </w:r>
            <w:r w:rsidR="00423FFA" w:rsidRPr="00A613F5">
              <w:rPr>
                <w:webHidden/>
              </w:rPr>
              <w:tab/>
            </w:r>
            <w:r w:rsidR="00423FFA" w:rsidRPr="00A613F5">
              <w:rPr>
                <w:webHidden/>
              </w:rPr>
              <w:fldChar w:fldCharType="begin"/>
            </w:r>
            <w:r w:rsidR="00423FFA" w:rsidRPr="00A613F5">
              <w:rPr>
                <w:webHidden/>
              </w:rPr>
              <w:instrText xml:space="preserve"> PAGEREF _Toc28603108 \h </w:instrText>
            </w:r>
            <w:r w:rsidR="00423FFA" w:rsidRPr="00A613F5">
              <w:rPr>
                <w:webHidden/>
              </w:rPr>
            </w:r>
            <w:r w:rsidR="00423FFA" w:rsidRPr="00A613F5">
              <w:rPr>
                <w:webHidden/>
              </w:rPr>
              <w:fldChar w:fldCharType="separate"/>
            </w:r>
            <w:r w:rsidR="00423FFA" w:rsidRPr="00A613F5">
              <w:rPr>
                <w:webHidden/>
              </w:rPr>
              <w:t>74</w:t>
            </w:r>
            <w:r w:rsidR="00423FFA" w:rsidRPr="00A613F5">
              <w:rPr>
                <w:webHidden/>
              </w:rPr>
              <w:fldChar w:fldCharType="end"/>
            </w:r>
          </w:hyperlink>
        </w:p>
        <w:p w14:paraId="7017B2C1" w14:textId="77777777" w:rsidR="00423FFA" w:rsidRPr="00A613F5" w:rsidRDefault="009538F6">
          <w:pPr>
            <w:pStyle w:val="34"/>
            <w:rPr>
              <w:rFonts w:asciiTheme="minorHAnsi" w:eastAsiaTheme="minorEastAsia" w:hAnsiTheme="minorHAnsi" w:cstheme="minorBidi"/>
              <w:lang w:eastAsia="ru-RU"/>
            </w:rPr>
          </w:pPr>
          <w:hyperlink w:anchor="_Toc28603109" w:history="1">
            <w:r w:rsidR="00423FFA" w:rsidRPr="00A613F5">
              <w:rPr>
                <w:rStyle w:val="aff2"/>
                <w:rFonts w:cs="Arial"/>
              </w:rPr>
              <w:t>Статья 48-2. Особенности проведения тендера путем проведения конкурентных переговоров в рамках ЗКС</w:t>
            </w:r>
            <w:r w:rsidR="00423FFA" w:rsidRPr="00A613F5">
              <w:rPr>
                <w:webHidden/>
              </w:rPr>
              <w:tab/>
            </w:r>
            <w:r w:rsidR="00423FFA" w:rsidRPr="00A613F5">
              <w:rPr>
                <w:webHidden/>
              </w:rPr>
              <w:fldChar w:fldCharType="begin"/>
            </w:r>
            <w:r w:rsidR="00423FFA" w:rsidRPr="00A613F5">
              <w:rPr>
                <w:webHidden/>
              </w:rPr>
              <w:instrText xml:space="preserve"> PAGEREF _Toc28603109 \h </w:instrText>
            </w:r>
            <w:r w:rsidR="00423FFA" w:rsidRPr="00A613F5">
              <w:rPr>
                <w:webHidden/>
              </w:rPr>
            </w:r>
            <w:r w:rsidR="00423FFA" w:rsidRPr="00A613F5">
              <w:rPr>
                <w:webHidden/>
              </w:rPr>
              <w:fldChar w:fldCharType="separate"/>
            </w:r>
            <w:r w:rsidR="00423FFA" w:rsidRPr="00A613F5">
              <w:rPr>
                <w:webHidden/>
              </w:rPr>
              <w:t>77</w:t>
            </w:r>
            <w:r w:rsidR="00423FFA" w:rsidRPr="00A613F5">
              <w:rPr>
                <w:webHidden/>
              </w:rPr>
              <w:fldChar w:fldCharType="end"/>
            </w:r>
          </w:hyperlink>
        </w:p>
        <w:p w14:paraId="58318A7A" w14:textId="77777777" w:rsidR="00423FFA" w:rsidRPr="00A613F5" w:rsidRDefault="009538F6">
          <w:pPr>
            <w:pStyle w:val="26"/>
            <w:rPr>
              <w:rFonts w:cstheme="minorBidi"/>
              <w:b w:val="0"/>
              <w:lang w:val="ru-RU" w:eastAsia="ru-RU"/>
            </w:rPr>
          </w:pPr>
          <w:hyperlink w:anchor="_Toc28603110" w:history="1">
            <w:r w:rsidR="00423FFA" w:rsidRPr="00A613F5">
              <w:rPr>
                <w:rStyle w:val="aff2"/>
              </w:rPr>
              <w:t>Глава 15.</w:t>
            </w:r>
            <w:r w:rsidR="00423FFA" w:rsidRPr="00A613F5">
              <w:rPr>
                <w:rFonts w:cstheme="minorBidi"/>
                <w:b w:val="0"/>
                <w:lang w:val="ru-RU" w:eastAsia="ru-RU"/>
              </w:rPr>
              <w:tab/>
            </w:r>
            <w:r w:rsidR="00423FFA" w:rsidRPr="00A613F5">
              <w:rPr>
                <w:rStyle w:val="aff2"/>
              </w:rPr>
              <w:t>Закупки способом запроса ценовых предложений</w:t>
            </w:r>
            <w:r w:rsidR="00423FFA" w:rsidRPr="00A613F5">
              <w:rPr>
                <w:webHidden/>
              </w:rPr>
              <w:tab/>
            </w:r>
            <w:r w:rsidR="00423FFA" w:rsidRPr="00A613F5">
              <w:rPr>
                <w:webHidden/>
              </w:rPr>
              <w:fldChar w:fldCharType="begin"/>
            </w:r>
            <w:r w:rsidR="00423FFA" w:rsidRPr="00A613F5">
              <w:rPr>
                <w:webHidden/>
              </w:rPr>
              <w:instrText xml:space="preserve"> PAGEREF _Toc28603110 \h </w:instrText>
            </w:r>
            <w:r w:rsidR="00423FFA" w:rsidRPr="00A613F5">
              <w:rPr>
                <w:webHidden/>
              </w:rPr>
            </w:r>
            <w:r w:rsidR="00423FFA" w:rsidRPr="00A613F5">
              <w:rPr>
                <w:webHidden/>
              </w:rPr>
              <w:fldChar w:fldCharType="separate"/>
            </w:r>
            <w:r w:rsidR="00423FFA" w:rsidRPr="00A613F5">
              <w:rPr>
                <w:webHidden/>
              </w:rPr>
              <w:t>79</w:t>
            </w:r>
            <w:r w:rsidR="00423FFA" w:rsidRPr="00A613F5">
              <w:rPr>
                <w:webHidden/>
              </w:rPr>
              <w:fldChar w:fldCharType="end"/>
            </w:r>
          </w:hyperlink>
        </w:p>
        <w:p w14:paraId="7F9A479A" w14:textId="77777777" w:rsidR="00423FFA" w:rsidRPr="00A613F5" w:rsidRDefault="009538F6">
          <w:pPr>
            <w:pStyle w:val="34"/>
            <w:rPr>
              <w:rFonts w:asciiTheme="minorHAnsi" w:eastAsiaTheme="minorEastAsia" w:hAnsiTheme="minorHAnsi" w:cstheme="minorBidi"/>
              <w:lang w:eastAsia="ru-RU"/>
            </w:rPr>
          </w:pPr>
          <w:hyperlink w:anchor="_Toc28603111" w:history="1">
            <w:r w:rsidR="00423FFA" w:rsidRPr="00A613F5">
              <w:rPr>
                <w:rStyle w:val="aff2"/>
              </w:rPr>
              <w:t>Статья 49. Порядок проведения закупок способом запроса ценовых предложений</w:t>
            </w:r>
            <w:r w:rsidR="00423FFA" w:rsidRPr="00A613F5">
              <w:rPr>
                <w:webHidden/>
              </w:rPr>
              <w:tab/>
            </w:r>
            <w:r w:rsidR="00423FFA" w:rsidRPr="00A613F5">
              <w:rPr>
                <w:webHidden/>
              </w:rPr>
              <w:fldChar w:fldCharType="begin"/>
            </w:r>
            <w:r w:rsidR="00423FFA" w:rsidRPr="00A613F5">
              <w:rPr>
                <w:webHidden/>
              </w:rPr>
              <w:instrText xml:space="preserve"> PAGEREF _Toc28603111 \h </w:instrText>
            </w:r>
            <w:r w:rsidR="00423FFA" w:rsidRPr="00A613F5">
              <w:rPr>
                <w:webHidden/>
              </w:rPr>
            </w:r>
            <w:r w:rsidR="00423FFA" w:rsidRPr="00A613F5">
              <w:rPr>
                <w:webHidden/>
              </w:rPr>
              <w:fldChar w:fldCharType="separate"/>
            </w:r>
            <w:r w:rsidR="00423FFA" w:rsidRPr="00A613F5">
              <w:rPr>
                <w:webHidden/>
              </w:rPr>
              <w:t>79</w:t>
            </w:r>
            <w:r w:rsidR="00423FFA" w:rsidRPr="00A613F5">
              <w:rPr>
                <w:webHidden/>
              </w:rPr>
              <w:fldChar w:fldCharType="end"/>
            </w:r>
          </w:hyperlink>
        </w:p>
        <w:p w14:paraId="5CB9E49E" w14:textId="77777777" w:rsidR="00423FFA" w:rsidRPr="00A613F5" w:rsidRDefault="009538F6">
          <w:pPr>
            <w:pStyle w:val="34"/>
            <w:rPr>
              <w:rFonts w:asciiTheme="minorHAnsi" w:eastAsiaTheme="minorEastAsia" w:hAnsiTheme="minorHAnsi" w:cstheme="minorBidi"/>
              <w:lang w:eastAsia="ru-RU"/>
            </w:rPr>
          </w:pPr>
          <w:hyperlink w:anchor="_Toc28603112" w:history="1">
            <w:r w:rsidR="00423FFA" w:rsidRPr="00A613F5">
              <w:rPr>
                <w:rStyle w:val="aff2"/>
              </w:rPr>
              <w:t>Статья 50. Публикация объявления о закупках способом запроса ценовых предложений</w:t>
            </w:r>
            <w:r w:rsidR="00423FFA" w:rsidRPr="00A613F5">
              <w:rPr>
                <w:webHidden/>
              </w:rPr>
              <w:tab/>
            </w:r>
            <w:r w:rsidR="00423FFA" w:rsidRPr="00A613F5">
              <w:rPr>
                <w:webHidden/>
              </w:rPr>
              <w:fldChar w:fldCharType="begin"/>
            </w:r>
            <w:r w:rsidR="00423FFA" w:rsidRPr="00A613F5">
              <w:rPr>
                <w:webHidden/>
              </w:rPr>
              <w:instrText xml:space="preserve"> PAGEREF _Toc28603112 \h </w:instrText>
            </w:r>
            <w:r w:rsidR="00423FFA" w:rsidRPr="00A613F5">
              <w:rPr>
                <w:webHidden/>
              </w:rPr>
            </w:r>
            <w:r w:rsidR="00423FFA" w:rsidRPr="00A613F5">
              <w:rPr>
                <w:webHidden/>
              </w:rPr>
              <w:fldChar w:fldCharType="separate"/>
            </w:r>
            <w:r w:rsidR="00423FFA" w:rsidRPr="00A613F5">
              <w:rPr>
                <w:webHidden/>
              </w:rPr>
              <w:t>80</w:t>
            </w:r>
            <w:r w:rsidR="00423FFA" w:rsidRPr="00A613F5">
              <w:rPr>
                <w:webHidden/>
              </w:rPr>
              <w:fldChar w:fldCharType="end"/>
            </w:r>
          </w:hyperlink>
        </w:p>
        <w:p w14:paraId="62845D09" w14:textId="77777777" w:rsidR="00423FFA" w:rsidRPr="00A613F5" w:rsidRDefault="009538F6">
          <w:pPr>
            <w:pStyle w:val="34"/>
            <w:rPr>
              <w:rFonts w:asciiTheme="minorHAnsi" w:eastAsiaTheme="minorEastAsia" w:hAnsiTheme="minorHAnsi" w:cstheme="minorBidi"/>
              <w:lang w:eastAsia="ru-RU"/>
            </w:rPr>
          </w:pPr>
          <w:hyperlink w:anchor="_Toc28603113" w:history="1">
            <w:r w:rsidR="00423FFA" w:rsidRPr="00A613F5">
              <w:rPr>
                <w:rStyle w:val="aff2"/>
              </w:rPr>
              <w:t>Статья 51. Вскрытие ценовых предложений</w:t>
            </w:r>
            <w:r w:rsidR="00423FFA" w:rsidRPr="00A613F5">
              <w:rPr>
                <w:webHidden/>
              </w:rPr>
              <w:tab/>
            </w:r>
            <w:r w:rsidR="00423FFA" w:rsidRPr="00A613F5">
              <w:rPr>
                <w:webHidden/>
              </w:rPr>
              <w:fldChar w:fldCharType="begin"/>
            </w:r>
            <w:r w:rsidR="00423FFA" w:rsidRPr="00A613F5">
              <w:rPr>
                <w:webHidden/>
              </w:rPr>
              <w:instrText xml:space="preserve"> PAGEREF _Toc28603113 \h </w:instrText>
            </w:r>
            <w:r w:rsidR="00423FFA" w:rsidRPr="00A613F5">
              <w:rPr>
                <w:webHidden/>
              </w:rPr>
            </w:r>
            <w:r w:rsidR="00423FFA" w:rsidRPr="00A613F5">
              <w:rPr>
                <w:webHidden/>
              </w:rPr>
              <w:fldChar w:fldCharType="separate"/>
            </w:r>
            <w:r w:rsidR="00423FFA" w:rsidRPr="00A613F5">
              <w:rPr>
                <w:webHidden/>
              </w:rPr>
              <w:t>81</w:t>
            </w:r>
            <w:r w:rsidR="00423FFA" w:rsidRPr="00A613F5">
              <w:rPr>
                <w:webHidden/>
              </w:rPr>
              <w:fldChar w:fldCharType="end"/>
            </w:r>
          </w:hyperlink>
        </w:p>
        <w:p w14:paraId="0AF201BB" w14:textId="77777777" w:rsidR="00423FFA" w:rsidRPr="00A613F5" w:rsidRDefault="009538F6">
          <w:pPr>
            <w:pStyle w:val="34"/>
            <w:rPr>
              <w:rFonts w:asciiTheme="minorHAnsi" w:eastAsiaTheme="minorEastAsia" w:hAnsiTheme="minorHAnsi" w:cstheme="minorBidi"/>
              <w:lang w:eastAsia="ru-RU"/>
            </w:rPr>
          </w:pPr>
          <w:hyperlink w:anchor="_Toc28603114" w:history="1">
            <w:r w:rsidR="00423FFA" w:rsidRPr="00A613F5">
              <w:rPr>
                <w:rStyle w:val="aff2"/>
              </w:rPr>
              <w:t>Статья 52. Рассмотрение ценовых предложений</w:t>
            </w:r>
            <w:r w:rsidR="00423FFA" w:rsidRPr="00A613F5">
              <w:rPr>
                <w:webHidden/>
              </w:rPr>
              <w:tab/>
            </w:r>
            <w:r w:rsidR="00423FFA" w:rsidRPr="00A613F5">
              <w:rPr>
                <w:webHidden/>
              </w:rPr>
              <w:fldChar w:fldCharType="begin"/>
            </w:r>
            <w:r w:rsidR="00423FFA" w:rsidRPr="00A613F5">
              <w:rPr>
                <w:webHidden/>
              </w:rPr>
              <w:instrText xml:space="preserve"> PAGEREF _Toc28603114 \h </w:instrText>
            </w:r>
            <w:r w:rsidR="00423FFA" w:rsidRPr="00A613F5">
              <w:rPr>
                <w:webHidden/>
              </w:rPr>
            </w:r>
            <w:r w:rsidR="00423FFA" w:rsidRPr="00A613F5">
              <w:rPr>
                <w:webHidden/>
              </w:rPr>
              <w:fldChar w:fldCharType="separate"/>
            </w:r>
            <w:r w:rsidR="00423FFA" w:rsidRPr="00A613F5">
              <w:rPr>
                <w:webHidden/>
              </w:rPr>
              <w:t>81</w:t>
            </w:r>
            <w:r w:rsidR="00423FFA" w:rsidRPr="00A613F5">
              <w:rPr>
                <w:webHidden/>
              </w:rPr>
              <w:fldChar w:fldCharType="end"/>
            </w:r>
          </w:hyperlink>
        </w:p>
        <w:p w14:paraId="01392626" w14:textId="77777777" w:rsidR="00423FFA" w:rsidRPr="00A613F5" w:rsidRDefault="009538F6">
          <w:pPr>
            <w:pStyle w:val="34"/>
            <w:rPr>
              <w:rFonts w:asciiTheme="minorHAnsi" w:eastAsiaTheme="minorEastAsia" w:hAnsiTheme="minorHAnsi" w:cstheme="minorBidi"/>
              <w:lang w:eastAsia="ru-RU"/>
            </w:rPr>
          </w:pPr>
          <w:hyperlink w:anchor="_Toc28603115" w:history="1">
            <w:r w:rsidR="00423FFA" w:rsidRPr="00A613F5">
              <w:rPr>
                <w:rStyle w:val="aff2"/>
              </w:rPr>
              <w:t>Статья 53. Утверждение итогов закупок способом запроса ценовых предложений</w:t>
            </w:r>
            <w:r w:rsidR="00423FFA" w:rsidRPr="00A613F5">
              <w:rPr>
                <w:webHidden/>
              </w:rPr>
              <w:tab/>
            </w:r>
            <w:r w:rsidR="00423FFA" w:rsidRPr="00A613F5">
              <w:rPr>
                <w:webHidden/>
              </w:rPr>
              <w:fldChar w:fldCharType="begin"/>
            </w:r>
            <w:r w:rsidR="00423FFA" w:rsidRPr="00A613F5">
              <w:rPr>
                <w:webHidden/>
              </w:rPr>
              <w:instrText xml:space="preserve"> PAGEREF _Toc28603115 \h </w:instrText>
            </w:r>
            <w:r w:rsidR="00423FFA" w:rsidRPr="00A613F5">
              <w:rPr>
                <w:webHidden/>
              </w:rPr>
            </w:r>
            <w:r w:rsidR="00423FFA" w:rsidRPr="00A613F5">
              <w:rPr>
                <w:webHidden/>
              </w:rPr>
              <w:fldChar w:fldCharType="separate"/>
            </w:r>
            <w:r w:rsidR="00423FFA" w:rsidRPr="00A613F5">
              <w:rPr>
                <w:webHidden/>
              </w:rPr>
              <w:t>82</w:t>
            </w:r>
            <w:r w:rsidR="00423FFA" w:rsidRPr="00A613F5">
              <w:rPr>
                <w:webHidden/>
              </w:rPr>
              <w:fldChar w:fldCharType="end"/>
            </w:r>
          </w:hyperlink>
        </w:p>
        <w:p w14:paraId="087930A9" w14:textId="77777777" w:rsidR="00423FFA" w:rsidRPr="00A613F5" w:rsidRDefault="009538F6">
          <w:pPr>
            <w:pStyle w:val="34"/>
            <w:rPr>
              <w:rFonts w:asciiTheme="minorHAnsi" w:eastAsiaTheme="minorEastAsia" w:hAnsiTheme="minorHAnsi" w:cstheme="minorBidi"/>
              <w:lang w:eastAsia="ru-RU"/>
            </w:rPr>
          </w:pPr>
          <w:hyperlink w:anchor="_Toc28603116" w:history="1">
            <w:r w:rsidR="00423FFA" w:rsidRPr="00A613F5">
              <w:rPr>
                <w:rStyle w:val="aff2"/>
              </w:rPr>
              <w:t>Статья 54. Отмена/пересмотр итогов закупок способом запроса ценовых предложений</w:t>
            </w:r>
            <w:r w:rsidR="00423FFA" w:rsidRPr="00A613F5">
              <w:rPr>
                <w:webHidden/>
              </w:rPr>
              <w:tab/>
            </w:r>
            <w:r w:rsidR="00423FFA" w:rsidRPr="00A613F5">
              <w:rPr>
                <w:webHidden/>
              </w:rPr>
              <w:fldChar w:fldCharType="begin"/>
            </w:r>
            <w:r w:rsidR="00423FFA" w:rsidRPr="00A613F5">
              <w:rPr>
                <w:webHidden/>
              </w:rPr>
              <w:instrText xml:space="preserve"> PAGEREF _Toc28603116 \h </w:instrText>
            </w:r>
            <w:r w:rsidR="00423FFA" w:rsidRPr="00A613F5">
              <w:rPr>
                <w:webHidden/>
              </w:rPr>
            </w:r>
            <w:r w:rsidR="00423FFA" w:rsidRPr="00A613F5">
              <w:rPr>
                <w:webHidden/>
              </w:rPr>
              <w:fldChar w:fldCharType="separate"/>
            </w:r>
            <w:r w:rsidR="00423FFA" w:rsidRPr="00A613F5">
              <w:rPr>
                <w:webHidden/>
              </w:rPr>
              <w:t>83</w:t>
            </w:r>
            <w:r w:rsidR="00423FFA" w:rsidRPr="00A613F5">
              <w:rPr>
                <w:webHidden/>
              </w:rPr>
              <w:fldChar w:fldCharType="end"/>
            </w:r>
          </w:hyperlink>
        </w:p>
        <w:p w14:paraId="2C4C875B" w14:textId="77777777" w:rsidR="00423FFA" w:rsidRPr="00A613F5" w:rsidRDefault="009538F6">
          <w:pPr>
            <w:pStyle w:val="26"/>
            <w:rPr>
              <w:rFonts w:cstheme="minorBidi"/>
              <w:b w:val="0"/>
              <w:lang w:val="ru-RU" w:eastAsia="ru-RU"/>
            </w:rPr>
          </w:pPr>
          <w:hyperlink w:anchor="_Toc28603117" w:history="1">
            <w:r w:rsidR="00423FFA" w:rsidRPr="00A613F5">
              <w:rPr>
                <w:rStyle w:val="aff2"/>
              </w:rPr>
              <w:t>Глава 16.</w:t>
            </w:r>
            <w:r w:rsidR="00423FFA" w:rsidRPr="00A613F5">
              <w:rPr>
                <w:rFonts w:cstheme="minorBidi"/>
                <w:b w:val="0"/>
                <w:lang w:val="ru-RU" w:eastAsia="ru-RU"/>
              </w:rPr>
              <w:tab/>
            </w:r>
            <w:r w:rsidR="00423FFA" w:rsidRPr="00A613F5">
              <w:rPr>
                <w:rStyle w:val="aff2"/>
              </w:rPr>
              <w:t>Закупки способом запроса ценовых предложений на понижение</w:t>
            </w:r>
            <w:r w:rsidR="00423FFA" w:rsidRPr="00A613F5">
              <w:rPr>
                <w:webHidden/>
              </w:rPr>
              <w:tab/>
            </w:r>
            <w:r w:rsidR="00423FFA" w:rsidRPr="00A613F5">
              <w:rPr>
                <w:webHidden/>
              </w:rPr>
              <w:fldChar w:fldCharType="begin"/>
            </w:r>
            <w:r w:rsidR="00423FFA" w:rsidRPr="00A613F5">
              <w:rPr>
                <w:webHidden/>
              </w:rPr>
              <w:instrText xml:space="preserve"> PAGEREF _Toc28603117 \h </w:instrText>
            </w:r>
            <w:r w:rsidR="00423FFA" w:rsidRPr="00A613F5">
              <w:rPr>
                <w:webHidden/>
              </w:rPr>
            </w:r>
            <w:r w:rsidR="00423FFA" w:rsidRPr="00A613F5">
              <w:rPr>
                <w:webHidden/>
              </w:rPr>
              <w:fldChar w:fldCharType="separate"/>
            </w:r>
            <w:r w:rsidR="00423FFA" w:rsidRPr="00A613F5">
              <w:rPr>
                <w:webHidden/>
              </w:rPr>
              <w:t>84</w:t>
            </w:r>
            <w:r w:rsidR="00423FFA" w:rsidRPr="00A613F5">
              <w:rPr>
                <w:webHidden/>
              </w:rPr>
              <w:fldChar w:fldCharType="end"/>
            </w:r>
          </w:hyperlink>
        </w:p>
        <w:p w14:paraId="0EF189BD" w14:textId="2B14F59D" w:rsidR="00423FFA" w:rsidRPr="00A613F5" w:rsidRDefault="009538F6">
          <w:pPr>
            <w:pStyle w:val="34"/>
            <w:rPr>
              <w:rFonts w:asciiTheme="minorHAnsi" w:eastAsiaTheme="minorEastAsia" w:hAnsiTheme="minorHAnsi" w:cstheme="minorBidi"/>
              <w:lang w:eastAsia="ru-RU"/>
            </w:rPr>
          </w:pPr>
          <w:hyperlink w:anchor="_Toc28603118" w:history="1">
            <w:r w:rsidR="00423FFA" w:rsidRPr="00A613F5">
              <w:rPr>
                <w:rStyle w:val="aff2"/>
              </w:rPr>
              <w:t>Статья 55. Порядок проведения закупок способом запроса ценовых предложений на понижение</w:t>
            </w:r>
            <w:r w:rsidR="00423FFA" w:rsidRPr="00A613F5">
              <w:rPr>
                <w:webHidden/>
              </w:rPr>
              <w:tab/>
            </w:r>
            <w:r w:rsidR="00423FFA" w:rsidRPr="00A613F5">
              <w:rPr>
                <w:webHidden/>
              </w:rPr>
              <w:tab/>
            </w:r>
            <w:r w:rsidR="00423FFA" w:rsidRPr="00A613F5">
              <w:rPr>
                <w:webHidden/>
              </w:rPr>
              <w:fldChar w:fldCharType="begin"/>
            </w:r>
            <w:r w:rsidR="00423FFA" w:rsidRPr="00A613F5">
              <w:rPr>
                <w:webHidden/>
              </w:rPr>
              <w:instrText xml:space="preserve"> PAGEREF _Toc28603118 \h </w:instrText>
            </w:r>
            <w:r w:rsidR="00423FFA" w:rsidRPr="00A613F5">
              <w:rPr>
                <w:webHidden/>
              </w:rPr>
            </w:r>
            <w:r w:rsidR="00423FFA" w:rsidRPr="00A613F5">
              <w:rPr>
                <w:webHidden/>
              </w:rPr>
              <w:fldChar w:fldCharType="separate"/>
            </w:r>
            <w:r w:rsidR="00423FFA" w:rsidRPr="00A613F5">
              <w:rPr>
                <w:webHidden/>
              </w:rPr>
              <w:t>84</w:t>
            </w:r>
            <w:r w:rsidR="00423FFA" w:rsidRPr="00A613F5">
              <w:rPr>
                <w:webHidden/>
              </w:rPr>
              <w:fldChar w:fldCharType="end"/>
            </w:r>
          </w:hyperlink>
        </w:p>
        <w:p w14:paraId="633DC10E" w14:textId="77777777" w:rsidR="00423FFA" w:rsidRPr="00A613F5" w:rsidRDefault="009538F6">
          <w:pPr>
            <w:pStyle w:val="34"/>
            <w:rPr>
              <w:rFonts w:asciiTheme="minorHAnsi" w:eastAsiaTheme="minorEastAsia" w:hAnsiTheme="minorHAnsi" w:cstheme="minorBidi"/>
              <w:lang w:eastAsia="ru-RU"/>
            </w:rPr>
          </w:pPr>
          <w:hyperlink w:anchor="_Toc28603119" w:history="1">
            <w:r w:rsidR="00423FFA" w:rsidRPr="00A613F5">
              <w:rPr>
                <w:rStyle w:val="aff2"/>
              </w:rPr>
              <w:t>Статья 56. Проведение торгов на понижение и определение победителя закупок способом запроса ценовых предложений на понижение</w:t>
            </w:r>
            <w:r w:rsidR="00423FFA" w:rsidRPr="00A613F5">
              <w:rPr>
                <w:webHidden/>
              </w:rPr>
              <w:tab/>
            </w:r>
            <w:r w:rsidR="00423FFA" w:rsidRPr="00A613F5">
              <w:rPr>
                <w:webHidden/>
              </w:rPr>
              <w:fldChar w:fldCharType="begin"/>
            </w:r>
            <w:r w:rsidR="00423FFA" w:rsidRPr="00A613F5">
              <w:rPr>
                <w:webHidden/>
              </w:rPr>
              <w:instrText xml:space="preserve"> PAGEREF _Toc28603119 \h </w:instrText>
            </w:r>
            <w:r w:rsidR="00423FFA" w:rsidRPr="00A613F5">
              <w:rPr>
                <w:webHidden/>
              </w:rPr>
            </w:r>
            <w:r w:rsidR="00423FFA" w:rsidRPr="00A613F5">
              <w:rPr>
                <w:webHidden/>
              </w:rPr>
              <w:fldChar w:fldCharType="separate"/>
            </w:r>
            <w:r w:rsidR="00423FFA" w:rsidRPr="00A613F5">
              <w:rPr>
                <w:webHidden/>
              </w:rPr>
              <w:t>84</w:t>
            </w:r>
            <w:r w:rsidR="00423FFA" w:rsidRPr="00A613F5">
              <w:rPr>
                <w:webHidden/>
              </w:rPr>
              <w:fldChar w:fldCharType="end"/>
            </w:r>
          </w:hyperlink>
        </w:p>
        <w:p w14:paraId="532430C8" w14:textId="77777777" w:rsidR="00423FFA" w:rsidRPr="00A613F5" w:rsidRDefault="009538F6">
          <w:pPr>
            <w:pStyle w:val="26"/>
            <w:rPr>
              <w:rFonts w:cstheme="minorBidi"/>
              <w:b w:val="0"/>
              <w:lang w:val="ru-RU" w:eastAsia="ru-RU"/>
            </w:rPr>
          </w:pPr>
          <w:hyperlink w:anchor="_Toc28603120" w:history="1">
            <w:r w:rsidR="00423FFA" w:rsidRPr="00A613F5">
              <w:rPr>
                <w:rStyle w:val="aff2"/>
              </w:rPr>
              <w:t>Глава 17.</w:t>
            </w:r>
            <w:r w:rsidR="00423FFA" w:rsidRPr="00A613F5">
              <w:rPr>
                <w:rFonts w:cstheme="minorBidi"/>
                <w:b w:val="0"/>
                <w:lang w:val="ru-RU" w:eastAsia="ru-RU"/>
              </w:rPr>
              <w:tab/>
            </w:r>
            <w:r w:rsidR="00423FFA" w:rsidRPr="00A613F5">
              <w:rPr>
                <w:rStyle w:val="aff2"/>
              </w:rPr>
              <w:t>Закупки через электронный магазин</w:t>
            </w:r>
            <w:r w:rsidR="00423FFA" w:rsidRPr="00A613F5">
              <w:rPr>
                <w:webHidden/>
              </w:rPr>
              <w:tab/>
            </w:r>
            <w:r w:rsidR="00423FFA" w:rsidRPr="00A613F5">
              <w:rPr>
                <w:webHidden/>
              </w:rPr>
              <w:fldChar w:fldCharType="begin"/>
            </w:r>
            <w:r w:rsidR="00423FFA" w:rsidRPr="00A613F5">
              <w:rPr>
                <w:webHidden/>
              </w:rPr>
              <w:instrText xml:space="preserve"> PAGEREF _Toc28603120 \h </w:instrText>
            </w:r>
            <w:r w:rsidR="00423FFA" w:rsidRPr="00A613F5">
              <w:rPr>
                <w:webHidden/>
              </w:rPr>
            </w:r>
            <w:r w:rsidR="00423FFA" w:rsidRPr="00A613F5">
              <w:rPr>
                <w:webHidden/>
              </w:rPr>
              <w:fldChar w:fldCharType="separate"/>
            </w:r>
            <w:r w:rsidR="00423FFA" w:rsidRPr="00A613F5">
              <w:rPr>
                <w:webHidden/>
              </w:rPr>
              <w:t>84</w:t>
            </w:r>
            <w:r w:rsidR="00423FFA" w:rsidRPr="00A613F5">
              <w:rPr>
                <w:webHidden/>
              </w:rPr>
              <w:fldChar w:fldCharType="end"/>
            </w:r>
          </w:hyperlink>
        </w:p>
        <w:p w14:paraId="2E704006" w14:textId="77777777" w:rsidR="00423FFA" w:rsidRPr="00A613F5" w:rsidRDefault="009538F6">
          <w:pPr>
            <w:pStyle w:val="34"/>
            <w:rPr>
              <w:rFonts w:asciiTheme="minorHAnsi" w:eastAsiaTheme="minorEastAsia" w:hAnsiTheme="minorHAnsi" w:cstheme="minorBidi"/>
              <w:lang w:eastAsia="ru-RU"/>
            </w:rPr>
          </w:pPr>
          <w:hyperlink w:anchor="_Toc28603121" w:history="1">
            <w:r w:rsidR="00423FFA" w:rsidRPr="00A613F5">
              <w:rPr>
                <w:rStyle w:val="aff2"/>
              </w:rPr>
              <w:t>Статья 57. Порядок проведения закупок через электронный магазин</w:t>
            </w:r>
            <w:r w:rsidR="00423FFA" w:rsidRPr="00A613F5">
              <w:rPr>
                <w:webHidden/>
              </w:rPr>
              <w:tab/>
            </w:r>
            <w:r w:rsidR="00423FFA" w:rsidRPr="00A613F5">
              <w:rPr>
                <w:webHidden/>
              </w:rPr>
              <w:fldChar w:fldCharType="begin"/>
            </w:r>
            <w:r w:rsidR="00423FFA" w:rsidRPr="00A613F5">
              <w:rPr>
                <w:webHidden/>
              </w:rPr>
              <w:instrText xml:space="preserve"> PAGEREF _Toc28603121 \h </w:instrText>
            </w:r>
            <w:r w:rsidR="00423FFA" w:rsidRPr="00A613F5">
              <w:rPr>
                <w:webHidden/>
              </w:rPr>
            </w:r>
            <w:r w:rsidR="00423FFA" w:rsidRPr="00A613F5">
              <w:rPr>
                <w:webHidden/>
              </w:rPr>
              <w:fldChar w:fldCharType="separate"/>
            </w:r>
            <w:r w:rsidR="00423FFA" w:rsidRPr="00A613F5">
              <w:rPr>
                <w:webHidden/>
              </w:rPr>
              <w:t>85</w:t>
            </w:r>
            <w:r w:rsidR="00423FFA" w:rsidRPr="00A613F5">
              <w:rPr>
                <w:webHidden/>
              </w:rPr>
              <w:fldChar w:fldCharType="end"/>
            </w:r>
          </w:hyperlink>
        </w:p>
        <w:p w14:paraId="2354F814" w14:textId="77777777" w:rsidR="00423FFA" w:rsidRPr="00A613F5" w:rsidRDefault="009538F6">
          <w:pPr>
            <w:pStyle w:val="26"/>
            <w:rPr>
              <w:rFonts w:cstheme="minorBidi"/>
              <w:b w:val="0"/>
              <w:lang w:val="ru-RU" w:eastAsia="ru-RU"/>
            </w:rPr>
          </w:pPr>
          <w:hyperlink w:anchor="_Toc28603122" w:history="1">
            <w:r w:rsidR="00423FFA" w:rsidRPr="00A613F5">
              <w:rPr>
                <w:rStyle w:val="aff2"/>
              </w:rPr>
              <w:t>Глава 18.</w:t>
            </w:r>
            <w:r w:rsidR="00423FFA" w:rsidRPr="00A613F5">
              <w:rPr>
                <w:rFonts w:cstheme="minorBidi"/>
                <w:b w:val="0"/>
                <w:lang w:val="ru-RU" w:eastAsia="ru-RU"/>
              </w:rPr>
              <w:tab/>
            </w:r>
            <w:r w:rsidR="00423FFA" w:rsidRPr="00A613F5">
              <w:rPr>
                <w:rStyle w:val="aff2"/>
              </w:rPr>
              <w:t>Закупки из одного источника</w:t>
            </w:r>
            <w:r w:rsidR="00423FFA" w:rsidRPr="00A613F5">
              <w:rPr>
                <w:webHidden/>
              </w:rPr>
              <w:tab/>
            </w:r>
            <w:r w:rsidR="00423FFA" w:rsidRPr="00A613F5">
              <w:rPr>
                <w:webHidden/>
              </w:rPr>
              <w:fldChar w:fldCharType="begin"/>
            </w:r>
            <w:r w:rsidR="00423FFA" w:rsidRPr="00A613F5">
              <w:rPr>
                <w:webHidden/>
              </w:rPr>
              <w:instrText xml:space="preserve"> PAGEREF _Toc28603122 \h </w:instrText>
            </w:r>
            <w:r w:rsidR="00423FFA" w:rsidRPr="00A613F5">
              <w:rPr>
                <w:webHidden/>
              </w:rPr>
            </w:r>
            <w:r w:rsidR="00423FFA" w:rsidRPr="00A613F5">
              <w:rPr>
                <w:webHidden/>
              </w:rPr>
              <w:fldChar w:fldCharType="separate"/>
            </w:r>
            <w:r w:rsidR="00423FFA" w:rsidRPr="00A613F5">
              <w:rPr>
                <w:webHidden/>
              </w:rPr>
              <w:t>85</w:t>
            </w:r>
            <w:r w:rsidR="00423FFA" w:rsidRPr="00A613F5">
              <w:rPr>
                <w:webHidden/>
              </w:rPr>
              <w:fldChar w:fldCharType="end"/>
            </w:r>
          </w:hyperlink>
        </w:p>
        <w:p w14:paraId="0DBDDF33" w14:textId="77777777" w:rsidR="00423FFA" w:rsidRPr="00A613F5" w:rsidRDefault="009538F6">
          <w:pPr>
            <w:pStyle w:val="34"/>
            <w:rPr>
              <w:rFonts w:asciiTheme="minorHAnsi" w:eastAsiaTheme="minorEastAsia" w:hAnsiTheme="minorHAnsi" w:cstheme="minorBidi"/>
              <w:lang w:eastAsia="ru-RU"/>
            </w:rPr>
          </w:pPr>
          <w:hyperlink w:anchor="_Toc28603123" w:history="1">
            <w:r w:rsidR="00423FFA" w:rsidRPr="00A613F5">
              <w:rPr>
                <w:rStyle w:val="aff2"/>
              </w:rPr>
              <w:t>Статья 58. Порядок проведения закупок из одного источника</w:t>
            </w:r>
            <w:r w:rsidR="00423FFA" w:rsidRPr="00A613F5">
              <w:rPr>
                <w:webHidden/>
              </w:rPr>
              <w:tab/>
            </w:r>
            <w:r w:rsidR="00423FFA" w:rsidRPr="00A613F5">
              <w:rPr>
                <w:webHidden/>
              </w:rPr>
              <w:fldChar w:fldCharType="begin"/>
            </w:r>
            <w:r w:rsidR="00423FFA" w:rsidRPr="00A613F5">
              <w:rPr>
                <w:webHidden/>
              </w:rPr>
              <w:instrText xml:space="preserve"> PAGEREF _Toc28603123 \h </w:instrText>
            </w:r>
            <w:r w:rsidR="00423FFA" w:rsidRPr="00A613F5">
              <w:rPr>
                <w:webHidden/>
              </w:rPr>
            </w:r>
            <w:r w:rsidR="00423FFA" w:rsidRPr="00A613F5">
              <w:rPr>
                <w:webHidden/>
              </w:rPr>
              <w:fldChar w:fldCharType="separate"/>
            </w:r>
            <w:r w:rsidR="00423FFA" w:rsidRPr="00A613F5">
              <w:rPr>
                <w:webHidden/>
              </w:rPr>
              <w:t>85</w:t>
            </w:r>
            <w:r w:rsidR="00423FFA" w:rsidRPr="00A613F5">
              <w:rPr>
                <w:webHidden/>
              </w:rPr>
              <w:fldChar w:fldCharType="end"/>
            </w:r>
          </w:hyperlink>
        </w:p>
        <w:p w14:paraId="48286964" w14:textId="77777777" w:rsidR="00423FFA" w:rsidRPr="00A613F5" w:rsidRDefault="009538F6">
          <w:pPr>
            <w:pStyle w:val="26"/>
            <w:rPr>
              <w:rFonts w:cstheme="minorBidi"/>
              <w:b w:val="0"/>
              <w:lang w:val="ru-RU" w:eastAsia="ru-RU"/>
            </w:rPr>
          </w:pPr>
          <w:hyperlink w:anchor="_Toc28603124" w:history="1">
            <w:r w:rsidR="00423FFA" w:rsidRPr="00A613F5">
              <w:rPr>
                <w:rStyle w:val="aff2"/>
              </w:rPr>
              <w:t>Глава 19.</w:t>
            </w:r>
            <w:r w:rsidR="00423FFA" w:rsidRPr="00A613F5">
              <w:rPr>
                <w:rFonts w:cstheme="minorBidi"/>
                <w:b w:val="0"/>
                <w:lang w:val="ru-RU" w:eastAsia="ru-RU"/>
              </w:rPr>
              <w:tab/>
            </w:r>
            <w:r w:rsidR="00423FFA" w:rsidRPr="00A613F5">
              <w:rPr>
                <w:rStyle w:val="aff2"/>
              </w:rPr>
              <w:t>Закупки через товарную биржу и на централизованных торгах электрической энергией</w:t>
            </w:r>
            <w:r w:rsidR="00423FFA" w:rsidRPr="00A613F5">
              <w:rPr>
                <w:webHidden/>
              </w:rPr>
              <w:tab/>
            </w:r>
            <w:r w:rsidR="00423FFA" w:rsidRPr="00A613F5">
              <w:rPr>
                <w:webHidden/>
              </w:rPr>
              <w:fldChar w:fldCharType="begin"/>
            </w:r>
            <w:r w:rsidR="00423FFA" w:rsidRPr="00A613F5">
              <w:rPr>
                <w:webHidden/>
              </w:rPr>
              <w:instrText xml:space="preserve"> PAGEREF _Toc28603124 \h </w:instrText>
            </w:r>
            <w:r w:rsidR="00423FFA" w:rsidRPr="00A613F5">
              <w:rPr>
                <w:webHidden/>
              </w:rPr>
            </w:r>
            <w:r w:rsidR="00423FFA" w:rsidRPr="00A613F5">
              <w:rPr>
                <w:webHidden/>
              </w:rPr>
              <w:fldChar w:fldCharType="separate"/>
            </w:r>
            <w:r w:rsidR="00423FFA" w:rsidRPr="00A613F5">
              <w:rPr>
                <w:webHidden/>
              </w:rPr>
              <w:t>85</w:t>
            </w:r>
            <w:r w:rsidR="00423FFA" w:rsidRPr="00A613F5">
              <w:rPr>
                <w:webHidden/>
              </w:rPr>
              <w:fldChar w:fldCharType="end"/>
            </w:r>
          </w:hyperlink>
        </w:p>
        <w:p w14:paraId="515FEE34" w14:textId="77777777" w:rsidR="00423FFA" w:rsidRPr="00A613F5" w:rsidRDefault="009538F6">
          <w:pPr>
            <w:pStyle w:val="34"/>
            <w:rPr>
              <w:rFonts w:asciiTheme="minorHAnsi" w:eastAsiaTheme="minorEastAsia" w:hAnsiTheme="minorHAnsi" w:cstheme="minorBidi"/>
              <w:lang w:eastAsia="ru-RU"/>
            </w:rPr>
          </w:pPr>
          <w:hyperlink w:anchor="_Toc28603125" w:history="1">
            <w:r w:rsidR="00423FFA" w:rsidRPr="00A613F5">
              <w:rPr>
                <w:rStyle w:val="aff2"/>
              </w:rPr>
              <w:t>Статья 59. Порядок проведения закупок через товарную биржу</w:t>
            </w:r>
            <w:r w:rsidR="00423FFA" w:rsidRPr="00A613F5">
              <w:rPr>
                <w:webHidden/>
              </w:rPr>
              <w:tab/>
            </w:r>
            <w:r w:rsidR="00423FFA" w:rsidRPr="00A613F5">
              <w:rPr>
                <w:webHidden/>
              </w:rPr>
              <w:fldChar w:fldCharType="begin"/>
            </w:r>
            <w:r w:rsidR="00423FFA" w:rsidRPr="00A613F5">
              <w:rPr>
                <w:webHidden/>
              </w:rPr>
              <w:instrText xml:space="preserve"> PAGEREF _Toc28603125 \h </w:instrText>
            </w:r>
            <w:r w:rsidR="00423FFA" w:rsidRPr="00A613F5">
              <w:rPr>
                <w:webHidden/>
              </w:rPr>
            </w:r>
            <w:r w:rsidR="00423FFA" w:rsidRPr="00A613F5">
              <w:rPr>
                <w:webHidden/>
              </w:rPr>
              <w:fldChar w:fldCharType="separate"/>
            </w:r>
            <w:r w:rsidR="00423FFA" w:rsidRPr="00A613F5">
              <w:rPr>
                <w:webHidden/>
              </w:rPr>
              <w:t>85</w:t>
            </w:r>
            <w:r w:rsidR="00423FFA" w:rsidRPr="00A613F5">
              <w:rPr>
                <w:webHidden/>
              </w:rPr>
              <w:fldChar w:fldCharType="end"/>
            </w:r>
          </w:hyperlink>
        </w:p>
        <w:p w14:paraId="684228AA" w14:textId="77777777" w:rsidR="00423FFA" w:rsidRPr="00A613F5" w:rsidRDefault="009538F6">
          <w:pPr>
            <w:pStyle w:val="34"/>
            <w:rPr>
              <w:rFonts w:asciiTheme="minorHAnsi" w:eastAsiaTheme="minorEastAsia" w:hAnsiTheme="minorHAnsi" w:cstheme="minorBidi"/>
              <w:lang w:eastAsia="ru-RU"/>
            </w:rPr>
          </w:pPr>
          <w:hyperlink w:anchor="_Toc28603126" w:history="1">
            <w:r w:rsidR="00423FFA" w:rsidRPr="00A613F5">
              <w:rPr>
                <w:rStyle w:val="aff2"/>
              </w:rPr>
              <w:t>Статья 60. Условия закупок на централизованных торгах электрической энергией</w:t>
            </w:r>
            <w:r w:rsidR="00423FFA" w:rsidRPr="00A613F5">
              <w:rPr>
                <w:webHidden/>
              </w:rPr>
              <w:tab/>
            </w:r>
            <w:r w:rsidR="00423FFA" w:rsidRPr="00A613F5">
              <w:rPr>
                <w:webHidden/>
              </w:rPr>
              <w:fldChar w:fldCharType="begin"/>
            </w:r>
            <w:r w:rsidR="00423FFA" w:rsidRPr="00A613F5">
              <w:rPr>
                <w:webHidden/>
              </w:rPr>
              <w:instrText xml:space="preserve"> PAGEREF _Toc28603126 \h </w:instrText>
            </w:r>
            <w:r w:rsidR="00423FFA" w:rsidRPr="00A613F5">
              <w:rPr>
                <w:webHidden/>
              </w:rPr>
            </w:r>
            <w:r w:rsidR="00423FFA" w:rsidRPr="00A613F5">
              <w:rPr>
                <w:webHidden/>
              </w:rPr>
              <w:fldChar w:fldCharType="separate"/>
            </w:r>
            <w:r w:rsidR="00423FFA" w:rsidRPr="00A613F5">
              <w:rPr>
                <w:webHidden/>
              </w:rPr>
              <w:t>85</w:t>
            </w:r>
            <w:r w:rsidR="00423FFA" w:rsidRPr="00A613F5">
              <w:rPr>
                <w:webHidden/>
              </w:rPr>
              <w:fldChar w:fldCharType="end"/>
            </w:r>
          </w:hyperlink>
        </w:p>
        <w:p w14:paraId="4D1EF18D" w14:textId="77777777" w:rsidR="00423FFA" w:rsidRPr="00A613F5" w:rsidRDefault="009538F6">
          <w:pPr>
            <w:pStyle w:val="26"/>
            <w:rPr>
              <w:rFonts w:cstheme="minorBidi"/>
              <w:b w:val="0"/>
              <w:lang w:val="ru-RU" w:eastAsia="ru-RU"/>
            </w:rPr>
          </w:pPr>
          <w:hyperlink w:anchor="_Toc28603127" w:history="1">
            <w:r w:rsidR="00423FFA" w:rsidRPr="00A613F5">
              <w:rPr>
                <w:rStyle w:val="aff2"/>
              </w:rPr>
              <w:t>Глава 20.</w:t>
            </w:r>
            <w:r w:rsidR="00423FFA" w:rsidRPr="00A613F5">
              <w:rPr>
                <w:rFonts w:cstheme="minorBidi"/>
                <w:b w:val="0"/>
                <w:lang w:val="ru-RU" w:eastAsia="ru-RU"/>
              </w:rPr>
              <w:tab/>
            </w:r>
            <w:r w:rsidR="00423FFA" w:rsidRPr="00A613F5">
              <w:rPr>
                <w:rStyle w:val="aff2"/>
              </w:rPr>
              <w:t>Закупки товаров, работ и услуг при проведении операций по недропользованию</w:t>
            </w:r>
            <w:r w:rsidR="00423FFA" w:rsidRPr="00A613F5">
              <w:rPr>
                <w:webHidden/>
              </w:rPr>
              <w:tab/>
            </w:r>
            <w:r w:rsidR="00423FFA" w:rsidRPr="00A613F5">
              <w:rPr>
                <w:webHidden/>
              </w:rPr>
              <w:fldChar w:fldCharType="begin"/>
            </w:r>
            <w:r w:rsidR="00423FFA" w:rsidRPr="00A613F5">
              <w:rPr>
                <w:webHidden/>
              </w:rPr>
              <w:instrText xml:space="preserve"> PAGEREF _Toc28603127 \h </w:instrText>
            </w:r>
            <w:r w:rsidR="00423FFA" w:rsidRPr="00A613F5">
              <w:rPr>
                <w:webHidden/>
              </w:rPr>
            </w:r>
            <w:r w:rsidR="00423FFA" w:rsidRPr="00A613F5">
              <w:rPr>
                <w:webHidden/>
              </w:rPr>
              <w:fldChar w:fldCharType="separate"/>
            </w:r>
            <w:r w:rsidR="00423FFA" w:rsidRPr="00A613F5">
              <w:rPr>
                <w:webHidden/>
              </w:rPr>
              <w:t>86</w:t>
            </w:r>
            <w:r w:rsidR="00423FFA" w:rsidRPr="00A613F5">
              <w:rPr>
                <w:webHidden/>
              </w:rPr>
              <w:fldChar w:fldCharType="end"/>
            </w:r>
          </w:hyperlink>
        </w:p>
        <w:p w14:paraId="3725885D" w14:textId="77777777" w:rsidR="00423FFA" w:rsidRPr="00A613F5" w:rsidRDefault="009538F6">
          <w:pPr>
            <w:pStyle w:val="34"/>
            <w:rPr>
              <w:rFonts w:asciiTheme="minorHAnsi" w:eastAsiaTheme="minorEastAsia" w:hAnsiTheme="minorHAnsi" w:cstheme="minorBidi"/>
              <w:lang w:eastAsia="ru-RU"/>
            </w:rPr>
          </w:pPr>
          <w:hyperlink w:anchor="_Toc28603128" w:history="1">
            <w:r w:rsidR="00423FFA" w:rsidRPr="00A613F5">
              <w:rPr>
                <w:rStyle w:val="aff2"/>
              </w:rPr>
              <w:t>Статья 61. Общие положения закупок товаров, работ и услуг при проведении операций по недропользованию</w:t>
            </w:r>
            <w:r w:rsidR="00423FFA" w:rsidRPr="00A613F5">
              <w:rPr>
                <w:webHidden/>
              </w:rPr>
              <w:tab/>
            </w:r>
            <w:r w:rsidR="00423FFA" w:rsidRPr="00A613F5">
              <w:rPr>
                <w:webHidden/>
              </w:rPr>
              <w:fldChar w:fldCharType="begin"/>
            </w:r>
            <w:r w:rsidR="00423FFA" w:rsidRPr="00A613F5">
              <w:rPr>
                <w:webHidden/>
              </w:rPr>
              <w:instrText xml:space="preserve"> PAGEREF _Toc28603128 \h </w:instrText>
            </w:r>
            <w:r w:rsidR="00423FFA" w:rsidRPr="00A613F5">
              <w:rPr>
                <w:webHidden/>
              </w:rPr>
            </w:r>
            <w:r w:rsidR="00423FFA" w:rsidRPr="00A613F5">
              <w:rPr>
                <w:webHidden/>
              </w:rPr>
              <w:fldChar w:fldCharType="separate"/>
            </w:r>
            <w:r w:rsidR="00423FFA" w:rsidRPr="00A613F5">
              <w:rPr>
                <w:webHidden/>
              </w:rPr>
              <w:t>86</w:t>
            </w:r>
            <w:r w:rsidR="00423FFA" w:rsidRPr="00A613F5">
              <w:rPr>
                <w:webHidden/>
              </w:rPr>
              <w:fldChar w:fldCharType="end"/>
            </w:r>
          </w:hyperlink>
        </w:p>
        <w:p w14:paraId="35ED1EF8" w14:textId="77777777" w:rsidR="00423FFA" w:rsidRPr="00A613F5" w:rsidRDefault="009538F6">
          <w:pPr>
            <w:pStyle w:val="34"/>
            <w:rPr>
              <w:rFonts w:asciiTheme="minorHAnsi" w:eastAsiaTheme="minorEastAsia" w:hAnsiTheme="minorHAnsi" w:cstheme="minorBidi"/>
              <w:lang w:eastAsia="ru-RU"/>
            </w:rPr>
          </w:pPr>
          <w:hyperlink w:anchor="_Toc28603129" w:history="1">
            <w:r w:rsidR="00423FFA" w:rsidRPr="00A613F5">
              <w:rPr>
                <w:rStyle w:val="aff2"/>
              </w:rPr>
              <w:t>Статья 62. Планирование закупок</w:t>
            </w:r>
            <w:r w:rsidR="00423FFA" w:rsidRPr="00A613F5">
              <w:rPr>
                <w:webHidden/>
              </w:rPr>
              <w:tab/>
            </w:r>
            <w:r w:rsidR="00423FFA" w:rsidRPr="00A613F5">
              <w:rPr>
                <w:webHidden/>
              </w:rPr>
              <w:fldChar w:fldCharType="begin"/>
            </w:r>
            <w:r w:rsidR="00423FFA" w:rsidRPr="00A613F5">
              <w:rPr>
                <w:webHidden/>
              </w:rPr>
              <w:instrText xml:space="preserve"> PAGEREF _Toc28603129 \h </w:instrText>
            </w:r>
            <w:r w:rsidR="00423FFA" w:rsidRPr="00A613F5">
              <w:rPr>
                <w:webHidden/>
              </w:rPr>
            </w:r>
            <w:r w:rsidR="00423FFA" w:rsidRPr="00A613F5">
              <w:rPr>
                <w:webHidden/>
              </w:rPr>
              <w:fldChar w:fldCharType="separate"/>
            </w:r>
            <w:r w:rsidR="00423FFA" w:rsidRPr="00A613F5">
              <w:rPr>
                <w:webHidden/>
              </w:rPr>
              <w:t>86</w:t>
            </w:r>
            <w:r w:rsidR="00423FFA" w:rsidRPr="00A613F5">
              <w:rPr>
                <w:webHidden/>
              </w:rPr>
              <w:fldChar w:fldCharType="end"/>
            </w:r>
          </w:hyperlink>
        </w:p>
        <w:p w14:paraId="64C9D8FF" w14:textId="77777777" w:rsidR="00423FFA" w:rsidRPr="00A613F5" w:rsidRDefault="009538F6">
          <w:pPr>
            <w:pStyle w:val="34"/>
            <w:rPr>
              <w:rFonts w:asciiTheme="minorHAnsi" w:eastAsiaTheme="minorEastAsia" w:hAnsiTheme="minorHAnsi" w:cstheme="minorBidi"/>
              <w:lang w:eastAsia="ru-RU"/>
            </w:rPr>
          </w:pPr>
          <w:hyperlink w:anchor="_Toc28603130" w:history="1">
            <w:r w:rsidR="00423FFA" w:rsidRPr="00A613F5">
              <w:rPr>
                <w:rStyle w:val="aff2"/>
              </w:rPr>
              <w:t>Статья 63. Особые условия осуществления закупок способом тендера при проведении операций по недропользованию</w:t>
            </w:r>
            <w:r w:rsidR="00423FFA" w:rsidRPr="00A613F5">
              <w:rPr>
                <w:webHidden/>
              </w:rPr>
              <w:tab/>
            </w:r>
            <w:r w:rsidR="00423FFA" w:rsidRPr="00A613F5">
              <w:rPr>
                <w:webHidden/>
              </w:rPr>
              <w:fldChar w:fldCharType="begin"/>
            </w:r>
            <w:r w:rsidR="00423FFA" w:rsidRPr="00A613F5">
              <w:rPr>
                <w:webHidden/>
              </w:rPr>
              <w:instrText xml:space="preserve"> PAGEREF _Toc28603130 \h </w:instrText>
            </w:r>
            <w:r w:rsidR="00423FFA" w:rsidRPr="00A613F5">
              <w:rPr>
                <w:webHidden/>
              </w:rPr>
            </w:r>
            <w:r w:rsidR="00423FFA" w:rsidRPr="00A613F5">
              <w:rPr>
                <w:webHidden/>
              </w:rPr>
              <w:fldChar w:fldCharType="separate"/>
            </w:r>
            <w:r w:rsidR="00423FFA" w:rsidRPr="00A613F5">
              <w:rPr>
                <w:webHidden/>
              </w:rPr>
              <w:t>86</w:t>
            </w:r>
            <w:r w:rsidR="00423FFA" w:rsidRPr="00A613F5">
              <w:rPr>
                <w:webHidden/>
              </w:rPr>
              <w:fldChar w:fldCharType="end"/>
            </w:r>
          </w:hyperlink>
        </w:p>
        <w:p w14:paraId="2E96A4BA" w14:textId="77777777" w:rsidR="00423FFA" w:rsidRPr="00A613F5" w:rsidRDefault="009538F6">
          <w:pPr>
            <w:pStyle w:val="34"/>
            <w:rPr>
              <w:rFonts w:asciiTheme="minorHAnsi" w:eastAsiaTheme="minorEastAsia" w:hAnsiTheme="minorHAnsi" w:cstheme="minorBidi"/>
              <w:lang w:eastAsia="ru-RU"/>
            </w:rPr>
          </w:pPr>
          <w:hyperlink w:anchor="_Toc28603131" w:history="1">
            <w:r w:rsidR="00423FFA" w:rsidRPr="00A613F5">
              <w:rPr>
                <w:rStyle w:val="aff2"/>
              </w:rPr>
              <w:t>Статья 64. Особые условия осуществления закупок способом запроса ценовых предложений</w:t>
            </w:r>
            <w:r w:rsidR="00423FFA" w:rsidRPr="00A613F5">
              <w:rPr>
                <w:webHidden/>
              </w:rPr>
              <w:tab/>
            </w:r>
            <w:r w:rsidR="00423FFA" w:rsidRPr="00A613F5">
              <w:rPr>
                <w:webHidden/>
              </w:rPr>
              <w:fldChar w:fldCharType="begin"/>
            </w:r>
            <w:r w:rsidR="00423FFA" w:rsidRPr="00A613F5">
              <w:rPr>
                <w:webHidden/>
              </w:rPr>
              <w:instrText xml:space="preserve"> PAGEREF _Toc28603131 \h </w:instrText>
            </w:r>
            <w:r w:rsidR="00423FFA" w:rsidRPr="00A613F5">
              <w:rPr>
                <w:webHidden/>
              </w:rPr>
            </w:r>
            <w:r w:rsidR="00423FFA" w:rsidRPr="00A613F5">
              <w:rPr>
                <w:webHidden/>
              </w:rPr>
              <w:fldChar w:fldCharType="separate"/>
            </w:r>
            <w:r w:rsidR="00423FFA" w:rsidRPr="00A613F5">
              <w:rPr>
                <w:webHidden/>
              </w:rPr>
              <w:t>88</w:t>
            </w:r>
            <w:r w:rsidR="00423FFA" w:rsidRPr="00A613F5">
              <w:rPr>
                <w:webHidden/>
              </w:rPr>
              <w:fldChar w:fldCharType="end"/>
            </w:r>
          </w:hyperlink>
        </w:p>
        <w:p w14:paraId="643A313C" w14:textId="77777777" w:rsidR="00423FFA" w:rsidRPr="00A613F5" w:rsidRDefault="009538F6">
          <w:pPr>
            <w:pStyle w:val="34"/>
            <w:rPr>
              <w:rFonts w:asciiTheme="minorHAnsi" w:eastAsiaTheme="minorEastAsia" w:hAnsiTheme="minorHAnsi" w:cstheme="minorBidi"/>
              <w:lang w:eastAsia="ru-RU"/>
            </w:rPr>
          </w:pPr>
          <w:hyperlink w:anchor="_Toc28603132" w:history="1">
            <w:r w:rsidR="00423FFA" w:rsidRPr="00A613F5">
              <w:rPr>
                <w:rStyle w:val="aff2"/>
              </w:rPr>
              <w:t>Статья 65. Особые положения договора о закупках</w:t>
            </w:r>
            <w:r w:rsidR="00423FFA" w:rsidRPr="00A613F5">
              <w:rPr>
                <w:webHidden/>
              </w:rPr>
              <w:tab/>
            </w:r>
            <w:r w:rsidR="00423FFA" w:rsidRPr="00A613F5">
              <w:rPr>
                <w:webHidden/>
              </w:rPr>
              <w:fldChar w:fldCharType="begin"/>
            </w:r>
            <w:r w:rsidR="00423FFA" w:rsidRPr="00A613F5">
              <w:rPr>
                <w:webHidden/>
              </w:rPr>
              <w:instrText xml:space="preserve"> PAGEREF _Toc28603132 \h </w:instrText>
            </w:r>
            <w:r w:rsidR="00423FFA" w:rsidRPr="00A613F5">
              <w:rPr>
                <w:webHidden/>
              </w:rPr>
            </w:r>
            <w:r w:rsidR="00423FFA" w:rsidRPr="00A613F5">
              <w:rPr>
                <w:webHidden/>
              </w:rPr>
              <w:fldChar w:fldCharType="separate"/>
            </w:r>
            <w:r w:rsidR="00423FFA" w:rsidRPr="00A613F5">
              <w:rPr>
                <w:webHidden/>
              </w:rPr>
              <w:t>88</w:t>
            </w:r>
            <w:r w:rsidR="00423FFA" w:rsidRPr="00A613F5">
              <w:rPr>
                <w:webHidden/>
              </w:rPr>
              <w:fldChar w:fldCharType="end"/>
            </w:r>
          </w:hyperlink>
        </w:p>
        <w:p w14:paraId="277FB772" w14:textId="77777777" w:rsidR="00423FFA" w:rsidRPr="00A613F5" w:rsidRDefault="009538F6">
          <w:pPr>
            <w:pStyle w:val="34"/>
            <w:rPr>
              <w:rFonts w:asciiTheme="minorHAnsi" w:eastAsiaTheme="minorEastAsia" w:hAnsiTheme="minorHAnsi" w:cstheme="minorBidi"/>
              <w:lang w:eastAsia="ru-RU"/>
            </w:rPr>
          </w:pPr>
          <w:hyperlink w:anchor="_Toc28603133" w:history="1">
            <w:r w:rsidR="00423FFA" w:rsidRPr="00A613F5">
              <w:rPr>
                <w:rStyle w:val="aff2"/>
              </w:rPr>
              <w:t>Статья 66. Мониторинг местного содержания</w:t>
            </w:r>
            <w:r w:rsidR="00423FFA" w:rsidRPr="00A613F5">
              <w:rPr>
                <w:webHidden/>
              </w:rPr>
              <w:tab/>
            </w:r>
            <w:r w:rsidR="00423FFA" w:rsidRPr="00A613F5">
              <w:rPr>
                <w:webHidden/>
              </w:rPr>
              <w:fldChar w:fldCharType="begin"/>
            </w:r>
            <w:r w:rsidR="00423FFA" w:rsidRPr="00A613F5">
              <w:rPr>
                <w:webHidden/>
              </w:rPr>
              <w:instrText xml:space="preserve"> PAGEREF _Toc28603133 \h </w:instrText>
            </w:r>
            <w:r w:rsidR="00423FFA" w:rsidRPr="00A613F5">
              <w:rPr>
                <w:webHidden/>
              </w:rPr>
            </w:r>
            <w:r w:rsidR="00423FFA" w:rsidRPr="00A613F5">
              <w:rPr>
                <w:webHidden/>
              </w:rPr>
              <w:fldChar w:fldCharType="separate"/>
            </w:r>
            <w:r w:rsidR="00423FFA" w:rsidRPr="00A613F5">
              <w:rPr>
                <w:webHidden/>
              </w:rPr>
              <w:t>90</w:t>
            </w:r>
            <w:r w:rsidR="00423FFA" w:rsidRPr="00A613F5">
              <w:rPr>
                <w:webHidden/>
              </w:rPr>
              <w:fldChar w:fldCharType="end"/>
            </w:r>
          </w:hyperlink>
        </w:p>
        <w:p w14:paraId="69AD526C" w14:textId="77777777" w:rsidR="00423FFA" w:rsidRPr="00A613F5" w:rsidRDefault="009538F6">
          <w:pPr>
            <w:pStyle w:val="26"/>
            <w:rPr>
              <w:rFonts w:cstheme="minorBidi"/>
              <w:b w:val="0"/>
              <w:lang w:val="ru-RU" w:eastAsia="ru-RU"/>
            </w:rPr>
          </w:pPr>
          <w:hyperlink w:anchor="_Toc28603134" w:history="1">
            <w:r w:rsidR="00423FFA" w:rsidRPr="00A613F5">
              <w:rPr>
                <w:rStyle w:val="aff2"/>
              </w:rPr>
              <w:t>Глава 21.</w:t>
            </w:r>
            <w:r w:rsidR="00423FFA" w:rsidRPr="00A613F5">
              <w:rPr>
                <w:rFonts w:cstheme="minorBidi"/>
                <w:b w:val="0"/>
                <w:lang w:val="ru-RU" w:eastAsia="ru-RU"/>
              </w:rPr>
              <w:tab/>
            </w:r>
            <w:r w:rsidR="00423FFA" w:rsidRPr="00A613F5">
              <w:rPr>
                <w:rStyle w:val="aff2"/>
              </w:rPr>
              <w:t>Заключение договора о закупках</w:t>
            </w:r>
            <w:r w:rsidR="00423FFA" w:rsidRPr="00A613F5">
              <w:rPr>
                <w:webHidden/>
              </w:rPr>
              <w:tab/>
            </w:r>
            <w:r w:rsidR="00423FFA" w:rsidRPr="00A613F5">
              <w:rPr>
                <w:webHidden/>
              </w:rPr>
              <w:fldChar w:fldCharType="begin"/>
            </w:r>
            <w:r w:rsidR="00423FFA" w:rsidRPr="00A613F5">
              <w:rPr>
                <w:webHidden/>
              </w:rPr>
              <w:instrText xml:space="preserve"> PAGEREF _Toc28603134 \h </w:instrText>
            </w:r>
            <w:r w:rsidR="00423FFA" w:rsidRPr="00A613F5">
              <w:rPr>
                <w:webHidden/>
              </w:rPr>
            </w:r>
            <w:r w:rsidR="00423FFA" w:rsidRPr="00A613F5">
              <w:rPr>
                <w:webHidden/>
              </w:rPr>
              <w:fldChar w:fldCharType="separate"/>
            </w:r>
            <w:r w:rsidR="00423FFA" w:rsidRPr="00A613F5">
              <w:rPr>
                <w:webHidden/>
              </w:rPr>
              <w:t>90</w:t>
            </w:r>
            <w:r w:rsidR="00423FFA" w:rsidRPr="00A613F5">
              <w:rPr>
                <w:webHidden/>
              </w:rPr>
              <w:fldChar w:fldCharType="end"/>
            </w:r>
          </w:hyperlink>
        </w:p>
        <w:p w14:paraId="393FFA69" w14:textId="77777777" w:rsidR="00423FFA" w:rsidRPr="00A613F5" w:rsidRDefault="009538F6">
          <w:pPr>
            <w:pStyle w:val="34"/>
            <w:rPr>
              <w:rFonts w:asciiTheme="minorHAnsi" w:eastAsiaTheme="minorEastAsia" w:hAnsiTheme="minorHAnsi" w:cstheme="minorBidi"/>
              <w:lang w:eastAsia="ru-RU"/>
            </w:rPr>
          </w:pPr>
          <w:hyperlink w:anchor="_Toc28603135" w:history="1">
            <w:r w:rsidR="00423FFA" w:rsidRPr="00A613F5">
              <w:rPr>
                <w:rStyle w:val="aff2"/>
              </w:rPr>
              <w:t>Статья 67. Порядок заключения договора о закупках</w:t>
            </w:r>
            <w:r w:rsidR="00423FFA" w:rsidRPr="00A613F5">
              <w:rPr>
                <w:webHidden/>
              </w:rPr>
              <w:tab/>
            </w:r>
            <w:r w:rsidR="00423FFA" w:rsidRPr="00A613F5">
              <w:rPr>
                <w:webHidden/>
              </w:rPr>
              <w:fldChar w:fldCharType="begin"/>
            </w:r>
            <w:r w:rsidR="00423FFA" w:rsidRPr="00A613F5">
              <w:rPr>
                <w:webHidden/>
              </w:rPr>
              <w:instrText xml:space="preserve"> PAGEREF _Toc28603135 \h </w:instrText>
            </w:r>
            <w:r w:rsidR="00423FFA" w:rsidRPr="00A613F5">
              <w:rPr>
                <w:webHidden/>
              </w:rPr>
            </w:r>
            <w:r w:rsidR="00423FFA" w:rsidRPr="00A613F5">
              <w:rPr>
                <w:webHidden/>
              </w:rPr>
              <w:fldChar w:fldCharType="separate"/>
            </w:r>
            <w:r w:rsidR="00423FFA" w:rsidRPr="00A613F5">
              <w:rPr>
                <w:webHidden/>
              </w:rPr>
              <w:t>90</w:t>
            </w:r>
            <w:r w:rsidR="00423FFA" w:rsidRPr="00A613F5">
              <w:rPr>
                <w:webHidden/>
              </w:rPr>
              <w:fldChar w:fldCharType="end"/>
            </w:r>
          </w:hyperlink>
        </w:p>
        <w:p w14:paraId="66766DAD" w14:textId="77777777" w:rsidR="00423FFA" w:rsidRPr="00A613F5" w:rsidRDefault="009538F6">
          <w:pPr>
            <w:pStyle w:val="34"/>
            <w:rPr>
              <w:rFonts w:asciiTheme="minorHAnsi" w:eastAsiaTheme="minorEastAsia" w:hAnsiTheme="minorHAnsi" w:cstheme="minorBidi"/>
              <w:lang w:eastAsia="ru-RU"/>
            </w:rPr>
          </w:pPr>
          <w:hyperlink w:anchor="_Toc28603136" w:history="1">
            <w:r w:rsidR="00423FFA" w:rsidRPr="00A613F5">
              <w:rPr>
                <w:rStyle w:val="aff2"/>
              </w:rPr>
              <w:t>Статья 68. Изменение проекта договора о закупках</w:t>
            </w:r>
            <w:r w:rsidR="00423FFA" w:rsidRPr="00A613F5">
              <w:rPr>
                <w:webHidden/>
              </w:rPr>
              <w:tab/>
            </w:r>
            <w:r w:rsidR="00423FFA" w:rsidRPr="00A613F5">
              <w:rPr>
                <w:webHidden/>
              </w:rPr>
              <w:fldChar w:fldCharType="begin"/>
            </w:r>
            <w:r w:rsidR="00423FFA" w:rsidRPr="00A613F5">
              <w:rPr>
                <w:webHidden/>
              </w:rPr>
              <w:instrText xml:space="preserve"> PAGEREF _Toc28603136 \h </w:instrText>
            </w:r>
            <w:r w:rsidR="00423FFA" w:rsidRPr="00A613F5">
              <w:rPr>
                <w:webHidden/>
              </w:rPr>
            </w:r>
            <w:r w:rsidR="00423FFA" w:rsidRPr="00A613F5">
              <w:rPr>
                <w:webHidden/>
              </w:rPr>
              <w:fldChar w:fldCharType="separate"/>
            </w:r>
            <w:r w:rsidR="00423FFA" w:rsidRPr="00A613F5">
              <w:rPr>
                <w:webHidden/>
              </w:rPr>
              <w:t>94</w:t>
            </w:r>
            <w:r w:rsidR="00423FFA" w:rsidRPr="00A613F5">
              <w:rPr>
                <w:webHidden/>
              </w:rPr>
              <w:fldChar w:fldCharType="end"/>
            </w:r>
          </w:hyperlink>
        </w:p>
        <w:p w14:paraId="685A7663" w14:textId="77777777" w:rsidR="00423FFA" w:rsidRPr="00A613F5" w:rsidRDefault="009538F6">
          <w:pPr>
            <w:pStyle w:val="13"/>
            <w:rPr>
              <w:rFonts w:cstheme="minorBidi"/>
              <w:b w:val="0"/>
              <w:sz w:val="22"/>
              <w:szCs w:val="22"/>
              <w:lang w:val="ru-RU" w:eastAsia="ru-RU"/>
            </w:rPr>
          </w:pPr>
          <w:hyperlink w:anchor="_Toc28603137" w:history="1">
            <w:r w:rsidR="00423FFA" w:rsidRPr="00A613F5">
              <w:rPr>
                <w:rStyle w:val="aff2"/>
              </w:rPr>
              <w:t>Раздел 6.</w:t>
            </w:r>
            <w:r w:rsidR="00423FFA" w:rsidRPr="00A613F5">
              <w:rPr>
                <w:rFonts w:cstheme="minorBidi"/>
                <w:b w:val="0"/>
                <w:sz w:val="22"/>
                <w:szCs w:val="22"/>
                <w:lang w:val="ru-RU" w:eastAsia="ru-RU"/>
              </w:rPr>
              <w:tab/>
            </w:r>
            <w:r w:rsidR="00423FFA" w:rsidRPr="00A613F5">
              <w:rPr>
                <w:rStyle w:val="aff2"/>
              </w:rPr>
              <w:t>УПРАВЛЕНИЕ ДОГОВОРАМИ И ПОСТАВКАМИ</w:t>
            </w:r>
            <w:r w:rsidR="00423FFA" w:rsidRPr="00A613F5">
              <w:rPr>
                <w:webHidden/>
              </w:rPr>
              <w:tab/>
            </w:r>
            <w:r w:rsidR="00423FFA" w:rsidRPr="00A613F5">
              <w:rPr>
                <w:webHidden/>
              </w:rPr>
              <w:fldChar w:fldCharType="begin"/>
            </w:r>
            <w:r w:rsidR="00423FFA" w:rsidRPr="00A613F5">
              <w:rPr>
                <w:webHidden/>
              </w:rPr>
              <w:instrText xml:space="preserve"> PAGEREF _Toc28603137 \h </w:instrText>
            </w:r>
            <w:r w:rsidR="00423FFA" w:rsidRPr="00A613F5">
              <w:rPr>
                <w:webHidden/>
              </w:rPr>
            </w:r>
            <w:r w:rsidR="00423FFA" w:rsidRPr="00A613F5">
              <w:rPr>
                <w:webHidden/>
              </w:rPr>
              <w:fldChar w:fldCharType="separate"/>
            </w:r>
            <w:r w:rsidR="00423FFA" w:rsidRPr="00A613F5">
              <w:rPr>
                <w:webHidden/>
              </w:rPr>
              <w:t>94</w:t>
            </w:r>
            <w:r w:rsidR="00423FFA" w:rsidRPr="00A613F5">
              <w:rPr>
                <w:webHidden/>
              </w:rPr>
              <w:fldChar w:fldCharType="end"/>
            </w:r>
          </w:hyperlink>
        </w:p>
        <w:p w14:paraId="717CAD6C" w14:textId="77777777" w:rsidR="00423FFA" w:rsidRPr="00A613F5" w:rsidRDefault="009538F6">
          <w:pPr>
            <w:pStyle w:val="26"/>
            <w:rPr>
              <w:rFonts w:cstheme="minorBidi"/>
              <w:b w:val="0"/>
              <w:lang w:val="ru-RU" w:eastAsia="ru-RU"/>
            </w:rPr>
          </w:pPr>
          <w:hyperlink w:anchor="_Toc28603138" w:history="1">
            <w:r w:rsidR="00423FFA" w:rsidRPr="00A613F5">
              <w:rPr>
                <w:rStyle w:val="aff2"/>
              </w:rPr>
              <w:t>Глава 22.</w:t>
            </w:r>
            <w:r w:rsidR="00423FFA" w:rsidRPr="00A613F5">
              <w:rPr>
                <w:rFonts w:cstheme="minorBidi"/>
                <w:b w:val="0"/>
                <w:lang w:val="ru-RU" w:eastAsia="ru-RU"/>
              </w:rPr>
              <w:tab/>
            </w:r>
            <w:r w:rsidR="00423FFA" w:rsidRPr="00A613F5">
              <w:rPr>
                <w:rStyle w:val="aff2"/>
              </w:rPr>
              <w:t>Управление договорами и поставками</w:t>
            </w:r>
            <w:r w:rsidR="00423FFA" w:rsidRPr="00A613F5">
              <w:rPr>
                <w:webHidden/>
              </w:rPr>
              <w:tab/>
            </w:r>
            <w:r w:rsidR="00423FFA" w:rsidRPr="00A613F5">
              <w:rPr>
                <w:webHidden/>
              </w:rPr>
              <w:fldChar w:fldCharType="begin"/>
            </w:r>
            <w:r w:rsidR="00423FFA" w:rsidRPr="00A613F5">
              <w:rPr>
                <w:webHidden/>
              </w:rPr>
              <w:instrText xml:space="preserve"> PAGEREF _Toc28603138 \h </w:instrText>
            </w:r>
            <w:r w:rsidR="00423FFA" w:rsidRPr="00A613F5">
              <w:rPr>
                <w:webHidden/>
              </w:rPr>
            </w:r>
            <w:r w:rsidR="00423FFA" w:rsidRPr="00A613F5">
              <w:rPr>
                <w:webHidden/>
              </w:rPr>
              <w:fldChar w:fldCharType="separate"/>
            </w:r>
            <w:r w:rsidR="00423FFA" w:rsidRPr="00A613F5">
              <w:rPr>
                <w:webHidden/>
              </w:rPr>
              <w:t>94</w:t>
            </w:r>
            <w:r w:rsidR="00423FFA" w:rsidRPr="00A613F5">
              <w:rPr>
                <w:webHidden/>
              </w:rPr>
              <w:fldChar w:fldCharType="end"/>
            </w:r>
          </w:hyperlink>
        </w:p>
        <w:p w14:paraId="5715F2EE" w14:textId="77777777" w:rsidR="00423FFA" w:rsidRPr="00A613F5" w:rsidRDefault="009538F6">
          <w:pPr>
            <w:pStyle w:val="34"/>
            <w:rPr>
              <w:rFonts w:asciiTheme="minorHAnsi" w:eastAsiaTheme="minorEastAsia" w:hAnsiTheme="minorHAnsi" w:cstheme="minorBidi"/>
              <w:lang w:eastAsia="ru-RU"/>
            </w:rPr>
          </w:pPr>
          <w:hyperlink w:anchor="_Toc28603139" w:history="1">
            <w:r w:rsidR="00423FFA" w:rsidRPr="00A613F5">
              <w:rPr>
                <w:rStyle w:val="aff2"/>
              </w:rPr>
              <w:t>Статья 69. Выполнение и мониторинг обязательств сторонами по договору о закупках</w:t>
            </w:r>
            <w:r w:rsidR="00423FFA" w:rsidRPr="00A613F5">
              <w:rPr>
                <w:webHidden/>
              </w:rPr>
              <w:tab/>
            </w:r>
            <w:r w:rsidR="00423FFA" w:rsidRPr="00A613F5">
              <w:rPr>
                <w:webHidden/>
              </w:rPr>
              <w:fldChar w:fldCharType="begin"/>
            </w:r>
            <w:r w:rsidR="00423FFA" w:rsidRPr="00A613F5">
              <w:rPr>
                <w:webHidden/>
              </w:rPr>
              <w:instrText xml:space="preserve"> PAGEREF _Toc28603139 \h </w:instrText>
            </w:r>
            <w:r w:rsidR="00423FFA" w:rsidRPr="00A613F5">
              <w:rPr>
                <w:webHidden/>
              </w:rPr>
            </w:r>
            <w:r w:rsidR="00423FFA" w:rsidRPr="00A613F5">
              <w:rPr>
                <w:webHidden/>
              </w:rPr>
              <w:fldChar w:fldCharType="separate"/>
            </w:r>
            <w:r w:rsidR="00423FFA" w:rsidRPr="00A613F5">
              <w:rPr>
                <w:webHidden/>
              </w:rPr>
              <w:t>94</w:t>
            </w:r>
            <w:r w:rsidR="00423FFA" w:rsidRPr="00A613F5">
              <w:rPr>
                <w:webHidden/>
              </w:rPr>
              <w:fldChar w:fldCharType="end"/>
            </w:r>
          </w:hyperlink>
        </w:p>
        <w:p w14:paraId="0015877B" w14:textId="5E1F46E6" w:rsidR="00423FFA" w:rsidRPr="00A613F5" w:rsidRDefault="009538F6">
          <w:pPr>
            <w:pStyle w:val="34"/>
            <w:rPr>
              <w:rFonts w:asciiTheme="minorHAnsi" w:eastAsiaTheme="minorEastAsia" w:hAnsiTheme="minorHAnsi" w:cstheme="minorBidi"/>
              <w:lang w:eastAsia="ru-RU"/>
            </w:rPr>
          </w:pPr>
          <w:hyperlink w:anchor="_Toc28603140" w:history="1">
            <w:r w:rsidR="00423FFA" w:rsidRPr="00A613F5">
              <w:rPr>
                <w:rStyle w:val="aff2"/>
              </w:rPr>
              <w:t>Статья 70. Обеспечение исполнения договора, обеспечение возврата аванса (предоплаты)</w:t>
            </w:r>
            <w:r w:rsidR="00423FFA" w:rsidRPr="00A613F5">
              <w:rPr>
                <w:webHidden/>
              </w:rPr>
              <w:tab/>
            </w:r>
            <w:r w:rsidR="00423FFA" w:rsidRPr="00A613F5">
              <w:rPr>
                <w:webHidden/>
              </w:rPr>
              <w:tab/>
            </w:r>
            <w:r w:rsidR="00423FFA" w:rsidRPr="00A613F5">
              <w:rPr>
                <w:webHidden/>
              </w:rPr>
              <w:fldChar w:fldCharType="begin"/>
            </w:r>
            <w:r w:rsidR="00423FFA" w:rsidRPr="00A613F5">
              <w:rPr>
                <w:webHidden/>
              </w:rPr>
              <w:instrText xml:space="preserve"> PAGEREF _Toc28603140 \h </w:instrText>
            </w:r>
            <w:r w:rsidR="00423FFA" w:rsidRPr="00A613F5">
              <w:rPr>
                <w:webHidden/>
              </w:rPr>
            </w:r>
            <w:r w:rsidR="00423FFA" w:rsidRPr="00A613F5">
              <w:rPr>
                <w:webHidden/>
              </w:rPr>
              <w:fldChar w:fldCharType="separate"/>
            </w:r>
            <w:r w:rsidR="00423FFA" w:rsidRPr="00A613F5">
              <w:rPr>
                <w:webHidden/>
              </w:rPr>
              <w:t>95</w:t>
            </w:r>
            <w:r w:rsidR="00423FFA" w:rsidRPr="00A613F5">
              <w:rPr>
                <w:webHidden/>
              </w:rPr>
              <w:fldChar w:fldCharType="end"/>
            </w:r>
          </w:hyperlink>
        </w:p>
        <w:p w14:paraId="54FB2631" w14:textId="77777777" w:rsidR="00423FFA" w:rsidRPr="00A613F5" w:rsidRDefault="009538F6">
          <w:pPr>
            <w:pStyle w:val="34"/>
            <w:rPr>
              <w:rFonts w:asciiTheme="minorHAnsi" w:eastAsiaTheme="minorEastAsia" w:hAnsiTheme="minorHAnsi" w:cstheme="minorBidi"/>
              <w:lang w:eastAsia="ru-RU"/>
            </w:rPr>
          </w:pPr>
          <w:hyperlink w:anchor="_Toc28603141" w:history="1">
            <w:r w:rsidR="00423FFA" w:rsidRPr="00A613F5">
              <w:rPr>
                <w:rStyle w:val="aff2"/>
              </w:rPr>
              <w:t>Статья 71. Изменение договора о закупках</w:t>
            </w:r>
            <w:r w:rsidR="00423FFA" w:rsidRPr="00A613F5">
              <w:rPr>
                <w:webHidden/>
              </w:rPr>
              <w:tab/>
            </w:r>
            <w:r w:rsidR="00423FFA" w:rsidRPr="00A613F5">
              <w:rPr>
                <w:webHidden/>
              </w:rPr>
              <w:fldChar w:fldCharType="begin"/>
            </w:r>
            <w:r w:rsidR="00423FFA" w:rsidRPr="00A613F5">
              <w:rPr>
                <w:webHidden/>
              </w:rPr>
              <w:instrText xml:space="preserve"> PAGEREF _Toc28603141 \h </w:instrText>
            </w:r>
            <w:r w:rsidR="00423FFA" w:rsidRPr="00A613F5">
              <w:rPr>
                <w:webHidden/>
              </w:rPr>
            </w:r>
            <w:r w:rsidR="00423FFA" w:rsidRPr="00A613F5">
              <w:rPr>
                <w:webHidden/>
              </w:rPr>
              <w:fldChar w:fldCharType="separate"/>
            </w:r>
            <w:r w:rsidR="00423FFA" w:rsidRPr="00A613F5">
              <w:rPr>
                <w:webHidden/>
              </w:rPr>
              <w:t>98</w:t>
            </w:r>
            <w:r w:rsidR="00423FFA" w:rsidRPr="00A613F5">
              <w:rPr>
                <w:webHidden/>
              </w:rPr>
              <w:fldChar w:fldCharType="end"/>
            </w:r>
          </w:hyperlink>
        </w:p>
        <w:p w14:paraId="41F4FB98" w14:textId="77777777" w:rsidR="00423FFA" w:rsidRPr="00A613F5" w:rsidRDefault="009538F6">
          <w:pPr>
            <w:pStyle w:val="34"/>
            <w:rPr>
              <w:rFonts w:asciiTheme="minorHAnsi" w:eastAsiaTheme="minorEastAsia" w:hAnsiTheme="minorHAnsi" w:cstheme="minorBidi"/>
              <w:lang w:eastAsia="ru-RU"/>
            </w:rPr>
          </w:pPr>
          <w:hyperlink w:anchor="_Toc28603142" w:history="1">
            <w:r w:rsidR="00423FFA" w:rsidRPr="00A613F5">
              <w:rPr>
                <w:rStyle w:val="aff2"/>
              </w:rPr>
              <w:t>Статья 72. Ведение претензионной работы по договорам о закупках</w:t>
            </w:r>
            <w:r w:rsidR="00423FFA" w:rsidRPr="00A613F5">
              <w:rPr>
                <w:webHidden/>
              </w:rPr>
              <w:tab/>
            </w:r>
            <w:r w:rsidR="00423FFA" w:rsidRPr="00A613F5">
              <w:rPr>
                <w:webHidden/>
              </w:rPr>
              <w:fldChar w:fldCharType="begin"/>
            </w:r>
            <w:r w:rsidR="00423FFA" w:rsidRPr="00A613F5">
              <w:rPr>
                <w:webHidden/>
              </w:rPr>
              <w:instrText xml:space="preserve"> PAGEREF _Toc28603142 \h </w:instrText>
            </w:r>
            <w:r w:rsidR="00423FFA" w:rsidRPr="00A613F5">
              <w:rPr>
                <w:webHidden/>
              </w:rPr>
            </w:r>
            <w:r w:rsidR="00423FFA" w:rsidRPr="00A613F5">
              <w:rPr>
                <w:webHidden/>
              </w:rPr>
              <w:fldChar w:fldCharType="separate"/>
            </w:r>
            <w:r w:rsidR="00423FFA" w:rsidRPr="00A613F5">
              <w:rPr>
                <w:webHidden/>
              </w:rPr>
              <w:t>100</w:t>
            </w:r>
            <w:r w:rsidR="00423FFA" w:rsidRPr="00A613F5">
              <w:rPr>
                <w:webHidden/>
              </w:rPr>
              <w:fldChar w:fldCharType="end"/>
            </w:r>
          </w:hyperlink>
        </w:p>
        <w:p w14:paraId="6E64DCDE" w14:textId="77777777" w:rsidR="00423FFA" w:rsidRPr="00A613F5" w:rsidRDefault="009538F6">
          <w:pPr>
            <w:pStyle w:val="34"/>
            <w:rPr>
              <w:rFonts w:asciiTheme="minorHAnsi" w:eastAsiaTheme="minorEastAsia" w:hAnsiTheme="minorHAnsi" w:cstheme="minorBidi"/>
              <w:lang w:eastAsia="ru-RU"/>
            </w:rPr>
          </w:pPr>
          <w:hyperlink w:anchor="_Toc28603143" w:history="1">
            <w:r w:rsidR="00423FFA" w:rsidRPr="00A613F5">
              <w:rPr>
                <w:rStyle w:val="aff2"/>
              </w:rPr>
              <w:t>Статья 73. Управление эффективностью деятельности поставщиков в рамках категорийного управления закупками</w:t>
            </w:r>
            <w:r w:rsidR="00423FFA" w:rsidRPr="00A613F5">
              <w:rPr>
                <w:webHidden/>
              </w:rPr>
              <w:tab/>
            </w:r>
            <w:r w:rsidR="00423FFA" w:rsidRPr="00A613F5">
              <w:rPr>
                <w:webHidden/>
              </w:rPr>
              <w:fldChar w:fldCharType="begin"/>
            </w:r>
            <w:r w:rsidR="00423FFA" w:rsidRPr="00A613F5">
              <w:rPr>
                <w:webHidden/>
              </w:rPr>
              <w:instrText xml:space="preserve"> PAGEREF _Toc28603143 \h </w:instrText>
            </w:r>
            <w:r w:rsidR="00423FFA" w:rsidRPr="00A613F5">
              <w:rPr>
                <w:webHidden/>
              </w:rPr>
            </w:r>
            <w:r w:rsidR="00423FFA" w:rsidRPr="00A613F5">
              <w:rPr>
                <w:webHidden/>
              </w:rPr>
              <w:fldChar w:fldCharType="separate"/>
            </w:r>
            <w:r w:rsidR="00423FFA" w:rsidRPr="00A613F5">
              <w:rPr>
                <w:webHidden/>
              </w:rPr>
              <w:t>101</w:t>
            </w:r>
            <w:r w:rsidR="00423FFA" w:rsidRPr="00A613F5">
              <w:rPr>
                <w:webHidden/>
              </w:rPr>
              <w:fldChar w:fldCharType="end"/>
            </w:r>
          </w:hyperlink>
        </w:p>
        <w:p w14:paraId="2E7A2B02" w14:textId="77777777" w:rsidR="00423FFA" w:rsidRPr="00A613F5" w:rsidRDefault="009538F6">
          <w:pPr>
            <w:pStyle w:val="34"/>
            <w:rPr>
              <w:rFonts w:asciiTheme="minorHAnsi" w:eastAsiaTheme="minorEastAsia" w:hAnsiTheme="minorHAnsi" w:cstheme="minorBidi"/>
              <w:lang w:eastAsia="ru-RU"/>
            </w:rPr>
          </w:pPr>
          <w:hyperlink w:anchor="_Toc28603144" w:history="1">
            <w:r w:rsidR="00423FFA" w:rsidRPr="00A613F5">
              <w:rPr>
                <w:rStyle w:val="aff2"/>
              </w:rPr>
              <w:t>Статья 74. Стандартизация договоров</w:t>
            </w:r>
            <w:r w:rsidR="00423FFA" w:rsidRPr="00A613F5">
              <w:rPr>
                <w:webHidden/>
              </w:rPr>
              <w:tab/>
            </w:r>
            <w:r w:rsidR="00423FFA" w:rsidRPr="00A613F5">
              <w:rPr>
                <w:webHidden/>
              </w:rPr>
              <w:fldChar w:fldCharType="begin"/>
            </w:r>
            <w:r w:rsidR="00423FFA" w:rsidRPr="00A613F5">
              <w:rPr>
                <w:webHidden/>
              </w:rPr>
              <w:instrText xml:space="preserve"> PAGEREF _Toc28603144 \h </w:instrText>
            </w:r>
            <w:r w:rsidR="00423FFA" w:rsidRPr="00A613F5">
              <w:rPr>
                <w:webHidden/>
              </w:rPr>
            </w:r>
            <w:r w:rsidR="00423FFA" w:rsidRPr="00A613F5">
              <w:rPr>
                <w:webHidden/>
              </w:rPr>
              <w:fldChar w:fldCharType="separate"/>
            </w:r>
            <w:r w:rsidR="00423FFA" w:rsidRPr="00A613F5">
              <w:rPr>
                <w:webHidden/>
              </w:rPr>
              <w:t>102</w:t>
            </w:r>
            <w:r w:rsidR="00423FFA" w:rsidRPr="00A613F5">
              <w:rPr>
                <w:webHidden/>
              </w:rPr>
              <w:fldChar w:fldCharType="end"/>
            </w:r>
          </w:hyperlink>
        </w:p>
        <w:p w14:paraId="1FD0B708" w14:textId="77777777" w:rsidR="00423FFA" w:rsidRPr="00A613F5" w:rsidRDefault="009538F6">
          <w:pPr>
            <w:pStyle w:val="34"/>
            <w:rPr>
              <w:rFonts w:asciiTheme="minorHAnsi" w:eastAsiaTheme="minorEastAsia" w:hAnsiTheme="minorHAnsi" w:cstheme="minorBidi"/>
              <w:lang w:eastAsia="ru-RU"/>
            </w:rPr>
          </w:pPr>
          <w:hyperlink w:anchor="_Toc28603145" w:history="1">
            <w:r w:rsidR="00423FFA" w:rsidRPr="00A613F5">
              <w:rPr>
                <w:rStyle w:val="aff2"/>
              </w:rPr>
              <w:t>Статья 75. Закрытие договора о закупках</w:t>
            </w:r>
            <w:r w:rsidR="00423FFA" w:rsidRPr="00A613F5">
              <w:rPr>
                <w:webHidden/>
              </w:rPr>
              <w:tab/>
            </w:r>
            <w:r w:rsidR="00423FFA" w:rsidRPr="00A613F5">
              <w:rPr>
                <w:webHidden/>
              </w:rPr>
              <w:fldChar w:fldCharType="begin"/>
            </w:r>
            <w:r w:rsidR="00423FFA" w:rsidRPr="00A613F5">
              <w:rPr>
                <w:webHidden/>
              </w:rPr>
              <w:instrText xml:space="preserve"> PAGEREF _Toc28603145 \h </w:instrText>
            </w:r>
            <w:r w:rsidR="00423FFA" w:rsidRPr="00A613F5">
              <w:rPr>
                <w:webHidden/>
              </w:rPr>
            </w:r>
            <w:r w:rsidR="00423FFA" w:rsidRPr="00A613F5">
              <w:rPr>
                <w:webHidden/>
              </w:rPr>
              <w:fldChar w:fldCharType="separate"/>
            </w:r>
            <w:r w:rsidR="00423FFA" w:rsidRPr="00A613F5">
              <w:rPr>
                <w:webHidden/>
              </w:rPr>
              <w:t>102</w:t>
            </w:r>
            <w:r w:rsidR="00423FFA" w:rsidRPr="00A613F5">
              <w:rPr>
                <w:webHidden/>
              </w:rPr>
              <w:fldChar w:fldCharType="end"/>
            </w:r>
          </w:hyperlink>
        </w:p>
        <w:p w14:paraId="250A7670" w14:textId="77777777" w:rsidR="00423FFA" w:rsidRPr="00A613F5" w:rsidRDefault="009538F6">
          <w:pPr>
            <w:pStyle w:val="13"/>
            <w:rPr>
              <w:rFonts w:cstheme="minorBidi"/>
              <w:b w:val="0"/>
              <w:sz w:val="22"/>
              <w:szCs w:val="22"/>
              <w:lang w:val="ru-RU" w:eastAsia="ru-RU"/>
            </w:rPr>
          </w:pPr>
          <w:hyperlink w:anchor="_Toc28603146" w:history="1">
            <w:r w:rsidR="00423FFA" w:rsidRPr="00A613F5">
              <w:rPr>
                <w:rStyle w:val="aff2"/>
              </w:rPr>
              <w:t>Раздел 7.</w:t>
            </w:r>
            <w:r w:rsidR="00423FFA" w:rsidRPr="00A613F5">
              <w:rPr>
                <w:rFonts w:cstheme="minorBidi"/>
                <w:b w:val="0"/>
                <w:sz w:val="22"/>
                <w:szCs w:val="22"/>
                <w:lang w:val="ru-RU" w:eastAsia="ru-RU"/>
              </w:rPr>
              <w:tab/>
            </w:r>
            <w:r w:rsidR="00423FFA" w:rsidRPr="00A613F5">
              <w:rPr>
                <w:rStyle w:val="aff2"/>
              </w:rPr>
              <w:t>УПРАВЛЕНИЕ ЗАПАСАМИ</w:t>
            </w:r>
            <w:r w:rsidR="00423FFA" w:rsidRPr="00A613F5">
              <w:rPr>
                <w:webHidden/>
              </w:rPr>
              <w:tab/>
            </w:r>
            <w:r w:rsidR="00423FFA" w:rsidRPr="00A613F5">
              <w:rPr>
                <w:webHidden/>
              </w:rPr>
              <w:fldChar w:fldCharType="begin"/>
            </w:r>
            <w:r w:rsidR="00423FFA" w:rsidRPr="00A613F5">
              <w:rPr>
                <w:webHidden/>
              </w:rPr>
              <w:instrText xml:space="preserve"> PAGEREF _Toc28603146 \h </w:instrText>
            </w:r>
            <w:r w:rsidR="00423FFA" w:rsidRPr="00A613F5">
              <w:rPr>
                <w:webHidden/>
              </w:rPr>
            </w:r>
            <w:r w:rsidR="00423FFA" w:rsidRPr="00A613F5">
              <w:rPr>
                <w:webHidden/>
              </w:rPr>
              <w:fldChar w:fldCharType="separate"/>
            </w:r>
            <w:r w:rsidR="00423FFA" w:rsidRPr="00A613F5">
              <w:rPr>
                <w:webHidden/>
              </w:rPr>
              <w:t>102</w:t>
            </w:r>
            <w:r w:rsidR="00423FFA" w:rsidRPr="00A613F5">
              <w:rPr>
                <w:webHidden/>
              </w:rPr>
              <w:fldChar w:fldCharType="end"/>
            </w:r>
          </w:hyperlink>
        </w:p>
        <w:p w14:paraId="1D6E79EF" w14:textId="77777777" w:rsidR="00423FFA" w:rsidRPr="00A613F5" w:rsidRDefault="009538F6">
          <w:pPr>
            <w:pStyle w:val="26"/>
            <w:rPr>
              <w:rFonts w:cstheme="minorBidi"/>
              <w:b w:val="0"/>
              <w:lang w:val="ru-RU" w:eastAsia="ru-RU"/>
            </w:rPr>
          </w:pPr>
          <w:hyperlink w:anchor="_Toc28603147" w:history="1">
            <w:r w:rsidR="00423FFA" w:rsidRPr="00A613F5">
              <w:rPr>
                <w:rStyle w:val="aff2"/>
              </w:rPr>
              <w:t>Глава 23.</w:t>
            </w:r>
            <w:r w:rsidR="00423FFA" w:rsidRPr="00A613F5">
              <w:rPr>
                <w:rFonts w:cstheme="minorBidi"/>
                <w:b w:val="0"/>
                <w:lang w:val="ru-RU" w:eastAsia="ru-RU"/>
              </w:rPr>
              <w:tab/>
            </w:r>
            <w:r w:rsidR="00423FFA" w:rsidRPr="00A613F5">
              <w:rPr>
                <w:rStyle w:val="aff2"/>
              </w:rPr>
              <w:t>Управление запасами</w:t>
            </w:r>
            <w:r w:rsidR="00423FFA" w:rsidRPr="00A613F5">
              <w:rPr>
                <w:webHidden/>
              </w:rPr>
              <w:tab/>
            </w:r>
            <w:r w:rsidR="00423FFA" w:rsidRPr="00A613F5">
              <w:rPr>
                <w:webHidden/>
              </w:rPr>
              <w:fldChar w:fldCharType="begin"/>
            </w:r>
            <w:r w:rsidR="00423FFA" w:rsidRPr="00A613F5">
              <w:rPr>
                <w:webHidden/>
              </w:rPr>
              <w:instrText xml:space="preserve"> PAGEREF _Toc28603147 \h </w:instrText>
            </w:r>
            <w:r w:rsidR="00423FFA" w:rsidRPr="00A613F5">
              <w:rPr>
                <w:webHidden/>
              </w:rPr>
            </w:r>
            <w:r w:rsidR="00423FFA" w:rsidRPr="00A613F5">
              <w:rPr>
                <w:webHidden/>
              </w:rPr>
              <w:fldChar w:fldCharType="separate"/>
            </w:r>
            <w:r w:rsidR="00423FFA" w:rsidRPr="00A613F5">
              <w:rPr>
                <w:webHidden/>
              </w:rPr>
              <w:t>102</w:t>
            </w:r>
            <w:r w:rsidR="00423FFA" w:rsidRPr="00A613F5">
              <w:rPr>
                <w:webHidden/>
              </w:rPr>
              <w:fldChar w:fldCharType="end"/>
            </w:r>
          </w:hyperlink>
        </w:p>
        <w:p w14:paraId="32489819" w14:textId="77777777" w:rsidR="00423FFA" w:rsidRPr="00A613F5" w:rsidRDefault="009538F6">
          <w:pPr>
            <w:pStyle w:val="34"/>
            <w:rPr>
              <w:rFonts w:asciiTheme="minorHAnsi" w:eastAsiaTheme="minorEastAsia" w:hAnsiTheme="minorHAnsi" w:cstheme="minorBidi"/>
              <w:lang w:eastAsia="ru-RU"/>
            </w:rPr>
          </w:pPr>
          <w:hyperlink w:anchor="_Toc28603148" w:history="1">
            <w:r w:rsidR="00423FFA" w:rsidRPr="00A613F5">
              <w:rPr>
                <w:rStyle w:val="aff2"/>
              </w:rPr>
              <w:t>Статья 76. Обеспечение сохранности и учета запасов</w:t>
            </w:r>
            <w:r w:rsidR="00423FFA" w:rsidRPr="00A613F5">
              <w:rPr>
                <w:webHidden/>
              </w:rPr>
              <w:tab/>
            </w:r>
            <w:r w:rsidR="00423FFA" w:rsidRPr="00A613F5">
              <w:rPr>
                <w:webHidden/>
              </w:rPr>
              <w:fldChar w:fldCharType="begin"/>
            </w:r>
            <w:r w:rsidR="00423FFA" w:rsidRPr="00A613F5">
              <w:rPr>
                <w:webHidden/>
              </w:rPr>
              <w:instrText xml:space="preserve"> PAGEREF _Toc28603148 \h </w:instrText>
            </w:r>
            <w:r w:rsidR="00423FFA" w:rsidRPr="00A613F5">
              <w:rPr>
                <w:webHidden/>
              </w:rPr>
            </w:r>
            <w:r w:rsidR="00423FFA" w:rsidRPr="00A613F5">
              <w:rPr>
                <w:webHidden/>
              </w:rPr>
              <w:fldChar w:fldCharType="separate"/>
            </w:r>
            <w:r w:rsidR="00423FFA" w:rsidRPr="00A613F5">
              <w:rPr>
                <w:webHidden/>
              </w:rPr>
              <w:t>102</w:t>
            </w:r>
            <w:r w:rsidR="00423FFA" w:rsidRPr="00A613F5">
              <w:rPr>
                <w:webHidden/>
              </w:rPr>
              <w:fldChar w:fldCharType="end"/>
            </w:r>
          </w:hyperlink>
        </w:p>
        <w:p w14:paraId="25FFBB7E" w14:textId="77777777" w:rsidR="00423FFA" w:rsidRPr="00A613F5" w:rsidRDefault="009538F6">
          <w:pPr>
            <w:pStyle w:val="34"/>
            <w:rPr>
              <w:rFonts w:asciiTheme="minorHAnsi" w:eastAsiaTheme="minorEastAsia" w:hAnsiTheme="minorHAnsi" w:cstheme="minorBidi"/>
              <w:lang w:eastAsia="ru-RU"/>
            </w:rPr>
          </w:pPr>
          <w:hyperlink w:anchor="_Toc28603149" w:history="1">
            <w:r w:rsidR="00423FFA" w:rsidRPr="00A613F5">
              <w:rPr>
                <w:rStyle w:val="aff2"/>
              </w:rPr>
              <w:t>Статья 77. Определение необходимого уровня запасов</w:t>
            </w:r>
            <w:r w:rsidR="00423FFA" w:rsidRPr="00A613F5">
              <w:rPr>
                <w:webHidden/>
              </w:rPr>
              <w:tab/>
            </w:r>
            <w:r w:rsidR="00423FFA" w:rsidRPr="00A613F5">
              <w:rPr>
                <w:webHidden/>
              </w:rPr>
              <w:fldChar w:fldCharType="begin"/>
            </w:r>
            <w:r w:rsidR="00423FFA" w:rsidRPr="00A613F5">
              <w:rPr>
                <w:webHidden/>
              </w:rPr>
              <w:instrText xml:space="preserve"> PAGEREF _Toc28603149 \h </w:instrText>
            </w:r>
            <w:r w:rsidR="00423FFA" w:rsidRPr="00A613F5">
              <w:rPr>
                <w:webHidden/>
              </w:rPr>
            </w:r>
            <w:r w:rsidR="00423FFA" w:rsidRPr="00A613F5">
              <w:rPr>
                <w:webHidden/>
              </w:rPr>
              <w:fldChar w:fldCharType="separate"/>
            </w:r>
            <w:r w:rsidR="00423FFA" w:rsidRPr="00A613F5">
              <w:rPr>
                <w:webHidden/>
              </w:rPr>
              <w:t>103</w:t>
            </w:r>
            <w:r w:rsidR="00423FFA" w:rsidRPr="00A613F5">
              <w:rPr>
                <w:webHidden/>
              </w:rPr>
              <w:fldChar w:fldCharType="end"/>
            </w:r>
          </w:hyperlink>
        </w:p>
        <w:p w14:paraId="5EC8A464" w14:textId="77777777" w:rsidR="00423FFA" w:rsidRPr="00A613F5" w:rsidRDefault="009538F6">
          <w:pPr>
            <w:pStyle w:val="34"/>
            <w:rPr>
              <w:rFonts w:asciiTheme="minorHAnsi" w:eastAsiaTheme="minorEastAsia" w:hAnsiTheme="minorHAnsi" w:cstheme="minorBidi"/>
              <w:lang w:eastAsia="ru-RU"/>
            </w:rPr>
          </w:pPr>
          <w:hyperlink w:anchor="_Toc28603150" w:history="1">
            <w:r w:rsidR="00423FFA" w:rsidRPr="00A613F5">
              <w:rPr>
                <w:rStyle w:val="aff2"/>
              </w:rPr>
              <w:t>Статья 78. Организация эффективной системы складирования</w:t>
            </w:r>
            <w:r w:rsidR="00423FFA" w:rsidRPr="00A613F5">
              <w:rPr>
                <w:webHidden/>
              </w:rPr>
              <w:tab/>
            </w:r>
            <w:r w:rsidR="00423FFA" w:rsidRPr="00A613F5">
              <w:rPr>
                <w:webHidden/>
              </w:rPr>
              <w:fldChar w:fldCharType="begin"/>
            </w:r>
            <w:r w:rsidR="00423FFA" w:rsidRPr="00A613F5">
              <w:rPr>
                <w:webHidden/>
              </w:rPr>
              <w:instrText xml:space="preserve"> PAGEREF _Toc28603150 \h </w:instrText>
            </w:r>
            <w:r w:rsidR="00423FFA" w:rsidRPr="00A613F5">
              <w:rPr>
                <w:webHidden/>
              </w:rPr>
            </w:r>
            <w:r w:rsidR="00423FFA" w:rsidRPr="00A613F5">
              <w:rPr>
                <w:webHidden/>
              </w:rPr>
              <w:fldChar w:fldCharType="separate"/>
            </w:r>
            <w:r w:rsidR="00423FFA" w:rsidRPr="00A613F5">
              <w:rPr>
                <w:webHidden/>
              </w:rPr>
              <w:t>103</w:t>
            </w:r>
            <w:r w:rsidR="00423FFA" w:rsidRPr="00A613F5">
              <w:rPr>
                <w:webHidden/>
              </w:rPr>
              <w:fldChar w:fldCharType="end"/>
            </w:r>
          </w:hyperlink>
        </w:p>
        <w:p w14:paraId="52578571" w14:textId="77777777" w:rsidR="00423FFA" w:rsidRPr="00A613F5" w:rsidRDefault="009538F6">
          <w:pPr>
            <w:pStyle w:val="34"/>
            <w:rPr>
              <w:rFonts w:asciiTheme="minorHAnsi" w:eastAsiaTheme="minorEastAsia" w:hAnsiTheme="minorHAnsi" w:cstheme="minorBidi"/>
              <w:lang w:eastAsia="ru-RU"/>
            </w:rPr>
          </w:pPr>
          <w:hyperlink w:anchor="_Toc28603151" w:history="1">
            <w:r w:rsidR="00423FFA" w:rsidRPr="00A613F5">
              <w:rPr>
                <w:rStyle w:val="aff2"/>
              </w:rPr>
              <w:t>Статья 79. Обеспечение оптимальной схемы доставки запаса</w:t>
            </w:r>
            <w:r w:rsidR="00423FFA" w:rsidRPr="00A613F5">
              <w:rPr>
                <w:webHidden/>
              </w:rPr>
              <w:tab/>
            </w:r>
            <w:r w:rsidR="00423FFA" w:rsidRPr="00A613F5">
              <w:rPr>
                <w:webHidden/>
              </w:rPr>
              <w:fldChar w:fldCharType="begin"/>
            </w:r>
            <w:r w:rsidR="00423FFA" w:rsidRPr="00A613F5">
              <w:rPr>
                <w:webHidden/>
              </w:rPr>
              <w:instrText xml:space="preserve"> PAGEREF _Toc28603151 \h </w:instrText>
            </w:r>
            <w:r w:rsidR="00423FFA" w:rsidRPr="00A613F5">
              <w:rPr>
                <w:webHidden/>
              </w:rPr>
            </w:r>
            <w:r w:rsidR="00423FFA" w:rsidRPr="00A613F5">
              <w:rPr>
                <w:webHidden/>
              </w:rPr>
              <w:fldChar w:fldCharType="separate"/>
            </w:r>
            <w:r w:rsidR="00423FFA" w:rsidRPr="00A613F5">
              <w:rPr>
                <w:webHidden/>
              </w:rPr>
              <w:t>104</w:t>
            </w:r>
            <w:r w:rsidR="00423FFA" w:rsidRPr="00A613F5">
              <w:rPr>
                <w:webHidden/>
              </w:rPr>
              <w:fldChar w:fldCharType="end"/>
            </w:r>
          </w:hyperlink>
        </w:p>
        <w:p w14:paraId="02A71639" w14:textId="77777777" w:rsidR="00423FFA" w:rsidRPr="00A613F5" w:rsidRDefault="009538F6">
          <w:pPr>
            <w:pStyle w:val="34"/>
            <w:rPr>
              <w:rFonts w:asciiTheme="minorHAnsi" w:eastAsiaTheme="minorEastAsia" w:hAnsiTheme="minorHAnsi" w:cstheme="minorBidi"/>
              <w:lang w:eastAsia="ru-RU"/>
            </w:rPr>
          </w:pPr>
          <w:hyperlink w:anchor="_Toc28603152" w:history="1">
            <w:r w:rsidR="00423FFA" w:rsidRPr="00A613F5">
              <w:rPr>
                <w:rStyle w:val="aff2"/>
              </w:rPr>
              <w:t>Статья 80.</w:t>
            </w:r>
            <w:r w:rsidR="00423FFA" w:rsidRPr="00A613F5">
              <w:rPr>
                <w:rStyle w:val="aff2"/>
                <w:rFonts w:eastAsia="Arial" w:cs="Arial"/>
              </w:rPr>
              <w:t xml:space="preserve"> Оптимизация оборачиваемости запасов</w:t>
            </w:r>
            <w:r w:rsidR="00423FFA" w:rsidRPr="00A613F5">
              <w:rPr>
                <w:webHidden/>
              </w:rPr>
              <w:tab/>
            </w:r>
            <w:r w:rsidR="00423FFA" w:rsidRPr="00A613F5">
              <w:rPr>
                <w:webHidden/>
              </w:rPr>
              <w:fldChar w:fldCharType="begin"/>
            </w:r>
            <w:r w:rsidR="00423FFA" w:rsidRPr="00A613F5">
              <w:rPr>
                <w:webHidden/>
              </w:rPr>
              <w:instrText xml:space="preserve"> PAGEREF _Toc28603152 \h </w:instrText>
            </w:r>
            <w:r w:rsidR="00423FFA" w:rsidRPr="00A613F5">
              <w:rPr>
                <w:webHidden/>
              </w:rPr>
            </w:r>
            <w:r w:rsidR="00423FFA" w:rsidRPr="00A613F5">
              <w:rPr>
                <w:webHidden/>
              </w:rPr>
              <w:fldChar w:fldCharType="separate"/>
            </w:r>
            <w:r w:rsidR="00423FFA" w:rsidRPr="00A613F5">
              <w:rPr>
                <w:webHidden/>
              </w:rPr>
              <w:t>104</w:t>
            </w:r>
            <w:r w:rsidR="00423FFA" w:rsidRPr="00A613F5">
              <w:rPr>
                <w:webHidden/>
              </w:rPr>
              <w:fldChar w:fldCharType="end"/>
            </w:r>
          </w:hyperlink>
        </w:p>
        <w:p w14:paraId="5F0C37D6" w14:textId="77777777" w:rsidR="00423FFA" w:rsidRPr="00A613F5" w:rsidRDefault="009538F6">
          <w:pPr>
            <w:pStyle w:val="34"/>
            <w:rPr>
              <w:rFonts w:asciiTheme="minorHAnsi" w:eastAsiaTheme="minorEastAsia" w:hAnsiTheme="minorHAnsi" w:cstheme="minorBidi"/>
              <w:lang w:eastAsia="ru-RU"/>
            </w:rPr>
          </w:pPr>
          <w:hyperlink w:anchor="_Toc28603153" w:history="1">
            <w:r w:rsidR="00423FFA" w:rsidRPr="00A613F5">
              <w:rPr>
                <w:rStyle w:val="aff2"/>
              </w:rPr>
              <w:t>Статья 81.</w:t>
            </w:r>
            <w:r w:rsidR="00423FFA" w:rsidRPr="00A613F5">
              <w:rPr>
                <w:rStyle w:val="aff2"/>
                <w:rFonts w:eastAsia="Arial" w:cs="Arial"/>
              </w:rPr>
              <w:t xml:space="preserve"> Недопущение образования </w:t>
            </w:r>
            <w:r w:rsidR="00423FFA" w:rsidRPr="00A613F5">
              <w:rPr>
                <w:rStyle w:val="aff2"/>
                <w:rFonts w:cs="Arial"/>
              </w:rPr>
              <w:t>неликвидных запасов</w:t>
            </w:r>
            <w:r w:rsidR="00423FFA" w:rsidRPr="00A613F5">
              <w:rPr>
                <w:webHidden/>
              </w:rPr>
              <w:tab/>
            </w:r>
            <w:r w:rsidR="00423FFA" w:rsidRPr="00A613F5">
              <w:rPr>
                <w:webHidden/>
              </w:rPr>
              <w:fldChar w:fldCharType="begin"/>
            </w:r>
            <w:r w:rsidR="00423FFA" w:rsidRPr="00A613F5">
              <w:rPr>
                <w:webHidden/>
              </w:rPr>
              <w:instrText xml:space="preserve"> PAGEREF _Toc28603153 \h </w:instrText>
            </w:r>
            <w:r w:rsidR="00423FFA" w:rsidRPr="00A613F5">
              <w:rPr>
                <w:webHidden/>
              </w:rPr>
            </w:r>
            <w:r w:rsidR="00423FFA" w:rsidRPr="00A613F5">
              <w:rPr>
                <w:webHidden/>
              </w:rPr>
              <w:fldChar w:fldCharType="separate"/>
            </w:r>
            <w:r w:rsidR="00423FFA" w:rsidRPr="00A613F5">
              <w:rPr>
                <w:webHidden/>
              </w:rPr>
              <w:t>104</w:t>
            </w:r>
            <w:r w:rsidR="00423FFA" w:rsidRPr="00A613F5">
              <w:rPr>
                <w:webHidden/>
              </w:rPr>
              <w:fldChar w:fldCharType="end"/>
            </w:r>
          </w:hyperlink>
        </w:p>
        <w:p w14:paraId="72C6F03F" w14:textId="77777777" w:rsidR="00423FFA" w:rsidRPr="00A613F5" w:rsidRDefault="009538F6">
          <w:pPr>
            <w:pStyle w:val="13"/>
            <w:rPr>
              <w:rFonts w:cstheme="minorBidi"/>
              <w:b w:val="0"/>
              <w:sz w:val="22"/>
              <w:szCs w:val="22"/>
              <w:lang w:val="ru-RU" w:eastAsia="ru-RU"/>
            </w:rPr>
          </w:pPr>
          <w:hyperlink w:anchor="_Toc28603154" w:history="1">
            <w:r w:rsidR="00423FFA" w:rsidRPr="00A613F5">
              <w:rPr>
                <w:rStyle w:val="aff2"/>
              </w:rPr>
              <w:t>Раздел 8.</w:t>
            </w:r>
            <w:r w:rsidR="00423FFA" w:rsidRPr="00A613F5">
              <w:rPr>
                <w:rFonts w:cstheme="minorBidi"/>
                <w:b w:val="0"/>
                <w:sz w:val="22"/>
                <w:szCs w:val="22"/>
                <w:lang w:val="ru-RU" w:eastAsia="ru-RU"/>
              </w:rPr>
              <w:tab/>
            </w:r>
            <w:r w:rsidR="00423FFA" w:rsidRPr="00A613F5">
              <w:rPr>
                <w:rStyle w:val="aff2"/>
              </w:rPr>
              <w:t>ЗАКЛЮЧИТЕЛЬНЫЕ ПОЛОЖЕНИЯ</w:t>
            </w:r>
            <w:r w:rsidR="00423FFA" w:rsidRPr="00A613F5">
              <w:rPr>
                <w:webHidden/>
              </w:rPr>
              <w:tab/>
            </w:r>
            <w:r w:rsidR="00423FFA" w:rsidRPr="00A613F5">
              <w:rPr>
                <w:webHidden/>
              </w:rPr>
              <w:fldChar w:fldCharType="begin"/>
            </w:r>
            <w:r w:rsidR="00423FFA" w:rsidRPr="00A613F5">
              <w:rPr>
                <w:webHidden/>
              </w:rPr>
              <w:instrText xml:space="preserve"> PAGEREF _Toc28603154 \h </w:instrText>
            </w:r>
            <w:r w:rsidR="00423FFA" w:rsidRPr="00A613F5">
              <w:rPr>
                <w:webHidden/>
              </w:rPr>
            </w:r>
            <w:r w:rsidR="00423FFA" w:rsidRPr="00A613F5">
              <w:rPr>
                <w:webHidden/>
              </w:rPr>
              <w:fldChar w:fldCharType="separate"/>
            </w:r>
            <w:r w:rsidR="00423FFA" w:rsidRPr="00A613F5">
              <w:rPr>
                <w:webHidden/>
              </w:rPr>
              <w:t>104</w:t>
            </w:r>
            <w:r w:rsidR="00423FFA" w:rsidRPr="00A613F5">
              <w:rPr>
                <w:webHidden/>
              </w:rPr>
              <w:fldChar w:fldCharType="end"/>
            </w:r>
          </w:hyperlink>
        </w:p>
        <w:p w14:paraId="54FB9A1F" w14:textId="77777777" w:rsidR="00423FFA" w:rsidRPr="00A613F5" w:rsidRDefault="009538F6">
          <w:pPr>
            <w:pStyle w:val="26"/>
            <w:rPr>
              <w:rFonts w:cstheme="minorBidi"/>
              <w:b w:val="0"/>
              <w:lang w:val="ru-RU" w:eastAsia="ru-RU"/>
            </w:rPr>
          </w:pPr>
          <w:hyperlink w:anchor="_Toc28603155" w:history="1">
            <w:r w:rsidR="00423FFA" w:rsidRPr="00A613F5">
              <w:rPr>
                <w:rStyle w:val="aff2"/>
              </w:rPr>
              <w:t>Глава 24.</w:t>
            </w:r>
            <w:r w:rsidR="00423FFA" w:rsidRPr="00A613F5">
              <w:rPr>
                <w:rFonts w:cstheme="minorBidi"/>
                <w:b w:val="0"/>
                <w:lang w:val="ru-RU" w:eastAsia="ru-RU"/>
              </w:rPr>
              <w:tab/>
            </w:r>
            <w:r w:rsidR="00423FFA" w:rsidRPr="00A613F5">
              <w:rPr>
                <w:rStyle w:val="aff2"/>
              </w:rPr>
              <w:t>Дополнительные и переходные положения</w:t>
            </w:r>
            <w:r w:rsidR="00423FFA" w:rsidRPr="00A613F5">
              <w:rPr>
                <w:webHidden/>
              </w:rPr>
              <w:tab/>
            </w:r>
            <w:r w:rsidR="00423FFA" w:rsidRPr="00A613F5">
              <w:rPr>
                <w:webHidden/>
              </w:rPr>
              <w:fldChar w:fldCharType="begin"/>
            </w:r>
            <w:r w:rsidR="00423FFA" w:rsidRPr="00A613F5">
              <w:rPr>
                <w:webHidden/>
              </w:rPr>
              <w:instrText xml:space="preserve"> PAGEREF _Toc28603155 \h </w:instrText>
            </w:r>
            <w:r w:rsidR="00423FFA" w:rsidRPr="00A613F5">
              <w:rPr>
                <w:webHidden/>
              </w:rPr>
            </w:r>
            <w:r w:rsidR="00423FFA" w:rsidRPr="00A613F5">
              <w:rPr>
                <w:webHidden/>
              </w:rPr>
              <w:fldChar w:fldCharType="separate"/>
            </w:r>
            <w:r w:rsidR="00423FFA" w:rsidRPr="00A613F5">
              <w:rPr>
                <w:webHidden/>
              </w:rPr>
              <w:t>105</w:t>
            </w:r>
            <w:r w:rsidR="00423FFA" w:rsidRPr="00A613F5">
              <w:rPr>
                <w:webHidden/>
              </w:rPr>
              <w:fldChar w:fldCharType="end"/>
            </w:r>
          </w:hyperlink>
        </w:p>
        <w:p w14:paraId="53546D34" w14:textId="77777777" w:rsidR="00423FFA" w:rsidRPr="00A613F5" w:rsidRDefault="009538F6">
          <w:pPr>
            <w:pStyle w:val="34"/>
            <w:rPr>
              <w:rFonts w:asciiTheme="minorHAnsi" w:eastAsiaTheme="minorEastAsia" w:hAnsiTheme="minorHAnsi" w:cstheme="minorBidi"/>
              <w:lang w:eastAsia="ru-RU"/>
            </w:rPr>
          </w:pPr>
          <w:hyperlink w:anchor="_Toc28603156" w:history="1">
            <w:r w:rsidR="00423FFA" w:rsidRPr="00A613F5">
              <w:rPr>
                <w:rStyle w:val="aff2"/>
                <w:rFonts w:eastAsia="Arial" w:cs="Arial"/>
              </w:rPr>
              <w:t>Статья 82. Отчетность по вопросам закупок</w:t>
            </w:r>
            <w:r w:rsidR="00423FFA" w:rsidRPr="00A613F5">
              <w:rPr>
                <w:webHidden/>
              </w:rPr>
              <w:tab/>
            </w:r>
            <w:r w:rsidR="00423FFA" w:rsidRPr="00A613F5">
              <w:rPr>
                <w:webHidden/>
              </w:rPr>
              <w:fldChar w:fldCharType="begin"/>
            </w:r>
            <w:r w:rsidR="00423FFA" w:rsidRPr="00A613F5">
              <w:rPr>
                <w:webHidden/>
              </w:rPr>
              <w:instrText xml:space="preserve"> PAGEREF _Toc28603156 \h </w:instrText>
            </w:r>
            <w:r w:rsidR="00423FFA" w:rsidRPr="00A613F5">
              <w:rPr>
                <w:webHidden/>
              </w:rPr>
            </w:r>
            <w:r w:rsidR="00423FFA" w:rsidRPr="00A613F5">
              <w:rPr>
                <w:webHidden/>
              </w:rPr>
              <w:fldChar w:fldCharType="separate"/>
            </w:r>
            <w:r w:rsidR="00423FFA" w:rsidRPr="00A613F5">
              <w:rPr>
                <w:webHidden/>
              </w:rPr>
              <w:t>105</w:t>
            </w:r>
            <w:r w:rsidR="00423FFA" w:rsidRPr="00A613F5">
              <w:rPr>
                <w:webHidden/>
              </w:rPr>
              <w:fldChar w:fldCharType="end"/>
            </w:r>
          </w:hyperlink>
        </w:p>
        <w:p w14:paraId="68EE4AD7" w14:textId="77777777" w:rsidR="00423FFA" w:rsidRPr="00A613F5" w:rsidRDefault="009538F6">
          <w:pPr>
            <w:pStyle w:val="34"/>
            <w:rPr>
              <w:rFonts w:asciiTheme="minorHAnsi" w:eastAsiaTheme="minorEastAsia" w:hAnsiTheme="minorHAnsi" w:cstheme="minorBidi"/>
              <w:lang w:eastAsia="ru-RU"/>
            </w:rPr>
          </w:pPr>
          <w:hyperlink w:anchor="_Toc28603157" w:history="1">
            <w:r w:rsidR="00423FFA" w:rsidRPr="00A613F5">
              <w:rPr>
                <w:rStyle w:val="aff2"/>
                <w:rFonts w:eastAsia="Arial" w:cs="Arial"/>
              </w:rPr>
              <w:t>Статья 83. Дополнительные положения</w:t>
            </w:r>
            <w:r w:rsidR="00423FFA" w:rsidRPr="00A613F5">
              <w:rPr>
                <w:webHidden/>
              </w:rPr>
              <w:tab/>
            </w:r>
            <w:r w:rsidR="00423FFA" w:rsidRPr="00A613F5">
              <w:rPr>
                <w:webHidden/>
              </w:rPr>
              <w:fldChar w:fldCharType="begin"/>
            </w:r>
            <w:r w:rsidR="00423FFA" w:rsidRPr="00A613F5">
              <w:rPr>
                <w:webHidden/>
              </w:rPr>
              <w:instrText xml:space="preserve"> PAGEREF _Toc28603157 \h </w:instrText>
            </w:r>
            <w:r w:rsidR="00423FFA" w:rsidRPr="00A613F5">
              <w:rPr>
                <w:webHidden/>
              </w:rPr>
            </w:r>
            <w:r w:rsidR="00423FFA" w:rsidRPr="00A613F5">
              <w:rPr>
                <w:webHidden/>
              </w:rPr>
              <w:fldChar w:fldCharType="separate"/>
            </w:r>
            <w:r w:rsidR="00423FFA" w:rsidRPr="00A613F5">
              <w:rPr>
                <w:webHidden/>
              </w:rPr>
              <w:t>105</w:t>
            </w:r>
            <w:r w:rsidR="00423FFA" w:rsidRPr="00A613F5">
              <w:rPr>
                <w:webHidden/>
              </w:rPr>
              <w:fldChar w:fldCharType="end"/>
            </w:r>
          </w:hyperlink>
        </w:p>
        <w:p w14:paraId="18BA09FA" w14:textId="77777777" w:rsidR="00423FFA" w:rsidRPr="00A613F5" w:rsidRDefault="009538F6">
          <w:pPr>
            <w:pStyle w:val="34"/>
            <w:rPr>
              <w:rFonts w:asciiTheme="minorHAnsi" w:eastAsiaTheme="minorEastAsia" w:hAnsiTheme="minorHAnsi" w:cstheme="minorBidi"/>
              <w:lang w:eastAsia="ru-RU"/>
            </w:rPr>
          </w:pPr>
          <w:hyperlink w:anchor="_Toc28603158" w:history="1">
            <w:r w:rsidR="00423FFA" w:rsidRPr="00A613F5">
              <w:rPr>
                <w:rStyle w:val="aff2"/>
                <w:rFonts w:eastAsia="Arial" w:cs="Arial"/>
              </w:rPr>
              <w:t>Статья 84. Порядок введения в действие настоящего Стандарта</w:t>
            </w:r>
            <w:r w:rsidR="00423FFA" w:rsidRPr="00A613F5">
              <w:rPr>
                <w:webHidden/>
              </w:rPr>
              <w:tab/>
            </w:r>
            <w:r w:rsidR="00423FFA" w:rsidRPr="00A613F5">
              <w:rPr>
                <w:webHidden/>
              </w:rPr>
              <w:fldChar w:fldCharType="begin"/>
            </w:r>
            <w:r w:rsidR="00423FFA" w:rsidRPr="00A613F5">
              <w:rPr>
                <w:webHidden/>
              </w:rPr>
              <w:instrText xml:space="preserve"> PAGEREF _Toc28603158 \h </w:instrText>
            </w:r>
            <w:r w:rsidR="00423FFA" w:rsidRPr="00A613F5">
              <w:rPr>
                <w:webHidden/>
              </w:rPr>
            </w:r>
            <w:r w:rsidR="00423FFA" w:rsidRPr="00A613F5">
              <w:rPr>
                <w:webHidden/>
              </w:rPr>
              <w:fldChar w:fldCharType="separate"/>
            </w:r>
            <w:r w:rsidR="00423FFA" w:rsidRPr="00A613F5">
              <w:rPr>
                <w:webHidden/>
              </w:rPr>
              <w:t>105</w:t>
            </w:r>
            <w:r w:rsidR="00423FFA" w:rsidRPr="00A613F5">
              <w:rPr>
                <w:webHidden/>
              </w:rPr>
              <w:fldChar w:fldCharType="end"/>
            </w:r>
          </w:hyperlink>
        </w:p>
        <w:p w14:paraId="341D7691" w14:textId="77777777" w:rsidR="00423FFA" w:rsidRPr="00A613F5" w:rsidRDefault="009538F6">
          <w:pPr>
            <w:pStyle w:val="34"/>
            <w:rPr>
              <w:rFonts w:asciiTheme="minorHAnsi" w:eastAsiaTheme="minorEastAsia" w:hAnsiTheme="minorHAnsi" w:cstheme="minorBidi"/>
              <w:lang w:eastAsia="ru-RU"/>
            </w:rPr>
          </w:pPr>
          <w:hyperlink w:anchor="_Toc28603159" w:history="1">
            <w:r w:rsidR="00423FFA" w:rsidRPr="00A613F5">
              <w:rPr>
                <w:rStyle w:val="aff2"/>
                <w:rFonts w:eastAsia="Arial" w:cs="Arial"/>
              </w:rPr>
              <w:t>Статья 85. Переходные положения</w:t>
            </w:r>
            <w:r w:rsidR="00423FFA" w:rsidRPr="00A613F5">
              <w:rPr>
                <w:webHidden/>
              </w:rPr>
              <w:tab/>
            </w:r>
            <w:r w:rsidR="00423FFA" w:rsidRPr="00A613F5">
              <w:rPr>
                <w:webHidden/>
              </w:rPr>
              <w:fldChar w:fldCharType="begin"/>
            </w:r>
            <w:r w:rsidR="00423FFA" w:rsidRPr="00A613F5">
              <w:rPr>
                <w:webHidden/>
              </w:rPr>
              <w:instrText xml:space="preserve"> PAGEREF _Toc28603159 \h </w:instrText>
            </w:r>
            <w:r w:rsidR="00423FFA" w:rsidRPr="00A613F5">
              <w:rPr>
                <w:webHidden/>
              </w:rPr>
            </w:r>
            <w:r w:rsidR="00423FFA" w:rsidRPr="00A613F5">
              <w:rPr>
                <w:webHidden/>
              </w:rPr>
              <w:fldChar w:fldCharType="separate"/>
            </w:r>
            <w:r w:rsidR="00423FFA" w:rsidRPr="00A613F5">
              <w:rPr>
                <w:webHidden/>
              </w:rPr>
              <w:t>111</w:t>
            </w:r>
            <w:r w:rsidR="00423FFA" w:rsidRPr="00A613F5">
              <w:rPr>
                <w:webHidden/>
              </w:rPr>
              <w:fldChar w:fldCharType="end"/>
            </w:r>
          </w:hyperlink>
        </w:p>
        <w:p w14:paraId="336B2E90" w14:textId="77777777" w:rsidR="0003650E" w:rsidRPr="00A613F5" w:rsidRDefault="0003650E">
          <w:pPr>
            <w:rPr>
              <w:rFonts w:cstheme="minorHAnsi"/>
            </w:rPr>
          </w:pPr>
          <w:r w:rsidRPr="00A613F5">
            <w:rPr>
              <w:rFonts w:cstheme="minorHAnsi"/>
              <w:bCs/>
              <w:noProof/>
            </w:rPr>
            <w:fldChar w:fldCharType="end"/>
          </w:r>
        </w:p>
      </w:sdtContent>
    </w:sdt>
    <w:p w14:paraId="31E60D73" w14:textId="77777777" w:rsidR="00687B5A" w:rsidRPr="00A613F5" w:rsidRDefault="00687B5A" w:rsidP="00570067">
      <w:pPr>
        <w:rPr>
          <w:rFonts w:cstheme="minorHAnsi"/>
        </w:rPr>
      </w:pPr>
    </w:p>
    <w:p w14:paraId="619EC506" w14:textId="77777777" w:rsidR="003F7DD1" w:rsidRPr="00A613F5" w:rsidRDefault="00E45FA3" w:rsidP="003F7DD1">
      <w:pPr>
        <w:rPr>
          <w:rFonts w:cstheme="minorHAnsi"/>
        </w:rPr>
      </w:pPr>
      <w:r w:rsidRPr="00A613F5">
        <w:rPr>
          <w:rFonts w:cstheme="minorHAnsi"/>
        </w:rPr>
        <w:br w:type="page"/>
      </w:r>
    </w:p>
    <w:p w14:paraId="22F965A0" w14:textId="77777777" w:rsidR="000378C8" w:rsidRPr="00A613F5" w:rsidRDefault="000378C8" w:rsidP="003F7DD1">
      <w:pPr>
        <w:rPr>
          <w:rFonts w:cstheme="minorHAnsi"/>
        </w:rPr>
        <w:sectPr w:rsidR="000378C8" w:rsidRPr="00A613F5" w:rsidSect="000378C8">
          <w:headerReference w:type="default" r:id="rId9"/>
          <w:footerReference w:type="even" r:id="rId10"/>
          <w:footerReference w:type="default" r:id="rId11"/>
          <w:type w:val="continuous"/>
          <w:pgSz w:w="12240" w:h="15840"/>
          <w:pgMar w:top="1440" w:right="900" w:bottom="1440" w:left="1440" w:header="720" w:footer="720" w:gutter="0"/>
          <w:cols w:space="720"/>
          <w:titlePg/>
          <w:docGrid w:linePitch="360"/>
        </w:sectPr>
      </w:pPr>
    </w:p>
    <w:p w14:paraId="54BC7AEC" w14:textId="77777777" w:rsidR="003F7DD1" w:rsidRPr="00A613F5" w:rsidRDefault="003F7DD1" w:rsidP="0073497D">
      <w:pPr>
        <w:pStyle w:val="af8"/>
        <w:numPr>
          <w:ilvl w:val="0"/>
          <w:numId w:val="68"/>
        </w:numPr>
        <w:tabs>
          <w:tab w:val="left" w:pos="1276"/>
        </w:tabs>
        <w:spacing w:before="120" w:after="240" w:line="240" w:lineRule="auto"/>
        <w:ind w:left="0" w:firstLine="0"/>
        <w:contextualSpacing w:val="0"/>
        <w:jc w:val="center"/>
        <w:outlineLvl w:val="0"/>
        <w:rPr>
          <w:rFonts w:cstheme="minorHAnsi"/>
          <w:b/>
          <w:sz w:val="24"/>
          <w:szCs w:val="24"/>
          <w:lang w:val="kk-KZ"/>
        </w:rPr>
      </w:pPr>
      <w:bookmarkStart w:id="2" w:name="_Toc28603036"/>
      <w:r w:rsidRPr="00A613F5">
        <w:rPr>
          <w:rFonts w:cstheme="minorHAnsi"/>
          <w:b/>
          <w:sz w:val="24"/>
          <w:szCs w:val="24"/>
          <w:lang w:val="kk-KZ"/>
        </w:rPr>
        <w:lastRenderedPageBreak/>
        <w:t>ВВЕДЕНИЕ</w:t>
      </w:r>
      <w:bookmarkEnd w:id="2"/>
    </w:p>
    <w:p w14:paraId="5DC49ABB" w14:textId="77777777" w:rsidR="001E3B0C" w:rsidRPr="00A613F5" w:rsidRDefault="003F7DD1" w:rsidP="00216A08">
      <w:pPr>
        <w:pStyle w:val="af8"/>
        <w:numPr>
          <w:ilvl w:val="0"/>
          <w:numId w:val="2"/>
        </w:numPr>
        <w:tabs>
          <w:tab w:val="left" w:pos="1134"/>
        </w:tabs>
        <w:spacing w:before="120" w:after="240" w:line="240" w:lineRule="auto"/>
        <w:ind w:left="0" w:firstLine="0"/>
        <w:contextualSpacing w:val="0"/>
        <w:jc w:val="center"/>
        <w:outlineLvl w:val="1"/>
        <w:rPr>
          <w:rFonts w:cstheme="minorHAnsi"/>
          <w:b/>
          <w:sz w:val="24"/>
          <w:szCs w:val="24"/>
          <w:lang w:val="kk-KZ"/>
        </w:rPr>
      </w:pPr>
      <w:bookmarkStart w:id="3" w:name="_Toc28603037"/>
      <w:r w:rsidRPr="00A613F5">
        <w:rPr>
          <w:rFonts w:cstheme="minorHAnsi"/>
          <w:b/>
          <w:sz w:val="24"/>
          <w:szCs w:val="24"/>
          <w:lang w:val="kk-KZ"/>
        </w:rPr>
        <w:t>Общие положения</w:t>
      </w:r>
      <w:bookmarkEnd w:id="3"/>
    </w:p>
    <w:p w14:paraId="5A70E075" w14:textId="77777777" w:rsidR="00B90C6B" w:rsidRPr="00A613F5" w:rsidRDefault="00B90C6B"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4" w:name="_Toc28603038"/>
      <w:r w:rsidRPr="00A613F5">
        <w:rPr>
          <w:rFonts w:asciiTheme="minorHAnsi" w:hAnsiTheme="minorHAnsi" w:cstheme="minorHAnsi"/>
          <w:lang w:val="ru-RU"/>
        </w:rPr>
        <w:t>Область применения</w:t>
      </w:r>
      <w:bookmarkEnd w:id="4"/>
    </w:p>
    <w:p w14:paraId="375FD141" w14:textId="77777777" w:rsidR="00CE772A" w:rsidRPr="00A613F5" w:rsidRDefault="002B360E" w:rsidP="00906D91">
      <w:pPr>
        <w:pStyle w:val="ad"/>
        <w:numPr>
          <w:ilvl w:val="0"/>
          <w:numId w:val="4"/>
        </w:numPr>
        <w:ind w:left="0" w:firstLine="426"/>
        <w:jc w:val="both"/>
        <w:rPr>
          <w:rFonts w:eastAsiaTheme="minorHAnsi" w:cstheme="minorHAnsi"/>
          <w:sz w:val="24"/>
          <w:szCs w:val="24"/>
          <w:lang w:val="kk-KZ"/>
        </w:rPr>
      </w:pPr>
      <w:r w:rsidRPr="00A613F5">
        <w:rPr>
          <w:rFonts w:eastAsiaTheme="minorHAnsi" w:cstheme="minorHAnsi"/>
          <w:sz w:val="24"/>
          <w:szCs w:val="24"/>
          <w:lang w:val="kk-KZ"/>
        </w:rPr>
        <w:t>Стандарт управления закупочной деятельностью акционер</w:t>
      </w:r>
      <w:r w:rsidR="00BB516A" w:rsidRPr="00A613F5">
        <w:rPr>
          <w:rFonts w:eastAsiaTheme="minorHAnsi" w:cstheme="minorHAnsi"/>
          <w:sz w:val="24"/>
          <w:szCs w:val="24"/>
          <w:lang w:val="kk-KZ"/>
        </w:rPr>
        <w:t>ного</w:t>
      </w:r>
      <w:r w:rsidRPr="00A613F5">
        <w:rPr>
          <w:rFonts w:eastAsiaTheme="minorHAnsi" w:cstheme="minorHAnsi"/>
          <w:sz w:val="24"/>
          <w:szCs w:val="24"/>
          <w:lang w:val="kk-KZ"/>
        </w:rPr>
        <w:t xml:space="preserve"> обществ</w:t>
      </w:r>
      <w:r w:rsidR="00BB516A" w:rsidRPr="00A613F5">
        <w:rPr>
          <w:rFonts w:eastAsiaTheme="minorHAnsi" w:cstheme="minorHAnsi"/>
          <w:sz w:val="24"/>
          <w:szCs w:val="24"/>
          <w:lang w:val="kk-KZ"/>
        </w:rPr>
        <w:t>а</w:t>
      </w:r>
      <w:r w:rsidRPr="00A613F5">
        <w:rPr>
          <w:rFonts w:eastAsiaTheme="minorHAnsi" w:cstheme="minorHAnsi"/>
          <w:sz w:val="24"/>
          <w:szCs w:val="24"/>
          <w:lang w:val="kk-KZ"/>
        </w:rPr>
        <w:t xml:space="preserve"> «Фонд национального благосостояния «Самрук-Қазына» и организаци</w:t>
      </w:r>
      <w:r w:rsidR="00BB516A" w:rsidRPr="00A613F5">
        <w:rPr>
          <w:rFonts w:eastAsiaTheme="minorHAnsi" w:cstheme="minorHAnsi"/>
          <w:sz w:val="24"/>
          <w:szCs w:val="24"/>
          <w:lang w:val="kk-KZ"/>
        </w:rPr>
        <w:t xml:space="preserve">й </w:t>
      </w:r>
      <w:r w:rsidRPr="00A613F5">
        <w:rPr>
          <w:rFonts w:eastAsiaTheme="minorHAnsi" w:cstheme="minorHAnsi"/>
          <w:sz w:val="24"/>
          <w:szCs w:val="24"/>
          <w:lang w:val="kk-KZ"/>
        </w:rPr>
        <w:t>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r w:rsidR="00CE772A" w:rsidRPr="00A613F5">
        <w:rPr>
          <w:rFonts w:eastAsiaTheme="minorHAnsi" w:cstheme="minorHAnsi"/>
          <w:sz w:val="24"/>
          <w:szCs w:val="24"/>
          <w:lang w:val="kk-KZ"/>
        </w:rPr>
        <w:t xml:space="preserve"> (далее – </w:t>
      </w:r>
      <w:r w:rsidRPr="00A613F5">
        <w:rPr>
          <w:rFonts w:eastAsiaTheme="minorHAnsi" w:cstheme="minorHAnsi"/>
          <w:sz w:val="24"/>
          <w:szCs w:val="24"/>
          <w:lang w:val="kk-KZ"/>
        </w:rPr>
        <w:t>Стандарт</w:t>
      </w:r>
      <w:r w:rsidR="00CE772A" w:rsidRPr="00A613F5">
        <w:rPr>
          <w:rFonts w:eastAsiaTheme="minorHAnsi" w:cstheme="minorHAnsi"/>
          <w:sz w:val="24"/>
          <w:szCs w:val="24"/>
          <w:lang w:val="kk-KZ"/>
        </w:rPr>
        <w:t xml:space="preserve">) разработан в соответствии с </w:t>
      </w:r>
      <w:r w:rsidRPr="00A613F5">
        <w:rPr>
          <w:rFonts w:eastAsiaTheme="minorHAnsi" w:cstheme="minorHAnsi"/>
          <w:sz w:val="24"/>
          <w:szCs w:val="24"/>
          <w:lang w:val="kk-KZ"/>
        </w:rPr>
        <w:t>Порядком осуществления закупок акционерным обществом «Фонд национального благосостояния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r w:rsidR="00C93876" w:rsidRPr="00A613F5">
        <w:rPr>
          <w:rFonts w:eastAsiaTheme="minorHAnsi" w:cstheme="minorHAnsi"/>
          <w:sz w:val="24"/>
          <w:szCs w:val="24"/>
          <w:lang w:val="kk-KZ"/>
        </w:rPr>
        <w:t>, утвержденным решением Совета директоров АО «Самрук-Қазына» от 3 июля 2019 года № 161</w:t>
      </w:r>
      <w:r w:rsidRPr="00A613F5">
        <w:rPr>
          <w:rFonts w:eastAsiaTheme="minorHAnsi" w:cstheme="minorHAnsi"/>
          <w:sz w:val="24"/>
          <w:szCs w:val="24"/>
          <w:lang w:val="kk-KZ"/>
        </w:rPr>
        <w:t xml:space="preserve"> (далее – Порядок)</w:t>
      </w:r>
      <w:r w:rsidR="00CE772A" w:rsidRPr="00A613F5">
        <w:rPr>
          <w:rFonts w:eastAsiaTheme="minorHAnsi" w:cstheme="minorHAnsi"/>
          <w:sz w:val="24"/>
          <w:szCs w:val="24"/>
          <w:lang w:val="kk-KZ"/>
        </w:rPr>
        <w:t>.</w:t>
      </w:r>
    </w:p>
    <w:p w14:paraId="71EB81E7" w14:textId="77777777" w:rsidR="00CE772A" w:rsidRPr="00A613F5" w:rsidRDefault="00CE772A" w:rsidP="00906D91">
      <w:pPr>
        <w:pStyle w:val="ad"/>
        <w:numPr>
          <w:ilvl w:val="0"/>
          <w:numId w:val="4"/>
        </w:numPr>
        <w:ind w:left="0" w:firstLine="426"/>
        <w:jc w:val="both"/>
        <w:rPr>
          <w:rFonts w:eastAsiaTheme="minorHAnsi" w:cstheme="minorHAnsi"/>
          <w:sz w:val="24"/>
          <w:szCs w:val="24"/>
          <w:lang w:val="kk-KZ"/>
        </w:rPr>
      </w:pPr>
      <w:r w:rsidRPr="00A613F5">
        <w:rPr>
          <w:rFonts w:eastAsiaTheme="minorHAnsi" w:cstheme="minorHAnsi"/>
          <w:sz w:val="24"/>
          <w:szCs w:val="24"/>
          <w:lang w:val="kk-KZ"/>
        </w:rPr>
        <w:t xml:space="preserve">Настоящий </w:t>
      </w:r>
      <w:r w:rsidR="002B360E" w:rsidRPr="00A613F5">
        <w:rPr>
          <w:rFonts w:eastAsiaTheme="minorHAnsi" w:cstheme="minorHAnsi"/>
          <w:sz w:val="24"/>
          <w:szCs w:val="24"/>
          <w:lang w:val="kk-KZ"/>
        </w:rPr>
        <w:t>Стандарт</w:t>
      </w:r>
      <w:r w:rsidRPr="00A613F5">
        <w:rPr>
          <w:rFonts w:eastAsiaTheme="minorHAnsi" w:cstheme="minorHAnsi"/>
          <w:sz w:val="24"/>
          <w:szCs w:val="24"/>
          <w:lang w:val="kk-KZ"/>
        </w:rPr>
        <w:t xml:space="preserve"> определяет требования к </w:t>
      </w:r>
      <w:r w:rsidR="002B360E" w:rsidRPr="00A613F5">
        <w:rPr>
          <w:rFonts w:eastAsiaTheme="minorHAnsi" w:cstheme="minorHAnsi"/>
          <w:sz w:val="24"/>
          <w:szCs w:val="24"/>
          <w:lang w:val="kk-KZ"/>
        </w:rPr>
        <w:t>процессам</w:t>
      </w:r>
      <w:r w:rsidRPr="00A613F5">
        <w:rPr>
          <w:rFonts w:eastAsiaTheme="minorHAnsi" w:cstheme="minorHAnsi"/>
          <w:sz w:val="24"/>
          <w:szCs w:val="24"/>
          <w:lang w:val="kk-KZ"/>
        </w:rPr>
        <w:t xml:space="preserve"> </w:t>
      </w:r>
      <w:r w:rsidR="00772BFC" w:rsidRPr="00A613F5">
        <w:rPr>
          <w:rFonts w:eastAsiaTheme="minorHAnsi" w:cstheme="minorHAnsi"/>
          <w:sz w:val="24"/>
          <w:szCs w:val="24"/>
          <w:lang w:val="kk-KZ"/>
        </w:rPr>
        <w:t>управления категориями закупок, планирования закупок, управления поставщиками, выбора поставщика, управления договорами и поставками, управления запасами</w:t>
      </w:r>
      <w:r w:rsidRPr="00A613F5">
        <w:rPr>
          <w:rFonts w:eastAsiaTheme="minorHAnsi" w:cstheme="minorHAnsi"/>
          <w:sz w:val="24"/>
          <w:szCs w:val="24"/>
          <w:lang w:val="kk-KZ"/>
        </w:rPr>
        <w:t xml:space="preserve"> в </w:t>
      </w:r>
      <w:r w:rsidR="002B360E" w:rsidRPr="00A613F5">
        <w:rPr>
          <w:rFonts w:ascii="Arial" w:hAnsi="Arial" w:cs="Arial"/>
          <w:sz w:val="24"/>
          <w:szCs w:val="24"/>
          <w:lang w:val="ru-RU"/>
        </w:rPr>
        <w:t>АО «</w:t>
      </w:r>
      <w:proofErr w:type="spellStart"/>
      <w:r w:rsidR="002B360E" w:rsidRPr="00A613F5">
        <w:rPr>
          <w:rFonts w:ascii="Arial" w:hAnsi="Arial" w:cs="Arial"/>
          <w:sz w:val="24"/>
          <w:szCs w:val="24"/>
          <w:lang w:val="ru-RU"/>
        </w:rPr>
        <w:t>Самрук-Қазына</w:t>
      </w:r>
      <w:proofErr w:type="spellEnd"/>
      <w:r w:rsidR="002B360E" w:rsidRPr="00A613F5">
        <w:rPr>
          <w:rFonts w:ascii="Arial" w:hAnsi="Arial" w:cs="Arial"/>
          <w:sz w:val="24"/>
          <w:szCs w:val="24"/>
          <w:lang w:val="ru-RU"/>
        </w:rPr>
        <w:t>»</w:t>
      </w:r>
      <w:r w:rsidR="00B46F9C" w:rsidRPr="00A613F5">
        <w:rPr>
          <w:rFonts w:ascii="Arial" w:hAnsi="Arial" w:cs="Arial"/>
          <w:sz w:val="24"/>
          <w:szCs w:val="24"/>
          <w:lang w:val="ru-RU"/>
        </w:rPr>
        <w:t xml:space="preserve"> (далее – Фонд)</w:t>
      </w:r>
      <w:r w:rsidRPr="00A613F5">
        <w:rPr>
          <w:rFonts w:ascii="Arial" w:hAnsi="Arial" w:cs="Arial"/>
          <w:sz w:val="24"/>
          <w:szCs w:val="24"/>
          <w:lang w:val="ru-RU"/>
        </w:rPr>
        <w:t xml:space="preserve"> и </w:t>
      </w:r>
      <w:r w:rsidRPr="00A613F5">
        <w:rPr>
          <w:rFonts w:ascii="Arial" w:hAnsi="Arial" w:cs="Arial"/>
          <w:sz w:val="24"/>
          <w:szCs w:val="24"/>
          <w:lang w:val="kk-KZ"/>
        </w:rPr>
        <w:t xml:space="preserve">организациях пятьдесят и более процентов голосующих акций (долей участия) которых прямо или косвенно принадлежат </w:t>
      </w:r>
      <w:r w:rsidR="00B46F9C" w:rsidRPr="00A613F5">
        <w:rPr>
          <w:rFonts w:ascii="Arial" w:hAnsi="Arial" w:cs="Arial"/>
          <w:sz w:val="24"/>
          <w:szCs w:val="24"/>
          <w:lang w:val="ru-RU"/>
        </w:rPr>
        <w:t>Фонду</w:t>
      </w:r>
      <w:r w:rsidRPr="00A613F5">
        <w:rPr>
          <w:rFonts w:ascii="Arial" w:hAnsi="Arial" w:cs="Arial"/>
          <w:sz w:val="24"/>
          <w:szCs w:val="24"/>
          <w:lang w:val="kk-KZ"/>
        </w:rPr>
        <w:t xml:space="preserve"> на праве собственности или доверительного управления</w:t>
      </w:r>
      <w:r w:rsidRPr="00A613F5">
        <w:rPr>
          <w:rFonts w:eastAsiaTheme="minorHAnsi" w:cstheme="minorHAnsi"/>
          <w:sz w:val="24"/>
          <w:szCs w:val="24"/>
          <w:lang w:val="kk-KZ"/>
        </w:rPr>
        <w:t>.</w:t>
      </w:r>
    </w:p>
    <w:p w14:paraId="72E36C35" w14:textId="77777777" w:rsidR="00EC25D2" w:rsidRPr="00A613F5" w:rsidRDefault="002B360E" w:rsidP="00906D91">
      <w:pPr>
        <w:pStyle w:val="ad"/>
        <w:numPr>
          <w:ilvl w:val="0"/>
          <w:numId w:val="4"/>
        </w:numPr>
        <w:tabs>
          <w:tab w:val="left" w:pos="567"/>
        </w:tabs>
        <w:ind w:left="0" w:firstLine="426"/>
        <w:jc w:val="both"/>
        <w:rPr>
          <w:rFonts w:eastAsiaTheme="minorHAnsi" w:cstheme="minorHAnsi"/>
          <w:sz w:val="24"/>
          <w:szCs w:val="24"/>
          <w:lang w:val="kk-KZ"/>
        </w:rPr>
      </w:pPr>
      <w:r w:rsidRPr="00A613F5">
        <w:rPr>
          <w:rFonts w:eastAsiaTheme="minorHAnsi" w:cstheme="minorHAnsi"/>
          <w:sz w:val="24"/>
          <w:szCs w:val="24"/>
          <w:lang w:val="kk-KZ"/>
        </w:rPr>
        <w:t>Стандарт</w:t>
      </w:r>
      <w:r w:rsidR="00EC25D2" w:rsidRPr="00A613F5">
        <w:rPr>
          <w:rFonts w:eastAsiaTheme="minorHAnsi" w:cstheme="minorHAnsi"/>
          <w:sz w:val="24"/>
          <w:szCs w:val="24"/>
          <w:lang w:val="kk-KZ"/>
        </w:rPr>
        <w:t>, а также изменения и/или дополнения к нему утверждаются решением</w:t>
      </w:r>
      <w:r w:rsidR="000B0378" w:rsidRPr="00A613F5">
        <w:rPr>
          <w:rFonts w:eastAsiaTheme="minorHAnsi" w:cstheme="minorHAnsi"/>
          <w:sz w:val="24"/>
          <w:szCs w:val="24"/>
          <w:lang w:val="kk-KZ"/>
        </w:rPr>
        <w:t xml:space="preserve"> </w:t>
      </w:r>
      <w:r w:rsidRPr="00A613F5">
        <w:rPr>
          <w:rFonts w:eastAsiaTheme="minorHAnsi" w:cstheme="minorHAnsi"/>
          <w:sz w:val="24"/>
          <w:szCs w:val="24"/>
          <w:lang w:val="kk-KZ"/>
        </w:rPr>
        <w:t xml:space="preserve">Правления </w:t>
      </w:r>
      <w:r w:rsidR="00B46F9C" w:rsidRPr="00A613F5">
        <w:rPr>
          <w:rFonts w:eastAsiaTheme="minorHAnsi" w:cstheme="minorHAnsi"/>
          <w:sz w:val="24"/>
          <w:szCs w:val="24"/>
          <w:lang w:val="kk-KZ"/>
        </w:rPr>
        <w:t>Фонда</w:t>
      </w:r>
      <w:r w:rsidR="00EC25D2" w:rsidRPr="00A613F5">
        <w:rPr>
          <w:rFonts w:eastAsiaTheme="minorHAnsi" w:cstheme="minorHAnsi"/>
          <w:sz w:val="24"/>
          <w:szCs w:val="24"/>
          <w:lang w:val="kk-KZ"/>
        </w:rPr>
        <w:t>.</w:t>
      </w:r>
    </w:p>
    <w:p w14:paraId="19BB1FAC" w14:textId="77777777" w:rsidR="00E40F66" w:rsidRPr="00A613F5" w:rsidRDefault="00E40F66"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5" w:name="_Toc28603039"/>
      <w:r w:rsidRPr="00A613F5">
        <w:rPr>
          <w:rFonts w:asciiTheme="minorHAnsi" w:hAnsiTheme="minorHAnsi" w:cstheme="minorHAnsi"/>
          <w:lang w:val="ru-RU"/>
        </w:rPr>
        <w:t>О</w:t>
      </w:r>
      <w:r w:rsidR="00D87663" w:rsidRPr="00A613F5">
        <w:rPr>
          <w:rFonts w:asciiTheme="minorHAnsi" w:hAnsiTheme="minorHAnsi" w:cstheme="minorHAnsi"/>
          <w:lang w:val="ru-RU"/>
        </w:rPr>
        <w:t xml:space="preserve">сновные понятия, используемые в настоящем </w:t>
      </w:r>
      <w:r w:rsidR="002B360E" w:rsidRPr="00A613F5">
        <w:rPr>
          <w:rFonts w:asciiTheme="minorHAnsi" w:hAnsiTheme="minorHAnsi" w:cstheme="minorHAnsi"/>
          <w:lang w:val="ru-RU"/>
        </w:rPr>
        <w:t>Стандарте</w:t>
      </w:r>
      <w:bookmarkEnd w:id="5"/>
    </w:p>
    <w:p w14:paraId="3ABACB0C" w14:textId="77777777" w:rsidR="00E40F66" w:rsidRPr="00A613F5" w:rsidRDefault="00E40F66" w:rsidP="003D1131">
      <w:pPr>
        <w:pStyle w:val="410"/>
        <w:numPr>
          <w:ilvl w:val="3"/>
          <w:numId w:val="6"/>
        </w:numPr>
        <w:spacing w:before="0" w:after="0"/>
        <w:ind w:left="0" w:firstLine="426"/>
        <w:rPr>
          <w:rFonts w:asciiTheme="minorHAnsi" w:hAnsiTheme="minorHAnsi" w:cstheme="minorHAnsi"/>
        </w:rPr>
      </w:pPr>
      <w:r w:rsidRPr="00A613F5">
        <w:rPr>
          <w:rFonts w:asciiTheme="minorHAnsi" w:hAnsiTheme="minorHAnsi" w:cstheme="minorHAnsi"/>
        </w:rPr>
        <w:t xml:space="preserve">В настоящем </w:t>
      </w:r>
      <w:r w:rsidR="002B360E" w:rsidRPr="00A613F5">
        <w:rPr>
          <w:rFonts w:asciiTheme="minorHAnsi" w:hAnsiTheme="minorHAnsi" w:cstheme="minorHAnsi"/>
        </w:rPr>
        <w:t>Стандарте</w:t>
      </w:r>
      <w:r w:rsidRPr="00A613F5">
        <w:rPr>
          <w:rFonts w:asciiTheme="minorHAnsi" w:hAnsiTheme="minorHAnsi" w:cstheme="minorHAnsi"/>
        </w:rPr>
        <w:t xml:space="preserve"> используются следующие определения:</w:t>
      </w:r>
    </w:p>
    <w:p w14:paraId="2B0C62BA" w14:textId="77777777" w:rsidR="0005063C" w:rsidRPr="00A613F5" w:rsidRDefault="0005063C" w:rsidP="003D1131">
      <w:pPr>
        <w:pStyle w:val="af8"/>
        <w:numPr>
          <w:ilvl w:val="0"/>
          <w:numId w:val="9"/>
        </w:numPr>
        <w:tabs>
          <w:tab w:val="left" w:pos="426"/>
        </w:tabs>
        <w:spacing w:after="0" w:line="240" w:lineRule="auto"/>
        <w:ind w:left="0" w:firstLine="426"/>
        <w:jc w:val="both"/>
        <w:rPr>
          <w:rFonts w:cstheme="minorHAnsi"/>
          <w:b/>
          <w:sz w:val="24"/>
          <w:szCs w:val="24"/>
        </w:rPr>
      </w:pPr>
      <w:r w:rsidRPr="00A613F5">
        <w:rPr>
          <w:rFonts w:cstheme="minorHAnsi"/>
          <w:b/>
          <w:sz w:val="24"/>
          <w:szCs w:val="24"/>
        </w:rPr>
        <w:t xml:space="preserve">аварийный запас </w:t>
      </w:r>
      <w:r w:rsidRPr="00A613F5">
        <w:rPr>
          <w:rFonts w:cstheme="minorHAnsi"/>
          <w:sz w:val="24"/>
          <w:szCs w:val="24"/>
        </w:rPr>
        <w:t xml:space="preserve">– </w:t>
      </w:r>
      <w:r w:rsidR="006338F5" w:rsidRPr="00A613F5">
        <w:rPr>
          <w:rFonts w:cstheme="minorHAnsi"/>
          <w:sz w:val="24"/>
          <w:szCs w:val="24"/>
        </w:rPr>
        <w:t>товары на складе</w:t>
      </w:r>
      <w:r w:rsidRPr="00A613F5">
        <w:rPr>
          <w:rFonts w:cstheme="minorHAnsi"/>
          <w:sz w:val="24"/>
          <w:szCs w:val="24"/>
        </w:rPr>
        <w:t xml:space="preserve"> для восстановления работоспособности основного технологического оборудования, инфраструктуры, остановка, либо выход из строя которог</w:t>
      </w:r>
      <w:proofErr w:type="gramStart"/>
      <w:r w:rsidRPr="00A613F5">
        <w:rPr>
          <w:rFonts w:cstheme="minorHAnsi"/>
          <w:sz w:val="24"/>
          <w:szCs w:val="24"/>
        </w:rPr>
        <w:t>о(</w:t>
      </w:r>
      <w:proofErr w:type="gramEnd"/>
      <w:r w:rsidRPr="00A613F5">
        <w:rPr>
          <w:rFonts w:cstheme="minorHAnsi"/>
          <w:sz w:val="24"/>
          <w:szCs w:val="24"/>
        </w:rPr>
        <w:t>ой) влечет за собой невыполнение производственной программы, а также угрожает жизни и здоровью людей ил</w:t>
      </w:r>
      <w:r w:rsidR="006338F5" w:rsidRPr="00A613F5">
        <w:rPr>
          <w:rFonts w:cstheme="minorHAnsi"/>
          <w:sz w:val="24"/>
          <w:szCs w:val="24"/>
        </w:rPr>
        <w:t>и связанного с ним оборудования</w:t>
      </w:r>
      <w:r w:rsidRPr="00A613F5">
        <w:rPr>
          <w:rFonts w:cstheme="minorHAnsi"/>
          <w:sz w:val="24"/>
          <w:szCs w:val="24"/>
        </w:rPr>
        <w:t>;</w:t>
      </w:r>
    </w:p>
    <w:p w14:paraId="15344B78" w14:textId="77777777" w:rsidR="00EE2142" w:rsidRPr="00A613F5" w:rsidRDefault="00EE2142" w:rsidP="00EE2142">
      <w:pPr>
        <w:pStyle w:val="af8"/>
        <w:numPr>
          <w:ilvl w:val="0"/>
          <w:numId w:val="9"/>
        </w:numPr>
        <w:tabs>
          <w:tab w:val="left" w:pos="426"/>
        </w:tabs>
        <w:spacing w:after="0" w:line="240" w:lineRule="auto"/>
        <w:ind w:left="0" w:firstLine="426"/>
        <w:jc w:val="both"/>
        <w:rPr>
          <w:rFonts w:cstheme="minorHAnsi"/>
          <w:b/>
          <w:sz w:val="24"/>
          <w:szCs w:val="24"/>
        </w:rPr>
      </w:pPr>
      <w:r w:rsidRPr="00A613F5">
        <w:rPr>
          <w:rFonts w:cstheme="minorHAnsi"/>
          <w:b/>
          <w:sz w:val="24"/>
          <w:szCs w:val="24"/>
        </w:rPr>
        <w:t xml:space="preserve">анкета </w:t>
      </w:r>
      <w:r w:rsidRPr="00A613F5">
        <w:rPr>
          <w:rFonts w:cstheme="minorHAnsi"/>
          <w:sz w:val="24"/>
          <w:szCs w:val="24"/>
        </w:rPr>
        <w:t>– перечень вопросов, направленных на определение соответствия потенциального поставщика квалификационным критериям;</w:t>
      </w:r>
    </w:p>
    <w:p w14:paraId="12400287" w14:textId="77777777" w:rsidR="00EE2142" w:rsidRPr="00A613F5" w:rsidRDefault="00EE2142" w:rsidP="00EE2142">
      <w:pPr>
        <w:pStyle w:val="af8"/>
        <w:numPr>
          <w:ilvl w:val="0"/>
          <w:numId w:val="9"/>
        </w:numPr>
        <w:tabs>
          <w:tab w:val="left" w:pos="568"/>
          <w:tab w:val="left" w:pos="709"/>
        </w:tabs>
        <w:spacing w:after="0" w:line="240" w:lineRule="auto"/>
        <w:ind w:left="0" w:firstLine="426"/>
        <w:jc w:val="both"/>
        <w:rPr>
          <w:rFonts w:ascii="Arial" w:eastAsia="Arial" w:hAnsi="Arial" w:cs="Arial"/>
          <w:color w:val="000000" w:themeColor="text1"/>
          <w:sz w:val="24"/>
          <w:szCs w:val="24"/>
        </w:rPr>
      </w:pPr>
      <w:r w:rsidRPr="00A613F5">
        <w:rPr>
          <w:rFonts w:ascii="Arial" w:eastAsia="Arial" w:hAnsi="Arial" w:cs="Arial"/>
          <w:b/>
          <w:color w:val="000000" w:themeColor="text1"/>
          <w:sz w:val="24"/>
          <w:szCs w:val="24"/>
        </w:rPr>
        <w:t>аудит</w:t>
      </w:r>
      <w:r w:rsidRPr="00A613F5">
        <w:rPr>
          <w:rFonts w:ascii="Arial" w:eastAsia="Arial" w:hAnsi="Arial" w:cs="Arial"/>
          <w:color w:val="000000" w:themeColor="text1"/>
          <w:sz w:val="24"/>
          <w:szCs w:val="24"/>
        </w:rPr>
        <w:t xml:space="preserve"> – комплекс мероприятий (настольный аудит, верификационный аудит), направленных на получение информации (сведений), с целью определения</w:t>
      </w:r>
      <w:r w:rsidRPr="00A613F5">
        <w:rPr>
          <w:rFonts w:ascii="Arial" w:eastAsia="Arial" w:hAnsi="Arial" w:cs="Arial"/>
          <w:color w:val="000000" w:themeColor="text1"/>
          <w:sz w:val="24"/>
          <w:szCs w:val="24"/>
          <w:lang w:val="kk-KZ"/>
        </w:rPr>
        <w:t xml:space="preserve"> </w:t>
      </w:r>
      <w:r w:rsidRPr="00A613F5">
        <w:rPr>
          <w:rFonts w:ascii="Arial" w:eastAsia="Arial" w:hAnsi="Arial" w:cs="Arial"/>
          <w:color w:val="000000" w:themeColor="text1"/>
          <w:sz w:val="24"/>
          <w:szCs w:val="24"/>
        </w:rPr>
        <w:t>(подтверждения) соответствия потенциального поставщика квалификационным критериям в рамках предварительного квалификационного отбора;</w:t>
      </w:r>
    </w:p>
    <w:p w14:paraId="3CADB6E8" w14:textId="77777777" w:rsidR="00EE2142" w:rsidRPr="00A613F5" w:rsidRDefault="00EE2142" w:rsidP="00EE2142">
      <w:pPr>
        <w:pStyle w:val="af8"/>
        <w:numPr>
          <w:ilvl w:val="0"/>
          <w:numId w:val="9"/>
        </w:numPr>
        <w:tabs>
          <w:tab w:val="left" w:pos="568"/>
          <w:tab w:val="left" w:pos="709"/>
        </w:tabs>
        <w:spacing w:after="0" w:line="240" w:lineRule="auto"/>
        <w:ind w:left="0" w:firstLine="426"/>
        <w:jc w:val="both"/>
        <w:rPr>
          <w:rFonts w:ascii="Arial" w:eastAsia="Arial" w:hAnsi="Arial" w:cs="Arial"/>
          <w:color w:val="000000" w:themeColor="text1"/>
          <w:sz w:val="24"/>
          <w:szCs w:val="24"/>
        </w:rPr>
      </w:pPr>
      <w:r w:rsidRPr="00A613F5">
        <w:rPr>
          <w:rFonts w:ascii="Arial" w:eastAsia="Arial" w:hAnsi="Arial" w:cs="Arial"/>
          <w:b/>
          <w:color w:val="000000" w:themeColor="text1"/>
          <w:sz w:val="24"/>
          <w:szCs w:val="24"/>
        </w:rPr>
        <w:t xml:space="preserve">аудитор </w:t>
      </w:r>
      <w:r w:rsidRPr="00A613F5">
        <w:rPr>
          <w:rFonts w:ascii="Arial" w:eastAsia="Arial" w:hAnsi="Arial" w:cs="Arial"/>
          <w:color w:val="000000" w:themeColor="text1"/>
          <w:sz w:val="24"/>
          <w:szCs w:val="24"/>
        </w:rPr>
        <w:t>– лицо, определенное Квалификационным органом, ответственное за организацию и проведение аудита;</w:t>
      </w:r>
    </w:p>
    <w:p w14:paraId="6F4EAF28" w14:textId="77777777" w:rsidR="007F765F" w:rsidRPr="00A613F5" w:rsidRDefault="00D209B3" w:rsidP="003D1131">
      <w:pPr>
        <w:pStyle w:val="af8"/>
        <w:numPr>
          <w:ilvl w:val="0"/>
          <w:numId w:val="9"/>
        </w:numPr>
        <w:tabs>
          <w:tab w:val="left" w:pos="426"/>
        </w:tabs>
        <w:spacing w:after="0" w:line="240" w:lineRule="auto"/>
        <w:ind w:left="0" w:firstLine="426"/>
        <w:jc w:val="both"/>
        <w:rPr>
          <w:rFonts w:cstheme="minorHAnsi"/>
          <w:sz w:val="24"/>
          <w:szCs w:val="24"/>
        </w:rPr>
      </w:pPr>
      <w:r w:rsidRPr="00A613F5">
        <w:rPr>
          <w:rFonts w:cstheme="minorHAnsi"/>
          <w:b/>
          <w:sz w:val="24"/>
          <w:szCs w:val="24"/>
        </w:rPr>
        <w:t>аффили</w:t>
      </w:r>
      <w:r w:rsidR="007F765F" w:rsidRPr="00A613F5">
        <w:rPr>
          <w:rFonts w:cstheme="minorHAnsi"/>
          <w:b/>
          <w:sz w:val="24"/>
          <w:szCs w:val="24"/>
        </w:rPr>
        <w:t>рованное лицо потенциального поставщика</w:t>
      </w:r>
      <w:r w:rsidR="007F765F" w:rsidRPr="00A613F5">
        <w:rPr>
          <w:rFonts w:cstheme="minorHAnsi"/>
          <w:sz w:val="24"/>
          <w:szCs w:val="24"/>
        </w:rPr>
        <w:t xml:space="preserve"> – любое физическое или юридическое лицо, которое имеет право определять решения и (или) оказывать влияние на принимаемые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потенциаль</w:t>
      </w:r>
      <w:r w:rsidR="009C0F85" w:rsidRPr="00A613F5">
        <w:rPr>
          <w:rFonts w:cstheme="minorHAnsi"/>
          <w:sz w:val="24"/>
          <w:szCs w:val="24"/>
        </w:rPr>
        <w:t>н</w:t>
      </w:r>
      <w:r w:rsidR="0087177B" w:rsidRPr="00A613F5">
        <w:rPr>
          <w:rFonts w:cstheme="minorHAnsi"/>
          <w:sz w:val="24"/>
          <w:szCs w:val="24"/>
        </w:rPr>
        <w:t>ый поставщик имеет такое право;</w:t>
      </w:r>
    </w:p>
    <w:p w14:paraId="38A2794F" w14:textId="77777777" w:rsidR="00A44A11" w:rsidRPr="00A613F5" w:rsidRDefault="00A44A11" w:rsidP="003D1131">
      <w:pPr>
        <w:pStyle w:val="af8"/>
        <w:numPr>
          <w:ilvl w:val="0"/>
          <w:numId w:val="9"/>
        </w:numPr>
        <w:tabs>
          <w:tab w:val="left" w:pos="426"/>
          <w:tab w:val="left" w:pos="709"/>
        </w:tabs>
        <w:spacing w:after="0" w:line="240" w:lineRule="auto"/>
        <w:ind w:left="0" w:firstLine="426"/>
        <w:jc w:val="both"/>
        <w:rPr>
          <w:rFonts w:cstheme="minorHAnsi"/>
          <w:sz w:val="24"/>
          <w:szCs w:val="24"/>
        </w:rPr>
      </w:pPr>
      <w:r w:rsidRPr="00A613F5">
        <w:rPr>
          <w:rFonts w:cstheme="minorHAnsi"/>
          <w:b/>
          <w:sz w:val="24"/>
          <w:szCs w:val="24"/>
        </w:rPr>
        <w:t>виды однородных товаров</w:t>
      </w:r>
      <w:r w:rsidRPr="00A613F5">
        <w:rPr>
          <w:rFonts w:cstheme="minorHAnsi"/>
          <w:sz w:val="24"/>
          <w:szCs w:val="24"/>
        </w:rPr>
        <w:t xml:space="preserve"> – не взаи</w:t>
      </w:r>
      <w:r w:rsidR="00B779DA" w:rsidRPr="00A613F5">
        <w:rPr>
          <w:rFonts w:cstheme="minorHAnsi"/>
          <w:sz w:val="24"/>
          <w:szCs w:val="24"/>
        </w:rPr>
        <w:t>мозаменяемые однородные товары;</w:t>
      </w:r>
    </w:p>
    <w:p w14:paraId="4C149534" w14:textId="77777777" w:rsidR="007F765F" w:rsidRPr="00A613F5" w:rsidRDefault="007F765F" w:rsidP="003D1131">
      <w:pPr>
        <w:pStyle w:val="af8"/>
        <w:numPr>
          <w:ilvl w:val="0"/>
          <w:numId w:val="9"/>
        </w:numPr>
        <w:tabs>
          <w:tab w:val="left" w:pos="426"/>
        </w:tabs>
        <w:spacing w:after="0" w:line="240" w:lineRule="auto"/>
        <w:ind w:left="0" w:firstLine="426"/>
        <w:jc w:val="both"/>
        <w:rPr>
          <w:rFonts w:cstheme="minorHAnsi"/>
          <w:sz w:val="24"/>
          <w:szCs w:val="24"/>
        </w:rPr>
      </w:pPr>
      <w:r w:rsidRPr="00A613F5">
        <w:rPr>
          <w:rFonts w:cstheme="minorHAnsi"/>
          <w:b/>
          <w:sz w:val="24"/>
          <w:szCs w:val="24"/>
        </w:rPr>
        <w:lastRenderedPageBreak/>
        <w:t>внутрихолдинговая кооперация</w:t>
      </w:r>
      <w:r w:rsidRPr="00A613F5">
        <w:rPr>
          <w:rFonts w:cstheme="minorHAnsi"/>
          <w:sz w:val="24"/>
          <w:szCs w:val="24"/>
        </w:rPr>
        <w:t xml:space="preserve"> – закуп товаров, работ, услуг у организаций, входящих в Холдинг;</w:t>
      </w:r>
    </w:p>
    <w:p w14:paraId="4CACCCFF" w14:textId="4F9D5780" w:rsidR="00CD0D53" w:rsidRPr="00A613F5" w:rsidRDefault="00FB53D8" w:rsidP="00FB53D8">
      <w:pPr>
        <w:pStyle w:val="af8"/>
        <w:numPr>
          <w:ilvl w:val="0"/>
          <w:numId w:val="9"/>
        </w:numPr>
        <w:spacing w:after="0" w:line="240" w:lineRule="auto"/>
        <w:ind w:left="0" w:firstLine="426"/>
        <w:jc w:val="both"/>
        <w:rPr>
          <w:rFonts w:cstheme="minorHAnsi"/>
          <w:sz w:val="24"/>
          <w:szCs w:val="24"/>
        </w:rPr>
      </w:pPr>
      <w:r w:rsidRPr="00A613F5">
        <w:rPr>
          <w:rFonts w:cstheme="minorHAnsi"/>
          <w:b/>
          <w:sz w:val="24"/>
          <w:szCs w:val="24"/>
        </w:rPr>
        <w:t xml:space="preserve">Дочерняя организация Фонда первого уровня (ПК) - </w:t>
      </w:r>
      <w:r w:rsidRPr="00A613F5">
        <w:rPr>
          <w:rFonts w:cstheme="minorHAnsi"/>
          <w:sz w:val="24"/>
          <w:szCs w:val="24"/>
        </w:rPr>
        <w:t>организация, пятьюдесятью и более процентами голосующих акций (долей участия) которой прямо владеет Фонд на праве собственности или доверительного управления;</w:t>
      </w:r>
    </w:p>
    <w:p w14:paraId="1C413C10" w14:textId="77777777" w:rsidR="000E7D56" w:rsidRPr="00A613F5" w:rsidRDefault="000E7D56" w:rsidP="003D1131">
      <w:pPr>
        <w:pStyle w:val="af8"/>
        <w:numPr>
          <w:ilvl w:val="0"/>
          <w:numId w:val="9"/>
        </w:numPr>
        <w:tabs>
          <w:tab w:val="left" w:pos="0"/>
          <w:tab w:val="left" w:pos="709"/>
        </w:tabs>
        <w:spacing w:after="0" w:line="240" w:lineRule="auto"/>
        <w:ind w:left="0" w:firstLine="426"/>
        <w:jc w:val="both"/>
        <w:rPr>
          <w:rFonts w:ascii="Arial" w:hAnsi="Arial" w:cs="Arial"/>
          <w:sz w:val="24"/>
          <w:szCs w:val="24"/>
        </w:rPr>
      </w:pPr>
      <w:r w:rsidRPr="00A613F5">
        <w:rPr>
          <w:rFonts w:ascii="Arial" w:hAnsi="Arial" w:cs="Arial"/>
          <w:b/>
          <w:sz w:val="24"/>
          <w:szCs w:val="24"/>
        </w:rPr>
        <w:t>договор о закупках</w:t>
      </w:r>
      <w:r w:rsidRPr="00A613F5">
        <w:rPr>
          <w:rFonts w:ascii="Arial" w:hAnsi="Arial" w:cs="Arial"/>
          <w:sz w:val="24"/>
          <w:szCs w:val="24"/>
        </w:rPr>
        <w:t xml:space="preserve"> – гражданско-правовой договор, заключенный между Заказчиком и поставщиком;</w:t>
      </w:r>
    </w:p>
    <w:p w14:paraId="0DA9FB19" w14:textId="77777777" w:rsidR="00D13D7A" w:rsidRPr="00A613F5" w:rsidRDefault="00D13D7A" w:rsidP="00EE2142">
      <w:pPr>
        <w:pStyle w:val="af8"/>
        <w:numPr>
          <w:ilvl w:val="0"/>
          <w:numId w:val="9"/>
        </w:numPr>
        <w:tabs>
          <w:tab w:val="left" w:pos="426"/>
        </w:tabs>
        <w:spacing w:after="0" w:line="240" w:lineRule="auto"/>
        <w:ind w:left="0" w:firstLine="284"/>
        <w:jc w:val="both"/>
        <w:rPr>
          <w:rFonts w:cstheme="minorHAnsi"/>
          <w:b/>
          <w:sz w:val="24"/>
          <w:szCs w:val="24"/>
        </w:rPr>
      </w:pPr>
      <w:r w:rsidRPr="00A613F5">
        <w:rPr>
          <w:rFonts w:cstheme="minorHAnsi"/>
          <w:b/>
          <w:sz w:val="24"/>
          <w:szCs w:val="24"/>
        </w:rPr>
        <w:t xml:space="preserve">долгосрочный договор </w:t>
      </w:r>
      <w:r w:rsidRPr="00A613F5">
        <w:rPr>
          <w:rFonts w:cstheme="minorHAnsi"/>
          <w:sz w:val="24"/>
          <w:szCs w:val="24"/>
        </w:rPr>
        <w:t>– договор о закупках, заключаемый на срок более 12 (двенадцати) месяцев</w:t>
      </w:r>
      <w:r w:rsidR="00D209B3" w:rsidRPr="00A613F5">
        <w:rPr>
          <w:rFonts w:cstheme="minorHAnsi"/>
          <w:sz w:val="24"/>
          <w:szCs w:val="24"/>
        </w:rPr>
        <w:t>;</w:t>
      </w:r>
    </w:p>
    <w:p w14:paraId="4D1293EC" w14:textId="77777777" w:rsidR="00D13D7A" w:rsidRPr="00A613F5" w:rsidRDefault="00D13D7A" w:rsidP="00EE2142">
      <w:pPr>
        <w:pStyle w:val="af8"/>
        <w:numPr>
          <w:ilvl w:val="0"/>
          <w:numId w:val="9"/>
        </w:numPr>
        <w:tabs>
          <w:tab w:val="left" w:pos="426"/>
        </w:tabs>
        <w:spacing w:after="0" w:line="240" w:lineRule="auto"/>
        <w:ind w:left="0" w:firstLine="284"/>
        <w:jc w:val="both"/>
        <w:rPr>
          <w:rFonts w:cstheme="minorHAnsi"/>
          <w:b/>
          <w:sz w:val="24"/>
          <w:szCs w:val="24"/>
        </w:rPr>
      </w:pPr>
      <w:r w:rsidRPr="00A613F5">
        <w:rPr>
          <w:rFonts w:cstheme="minorHAnsi"/>
          <w:b/>
          <w:sz w:val="24"/>
          <w:szCs w:val="24"/>
        </w:rPr>
        <w:t xml:space="preserve">долгосрочные закупки </w:t>
      </w:r>
      <w:r w:rsidRPr="00A613F5">
        <w:rPr>
          <w:rFonts w:cstheme="minorHAnsi"/>
          <w:sz w:val="24"/>
          <w:szCs w:val="24"/>
        </w:rPr>
        <w:t>– закупки товаров, работ и услуг, срок</w:t>
      </w:r>
      <w:r w:rsidR="00D43E66" w:rsidRPr="00A613F5">
        <w:rPr>
          <w:rFonts w:cstheme="minorHAnsi"/>
          <w:sz w:val="24"/>
          <w:szCs w:val="24"/>
        </w:rPr>
        <w:t>и</w:t>
      </w:r>
      <w:r w:rsidRPr="00A613F5">
        <w:rPr>
          <w:rFonts w:cstheme="minorHAnsi"/>
          <w:sz w:val="24"/>
          <w:szCs w:val="24"/>
        </w:rPr>
        <w:t xml:space="preserve"> постав</w:t>
      </w:r>
      <w:r w:rsidR="00D43E66" w:rsidRPr="00A613F5">
        <w:rPr>
          <w:rFonts w:cstheme="minorHAnsi"/>
          <w:sz w:val="24"/>
          <w:szCs w:val="24"/>
        </w:rPr>
        <w:t>ок</w:t>
      </w:r>
      <w:r w:rsidRPr="00A613F5">
        <w:rPr>
          <w:rFonts w:cstheme="minorHAnsi"/>
          <w:sz w:val="24"/>
          <w:szCs w:val="24"/>
        </w:rPr>
        <w:t xml:space="preserve"> (выполнения/оказания) которых превыша</w:t>
      </w:r>
      <w:r w:rsidR="00D43E66" w:rsidRPr="00A613F5">
        <w:rPr>
          <w:rFonts w:cstheme="minorHAnsi"/>
          <w:sz w:val="24"/>
          <w:szCs w:val="24"/>
        </w:rPr>
        <w:t>ю</w:t>
      </w:r>
      <w:r w:rsidRPr="00A613F5">
        <w:rPr>
          <w:rFonts w:cstheme="minorHAnsi"/>
          <w:sz w:val="24"/>
          <w:szCs w:val="24"/>
        </w:rPr>
        <w:t>т 12 (двенадцать) месяцев;</w:t>
      </w:r>
    </w:p>
    <w:p w14:paraId="5CC19428" w14:textId="77777777" w:rsidR="00EE2142" w:rsidRPr="00A613F5" w:rsidRDefault="00EE2142" w:rsidP="00EE2142">
      <w:pPr>
        <w:pStyle w:val="af8"/>
        <w:numPr>
          <w:ilvl w:val="0"/>
          <w:numId w:val="9"/>
        </w:numPr>
        <w:tabs>
          <w:tab w:val="left" w:pos="568"/>
        </w:tabs>
        <w:spacing w:after="0" w:line="240" w:lineRule="auto"/>
        <w:ind w:left="0" w:firstLine="284"/>
        <w:jc w:val="both"/>
        <w:rPr>
          <w:rFonts w:ascii="Arial" w:eastAsia="Arial" w:hAnsi="Arial" w:cs="Arial"/>
          <w:color w:val="000000" w:themeColor="text1"/>
          <w:sz w:val="24"/>
          <w:szCs w:val="24"/>
        </w:rPr>
      </w:pPr>
      <w:r w:rsidRPr="00A613F5">
        <w:rPr>
          <w:rFonts w:ascii="Arial" w:eastAsia="Arial" w:hAnsi="Arial" w:cs="Arial"/>
          <w:b/>
          <w:color w:val="000000" w:themeColor="text1"/>
          <w:sz w:val="24"/>
          <w:szCs w:val="24"/>
        </w:rPr>
        <w:t>досье</w:t>
      </w:r>
      <w:r w:rsidRPr="00A613F5">
        <w:rPr>
          <w:rFonts w:ascii="Arial" w:eastAsia="Arial" w:hAnsi="Arial" w:cs="Arial"/>
          <w:color w:val="000000" w:themeColor="text1"/>
          <w:sz w:val="24"/>
          <w:szCs w:val="24"/>
        </w:rPr>
        <w:t xml:space="preserve"> </w:t>
      </w:r>
      <w:r w:rsidRPr="00A613F5">
        <w:rPr>
          <w:rFonts w:ascii="Arial" w:eastAsia="Arial" w:hAnsi="Arial" w:cs="Arial"/>
          <w:b/>
          <w:color w:val="000000" w:themeColor="text1"/>
          <w:sz w:val="24"/>
          <w:szCs w:val="24"/>
        </w:rPr>
        <w:t>потенциального поставщика</w:t>
      </w:r>
      <w:r w:rsidRPr="00A613F5">
        <w:rPr>
          <w:rFonts w:ascii="Arial" w:eastAsia="Arial" w:hAnsi="Arial" w:cs="Arial"/>
          <w:color w:val="000000" w:themeColor="text1"/>
          <w:sz w:val="24"/>
          <w:szCs w:val="24"/>
        </w:rPr>
        <w:t xml:space="preserve"> </w:t>
      </w:r>
      <w:r w:rsidRPr="00A613F5">
        <w:rPr>
          <w:rFonts w:cstheme="minorHAnsi"/>
          <w:sz w:val="24"/>
          <w:szCs w:val="24"/>
        </w:rPr>
        <w:t xml:space="preserve">– </w:t>
      </w:r>
      <w:r w:rsidRPr="00A613F5">
        <w:rPr>
          <w:rFonts w:ascii="Arial" w:eastAsia="Arial" w:hAnsi="Arial" w:cs="Arial"/>
          <w:color w:val="000000" w:themeColor="text1"/>
          <w:sz w:val="24"/>
          <w:szCs w:val="24"/>
        </w:rPr>
        <w:t>совокупность информации и документов о потенциальном поставщике, прошедшем предварительный квалификационный отбор;</w:t>
      </w:r>
    </w:p>
    <w:p w14:paraId="095DB10E" w14:textId="77777777" w:rsidR="00933C24" w:rsidRPr="00A613F5" w:rsidRDefault="002B30CE" w:rsidP="003D1131">
      <w:pPr>
        <w:pStyle w:val="af8"/>
        <w:numPr>
          <w:ilvl w:val="0"/>
          <w:numId w:val="9"/>
        </w:numPr>
        <w:tabs>
          <w:tab w:val="left" w:pos="709"/>
          <w:tab w:val="left" w:pos="851"/>
        </w:tabs>
        <w:spacing w:after="0" w:line="240" w:lineRule="auto"/>
        <w:ind w:left="0" w:firstLine="284"/>
        <w:jc w:val="both"/>
        <w:rPr>
          <w:rFonts w:ascii="Arial" w:eastAsia="Arial" w:hAnsi="Arial" w:cs="Arial"/>
          <w:color w:val="000000" w:themeColor="text1"/>
          <w:sz w:val="24"/>
          <w:szCs w:val="24"/>
        </w:rPr>
      </w:pPr>
      <w:r w:rsidRPr="00A613F5">
        <w:rPr>
          <w:rFonts w:ascii="Arial" w:hAnsi="Arial" w:cs="Arial"/>
          <w:b/>
          <w:bCs/>
          <w:sz w:val="24"/>
          <w:szCs w:val="24"/>
        </w:rPr>
        <w:t xml:space="preserve">Единый номенклатурный справочник товаров, работ и услуг (ЕНС ТРУ) </w:t>
      </w:r>
      <w:r w:rsidRPr="00A613F5">
        <w:rPr>
          <w:rFonts w:cstheme="minorHAnsi"/>
          <w:sz w:val="24"/>
          <w:szCs w:val="24"/>
        </w:rPr>
        <w:t>–</w:t>
      </w:r>
      <w:r w:rsidRPr="00A613F5">
        <w:rPr>
          <w:rFonts w:ascii="Arial" w:hAnsi="Arial" w:cs="Arial"/>
          <w:bCs/>
          <w:sz w:val="24"/>
          <w:szCs w:val="24"/>
        </w:rPr>
        <w:t xml:space="preserve"> это систематизированный перечень товаров, работ и услуг с присвоенными индивидуальными кодами и характеристиками</w:t>
      </w:r>
      <w:r w:rsidR="00933C24" w:rsidRPr="00A613F5">
        <w:rPr>
          <w:rFonts w:ascii="Arial" w:eastAsia="Arial" w:hAnsi="Arial" w:cs="Arial"/>
          <w:color w:val="000000" w:themeColor="text1"/>
          <w:sz w:val="24"/>
          <w:szCs w:val="24"/>
        </w:rPr>
        <w:t>;</w:t>
      </w:r>
    </w:p>
    <w:p w14:paraId="6A5E167D" w14:textId="77777777" w:rsidR="00A44A11" w:rsidRPr="00A613F5" w:rsidRDefault="00A44A11" w:rsidP="003D1131">
      <w:pPr>
        <w:pStyle w:val="af8"/>
        <w:numPr>
          <w:ilvl w:val="0"/>
          <w:numId w:val="9"/>
        </w:numPr>
        <w:tabs>
          <w:tab w:val="left" w:pos="426"/>
          <w:tab w:val="left" w:pos="709"/>
        </w:tabs>
        <w:spacing w:after="0" w:line="240" w:lineRule="auto"/>
        <w:ind w:left="0" w:firstLine="284"/>
        <w:jc w:val="both"/>
        <w:rPr>
          <w:rFonts w:eastAsia="Arial" w:cstheme="minorHAnsi"/>
          <w:color w:val="000000"/>
          <w:sz w:val="24"/>
          <w:szCs w:val="24"/>
        </w:rPr>
      </w:pPr>
      <w:r w:rsidRPr="00A613F5">
        <w:rPr>
          <w:rFonts w:eastAsia="Arial" w:cstheme="minorHAnsi"/>
          <w:b/>
          <w:color w:val="000000"/>
          <w:sz w:val="24"/>
          <w:szCs w:val="24"/>
        </w:rPr>
        <w:t xml:space="preserve">Заказчик </w:t>
      </w:r>
      <w:r w:rsidRPr="00A613F5">
        <w:rPr>
          <w:rFonts w:eastAsia="Arial" w:cstheme="minorHAnsi"/>
          <w:color w:val="000000"/>
          <w:sz w:val="24"/>
          <w:szCs w:val="24"/>
        </w:rPr>
        <w:t xml:space="preserve">– </w:t>
      </w:r>
      <w:r w:rsidR="00B46F9C" w:rsidRPr="00A613F5">
        <w:rPr>
          <w:rFonts w:ascii="Arial" w:hAnsi="Arial" w:cs="Arial"/>
          <w:sz w:val="24"/>
          <w:szCs w:val="24"/>
        </w:rPr>
        <w:t>Фонд</w:t>
      </w:r>
      <w:r w:rsidR="00B46F9C" w:rsidRPr="00A613F5">
        <w:rPr>
          <w:rFonts w:ascii="Arial" w:hAnsi="Arial" w:cs="Arial"/>
          <w:sz w:val="24"/>
          <w:szCs w:val="24"/>
          <w:lang w:val="kk-KZ"/>
        </w:rPr>
        <w:t xml:space="preserve"> или</w:t>
      </w:r>
      <w:r w:rsidR="00B46F9C" w:rsidRPr="00A613F5">
        <w:rPr>
          <w:rFonts w:ascii="Arial" w:hAnsi="Arial" w:cs="Arial"/>
          <w:b/>
          <w:sz w:val="24"/>
          <w:szCs w:val="24"/>
          <w:lang w:val="kk-KZ"/>
        </w:rPr>
        <w:t xml:space="preserve"> </w:t>
      </w:r>
      <w:r w:rsidR="00B46F9C" w:rsidRPr="00A613F5">
        <w:rPr>
          <w:rFonts w:ascii="Arial" w:hAnsi="Arial" w:cs="Arial"/>
          <w:sz w:val="24"/>
          <w:szCs w:val="24"/>
        </w:rPr>
        <w:t>организация, входящая в Холдинг</w:t>
      </w:r>
      <w:r w:rsidR="009F6048" w:rsidRPr="00A613F5">
        <w:rPr>
          <w:rFonts w:eastAsia="Arial" w:cstheme="minorHAnsi"/>
          <w:color w:val="000000"/>
          <w:sz w:val="24"/>
          <w:szCs w:val="24"/>
        </w:rPr>
        <w:t>;</w:t>
      </w:r>
    </w:p>
    <w:p w14:paraId="3691A04A" w14:textId="1D7176F5" w:rsidR="000329FC" w:rsidRPr="00A613F5" w:rsidRDefault="00E20852" w:rsidP="00E20852">
      <w:pPr>
        <w:pStyle w:val="af8"/>
        <w:numPr>
          <w:ilvl w:val="0"/>
          <w:numId w:val="9"/>
        </w:numPr>
        <w:tabs>
          <w:tab w:val="left" w:pos="426"/>
          <w:tab w:val="left" w:pos="709"/>
        </w:tabs>
        <w:spacing w:after="0" w:line="240" w:lineRule="auto"/>
        <w:ind w:left="0" w:firstLine="284"/>
        <w:jc w:val="both"/>
        <w:rPr>
          <w:rFonts w:eastAsiaTheme="minorHAnsi" w:cstheme="minorHAnsi"/>
          <w:sz w:val="24"/>
          <w:szCs w:val="24"/>
          <w:lang w:val="kk-KZ"/>
        </w:rPr>
      </w:pPr>
      <w:r w:rsidRPr="00A613F5">
        <w:rPr>
          <w:rFonts w:eastAsia="Arial" w:cstheme="minorHAnsi"/>
          <w:b/>
          <w:color w:val="000000"/>
          <w:sz w:val="24"/>
          <w:szCs w:val="24"/>
        </w:rPr>
        <w:t>закупки</w:t>
      </w:r>
      <w:r w:rsidRPr="00A613F5">
        <w:rPr>
          <w:rFonts w:eastAsia="Arial" w:cstheme="minorHAnsi"/>
          <w:color w:val="000000"/>
          <w:sz w:val="24"/>
          <w:szCs w:val="24"/>
        </w:rPr>
        <w:t xml:space="preserve"> –</w:t>
      </w:r>
      <w:r w:rsidRPr="00A613F5">
        <w:rPr>
          <w:rFonts w:eastAsia="Arial" w:cstheme="minorHAnsi"/>
          <w:b/>
          <w:color w:val="000000"/>
          <w:sz w:val="24"/>
          <w:szCs w:val="24"/>
        </w:rPr>
        <w:t xml:space="preserve"> </w:t>
      </w:r>
      <w:r w:rsidRPr="00A613F5">
        <w:rPr>
          <w:rFonts w:eastAsia="Arial" w:cstheme="minorHAnsi"/>
          <w:color w:val="000000"/>
          <w:sz w:val="24"/>
          <w:szCs w:val="24"/>
        </w:rPr>
        <w:t>приобретение Заказчиками за счет собственных денежных средств товаров, работ или услуг, необходимых для обеспечения их функционирования, а также выполнения функций либо уставной деятельности Заказчика, осуществляемое в порядке, установленном законодательством Республики Казахстан и Порядком, а также приобретение Заказчиком товаров, работ и услуг, необходимых для реализации функций получателя от имени государства;</w:t>
      </w:r>
    </w:p>
    <w:p w14:paraId="0BBEF96C" w14:textId="77777777" w:rsidR="00FD345A" w:rsidRPr="00A613F5" w:rsidRDefault="00FD345A" w:rsidP="003D1131">
      <w:pPr>
        <w:pStyle w:val="31"/>
        <w:numPr>
          <w:ilvl w:val="0"/>
          <w:numId w:val="9"/>
        </w:numPr>
        <w:tabs>
          <w:tab w:val="clear" w:pos="567"/>
          <w:tab w:val="left" w:pos="709"/>
        </w:tabs>
        <w:spacing w:before="0" w:after="0"/>
        <w:ind w:left="0" w:firstLine="284"/>
        <w:jc w:val="both"/>
        <w:outlineLvl w:val="9"/>
        <w:rPr>
          <w:rFonts w:cstheme="minorHAnsi"/>
        </w:rPr>
      </w:pPr>
      <w:r w:rsidRPr="00A613F5">
        <w:rPr>
          <w:rFonts w:cstheme="minorHAnsi"/>
        </w:rPr>
        <w:t xml:space="preserve">Закупочная </w:t>
      </w:r>
      <w:proofErr w:type="spellStart"/>
      <w:r w:rsidRPr="00A613F5">
        <w:rPr>
          <w:rFonts w:cstheme="minorHAnsi"/>
        </w:rPr>
        <w:t>категорийная</w:t>
      </w:r>
      <w:proofErr w:type="spellEnd"/>
      <w:r w:rsidRPr="00A613F5">
        <w:rPr>
          <w:rFonts w:cstheme="minorHAnsi"/>
        </w:rPr>
        <w:t xml:space="preserve"> группа </w:t>
      </w:r>
      <w:r w:rsidRPr="00A613F5">
        <w:rPr>
          <w:rFonts w:cstheme="minorHAnsi"/>
          <w:b w:val="0"/>
        </w:rPr>
        <w:t xml:space="preserve">- многофункциональное объединение профильных специалистов для разработки подходов к организации закупки, подготовки предложений по выбору поставщика, а также мониторинга реализации </w:t>
      </w:r>
      <w:r w:rsidR="00807493" w:rsidRPr="00A613F5">
        <w:rPr>
          <w:rFonts w:cstheme="minorHAnsi"/>
          <w:b w:val="0"/>
          <w:lang w:val="ru-RU"/>
        </w:rPr>
        <w:t>з</w:t>
      </w:r>
      <w:proofErr w:type="spellStart"/>
      <w:r w:rsidRPr="00A613F5">
        <w:rPr>
          <w:rFonts w:cstheme="minorHAnsi"/>
          <w:b w:val="0"/>
        </w:rPr>
        <w:t>акупочной</w:t>
      </w:r>
      <w:proofErr w:type="spellEnd"/>
      <w:r w:rsidRPr="00A613F5">
        <w:rPr>
          <w:rFonts w:cstheme="minorHAnsi"/>
          <w:b w:val="0"/>
        </w:rPr>
        <w:t xml:space="preserve"> </w:t>
      </w:r>
      <w:proofErr w:type="spellStart"/>
      <w:r w:rsidRPr="00A613F5">
        <w:rPr>
          <w:rFonts w:cstheme="minorHAnsi"/>
          <w:b w:val="0"/>
        </w:rPr>
        <w:t>категорийной</w:t>
      </w:r>
      <w:proofErr w:type="spellEnd"/>
      <w:r w:rsidRPr="00A613F5">
        <w:rPr>
          <w:rFonts w:cstheme="minorHAnsi"/>
          <w:b w:val="0"/>
        </w:rPr>
        <w:t xml:space="preserve"> стратегии;</w:t>
      </w:r>
    </w:p>
    <w:p w14:paraId="3873631A" w14:textId="77777777" w:rsidR="00017225" w:rsidRPr="00A613F5" w:rsidRDefault="00017225" w:rsidP="003D1131">
      <w:pPr>
        <w:pStyle w:val="af8"/>
        <w:numPr>
          <w:ilvl w:val="0"/>
          <w:numId w:val="9"/>
        </w:numPr>
        <w:tabs>
          <w:tab w:val="left" w:pos="426"/>
          <w:tab w:val="left" w:pos="709"/>
        </w:tabs>
        <w:spacing w:after="0" w:line="240" w:lineRule="auto"/>
        <w:ind w:left="0" w:firstLine="284"/>
        <w:jc w:val="both"/>
        <w:rPr>
          <w:rFonts w:eastAsia="Arial" w:cstheme="minorHAnsi"/>
          <w:color w:val="000000" w:themeColor="text1"/>
          <w:sz w:val="24"/>
          <w:szCs w:val="24"/>
        </w:rPr>
      </w:pPr>
      <w:r w:rsidRPr="00A613F5">
        <w:rPr>
          <w:rFonts w:cstheme="minorHAnsi"/>
          <w:b/>
          <w:sz w:val="24"/>
          <w:szCs w:val="24"/>
        </w:rPr>
        <w:t xml:space="preserve">Закупочная </w:t>
      </w:r>
      <w:proofErr w:type="spellStart"/>
      <w:r w:rsidRPr="00A613F5">
        <w:rPr>
          <w:rFonts w:cstheme="minorHAnsi"/>
          <w:b/>
          <w:sz w:val="24"/>
          <w:szCs w:val="24"/>
        </w:rPr>
        <w:t>категорийная</w:t>
      </w:r>
      <w:proofErr w:type="spellEnd"/>
      <w:r w:rsidRPr="00A613F5">
        <w:rPr>
          <w:rFonts w:cstheme="minorHAnsi"/>
          <w:b/>
          <w:sz w:val="24"/>
          <w:szCs w:val="24"/>
        </w:rPr>
        <w:t xml:space="preserve"> стратегия</w:t>
      </w:r>
      <w:r w:rsidR="00FA4A39" w:rsidRPr="00A613F5">
        <w:rPr>
          <w:rFonts w:cstheme="minorHAnsi"/>
          <w:b/>
          <w:sz w:val="24"/>
          <w:szCs w:val="24"/>
        </w:rPr>
        <w:t xml:space="preserve"> (ЗКС)</w:t>
      </w:r>
      <w:r w:rsidRPr="00A613F5">
        <w:rPr>
          <w:rFonts w:cstheme="minorHAnsi"/>
          <w:b/>
          <w:sz w:val="24"/>
          <w:szCs w:val="24"/>
        </w:rPr>
        <w:t xml:space="preserve"> </w:t>
      </w:r>
      <w:r w:rsidR="002B1ABD" w:rsidRPr="00A613F5">
        <w:rPr>
          <w:rFonts w:eastAsia="Arial" w:cstheme="minorHAnsi"/>
          <w:color w:val="000000" w:themeColor="text1"/>
          <w:sz w:val="24"/>
          <w:szCs w:val="24"/>
        </w:rPr>
        <w:t>–</w:t>
      </w:r>
      <w:r w:rsidRPr="00A613F5">
        <w:rPr>
          <w:rFonts w:cstheme="minorHAnsi"/>
          <w:b/>
          <w:sz w:val="24"/>
          <w:szCs w:val="24"/>
        </w:rPr>
        <w:t xml:space="preserve"> </w:t>
      </w:r>
      <w:r w:rsidR="00FA4A39" w:rsidRPr="00A613F5">
        <w:rPr>
          <w:rFonts w:ascii="Arial" w:hAnsi="Arial" w:cs="Arial"/>
          <w:sz w:val="24"/>
          <w:szCs w:val="24"/>
        </w:rPr>
        <w:t>документ, определяющий оптимальный подход к закупке товаров, работ и услуг, исходя из максимизации выгод</w:t>
      </w:r>
      <w:r w:rsidRPr="00A613F5">
        <w:rPr>
          <w:rFonts w:cstheme="minorHAnsi"/>
          <w:sz w:val="24"/>
          <w:szCs w:val="24"/>
          <w:lang w:eastAsia="ru-RU"/>
        </w:rPr>
        <w:t>;</w:t>
      </w:r>
    </w:p>
    <w:p w14:paraId="3DAD9F22" w14:textId="77777777" w:rsidR="00274A3E" w:rsidRPr="00A613F5" w:rsidRDefault="00274A3E" w:rsidP="003D1131">
      <w:pPr>
        <w:pStyle w:val="af8"/>
        <w:numPr>
          <w:ilvl w:val="0"/>
          <w:numId w:val="9"/>
        </w:numPr>
        <w:tabs>
          <w:tab w:val="left" w:pos="567"/>
          <w:tab w:val="left" w:pos="709"/>
          <w:tab w:val="left" w:pos="993"/>
          <w:tab w:val="left" w:pos="1134"/>
        </w:tabs>
        <w:spacing w:after="0" w:line="240" w:lineRule="auto"/>
        <w:ind w:left="0" w:firstLine="284"/>
        <w:jc w:val="both"/>
        <w:rPr>
          <w:rFonts w:eastAsia="Arial" w:cstheme="minorHAnsi"/>
          <w:color w:val="000000" w:themeColor="text1"/>
          <w:sz w:val="24"/>
          <w:szCs w:val="24"/>
        </w:rPr>
      </w:pPr>
      <w:r w:rsidRPr="00A613F5">
        <w:rPr>
          <w:rStyle w:val="s0"/>
          <w:rFonts w:asciiTheme="minorHAnsi" w:hAnsiTheme="minorHAnsi" w:cstheme="minorHAnsi"/>
          <w:b/>
          <w:color w:val="000000" w:themeColor="text1"/>
          <w:sz w:val="24"/>
          <w:szCs w:val="24"/>
        </w:rPr>
        <w:t xml:space="preserve">запасы </w:t>
      </w:r>
      <w:r w:rsidRPr="00A613F5">
        <w:rPr>
          <w:rFonts w:eastAsia="Arial" w:cstheme="minorHAnsi"/>
          <w:color w:val="000000" w:themeColor="text1"/>
          <w:sz w:val="24"/>
          <w:szCs w:val="24"/>
        </w:rPr>
        <w:t>–</w:t>
      </w:r>
      <w:r w:rsidRPr="00A613F5">
        <w:rPr>
          <w:rStyle w:val="s0"/>
          <w:rFonts w:asciiTheme="minorHAnsi" w:hAnsiTheme="minorHAnsi" w:cstheme="minorHAnsi"/>
          <w:b/>
          <w:color w:val="000000" w:themeColor="text1"/>
          <w:sz w:val="24"/>
          <w:szCs w:val="24"/>
        </w:rPr>
        <w:t xml:space="preserve"> </w:t>
      </w:r>
      <w:r w:rsidR="00A12A1D" w:rsidRPr="00A613F5">
        <w:rPr>
          <w:rStyle w:val="s0"/>
          <w:rFonts w:asciiTheme="minorHAnsi" w:hAnsiTheme="minorHAnsi" w:cstheme="minorHAnsi"/>
          <w:color w:val="000000" w:themeColor="text1"/>
          <w:sz w:val="24"/>
          <w:szCs w:val="24"/>
        </w:rPr>
        <w:t xml:space="preserve">закупленные </w:t>
      </w:r>
      <w:r w:rsidRPr="00A613F5">
        <w:rPr>
          <w:rStyle w:val="s0"/>
          <w:rFonts w:asciiTheme="minorHAnsi" w:hAnsiTheme="minorHAnsi" w:cstheme="minorHAnsi"/>
          <w:color w:val="000000" w:themeColor="text1"/>
          <w:sz w:val="24"/>
          <w:szCs w:val="24"/>
        </w:rPr>
        <w:t>материальные</w:t>
      </w:r>
      <w:r w:rsidR="00A12A1D" w:rsidRPr="00A613F5">
        <w:rPr>
          <w:rStyle w:val="s0"/>
          <w:rFonts w:asciiTheme="minorHAnsi" w:hAnsiTheme="minorHAnsi" w:cstheme="minorHAnsi"/>
          <w:color w:val="000000" w:themeColor="text1"/>
          <w:sz w:val="24"/>
          <w:szCs w:val="24"/>
        </w:rPr>
        <w:t xml:space="preserve"> ценности, </w:t>
      </w:r>
      <w:r w:rsidRPr="00A613F5">
        <w:rPr>
          <w:rStyle w:val="s0"/>
          <w:rFonts w:asciiTheme="minorHAnsi" w:hAnsiTheme="minorHAnsi" w:cstheme="minorHAnsi"/>
          <w:color w:val="000000" w:themeColor="text1"/>
          <w:sz w:val="24"/>
          <w:szCs w:val="24"/>
        </w:rPr>
        <w:t xml:space="preserve">хранимые на складах или в других местах и предназначенные </w:t>
      </w:r>
      <w:r w:rsidR="00A12A1D" w:rsidRPr="00A613F5">
        <w:rPr>
          <w:rStyle w:val="s0"/>
          <w:rFonts w:asciiTheme="minorHAnsi" w:hAnsiTheme="minorHAnsi" w:cstheme="minorHAnsi"/>
          <w:color w:val="000000" w:themeColor="text1"/>
          <w:sz w:val="24"/>
          <w:szCs w:val="24"/>
        </w:rPr>
        <w:t>для последующего использования</w:t>
      </w:r>
      <w:r w:rsidR="0026396A" w:rsidRPr="00A613F5">
        <w:rPr>
          <w:rFonts w:cstheme="minorHAnsi"/>
          <w:sz w:val="24"/>
          <w:szCs w:val="24"/>
        </w:rPr>
        <w:t>;</w:t>
      </w:r>
    </w:p>
    <w:p w14:paraId="48BEA827" w14:textId="77777777" w:rsidR="0035480F" w:rsidRPr="00A613F5" w:rsidRDefault="0035480F" w:rsidP="003D1131">
      <w:pPr>
        <w:pStyle w:val="af8"/>
        <w:numPr>
          <w:ilvl w:val="0"/>
          <w:numId w:val="9"/>
        </w:numPr>
        <w:tabs>
          <w:tab w:val="left" w:pos="0"/>
        </w:tabs>
        <w:spacing w:after="0" w:line="240" w:lineRule="auto"/>
        <w:ind w:left="0" w:firstLine="284"/>
        <w:jc w:val="both"/>
        <w:rPr>
          <w:rFonts w:ascii="Arial" w:hAnsi="Arial" w:cs="Arial"/>
          <w:sz w:val="24"/>
          <w:szCs w:val="24"/>
        </w:rPr>
      </w:pPr>
      <w:r w:rsidRPr="00A613F5">
        <w:rPr>
          <w:rFonts w:ascii="Arial" w:hAnsi="Arial" w:cs="Arial"/>
          <w:b/>
          <w:bCs/>
          <w:sz w:val="24"/>
          <w:szCs w:val="24"/>
        </w:rPr>
        <w:t xml:space="preserve">значительное снижение курса национальной валюты Республики Казахстан </w:t>
      </w:r>
      <w:r w:rsidRPr="00A613F5">
        <w:rPr>
          <w:rFonts w:ascii="Arial" w:hAnsi="Arial" w:cs="Arial"/>
          <w:bCs/>
          <w:sz w:val="24"/>
          <w:szCs w:val="24"/>
        </w:rPr>
        <w:t>– снижение курса национальной валюты Республики Казахстан по отношению к иностранным валютам на 20 (двадцать) и более процентов</w:t>
      </w:r>
      <w:r w:rsidRPr="00A613F5">
        <w:rPr>
          <w:rFonts w:ascii="Arial" w:hAnsi="Arial" w:cs="Arial"/>
          <w:sz w:val="24"/>
          <w:szCs w:val="24"/>
        </w:rPr>
        <w:t>.</w:t>
      </w:r>
    </w:p>
    <w:p w14:paraId="5545C0F9" w14:textId="77777777" w:rsidR="0035480F" w:rsidRPr="00A613F5" w:rsidRDefault="0035480F" w:rsidP="003D1131">
      <w:pPr>
        <w:pStyle w:val="af8"/>
        <w:tabs>
          <w:tab w:val="left" w:pos="0"/>
        </w:tabs>
        <w:spacing w:after="0" w:line="240" w:lineRule="auto"/>
        <w:ind w:left="0" w:firstLine="284"/>
        <w:jc w:val="both"/>
        <w:rPr>
          <w:rFonts w:ascii="Arial" w:hAnsi="Arial" w:cs="Arial"/>
          <w:sz w:val="24"/>
          <w:szCs w:val="24"/>
        </w:rPr>
      </w:pPr>
      <w:r w:rsidRPr="00A613F5">
        <w:rPr>
          <w:rFonts w:ascii="Arial" w:hAnsi="Arial" w:cs="Arial"/>
          <w:sz w:val="24"/>
          <w:szCs w:val="24"/>
        </w:rPr>
        <w:t>Определение значительного снижения курса национальной валюты Республики Казахстан осуществляется на основании следующей формулы:</w:t>
      </w:r>
    </w:p>
    <w:p w14:paraId="7009045E" w14:textId="77777777" w:rsidR="0035480F" w:rsidRPr="00A613F5" w:rsidRDefault="0035480F" w:rsidP="003D1131">
      <w:pPr>
        <w:pStyle w:val="af8"/>
        <w:tabs>
          <w:tab w:val="left" w:pos="0"/>
        </w:tabs>
        <w:spacing w:after="0" w:line="240" w:lineRule="auto"/>
        <w:ind w:left="0" w:firstLine="284"/>
        <w:jc w:val="both"/>
        <w:rPr>
          <w:rFonts w:ascii="Arial" w:hAnsi="Arial" w:cs="Arial"/>
          <w:sz w:val="24"/>
          <w:szCs w:val="24"/>
        </w:rPr>
      </w:pPr>
      <w:r w:rsidRPr="00A613F5">
        <w:rPr>
          <w:rFonts w:ascii="Arial" w:hAnsi="Arial" w:cs="Arial"/>
          <w:sz w:val="24"/>
          <w:szCs w:val="24"/>
        </w:rPr>
        <w:t>[(</w:t>
      </w:r>
      <w:r w:rsidRPr="00A613F5">
        <w:rPr>
          <w:rFonts w:ascii="Arial" w:hAnsi="Arial" w:cs="Arial"/>
          <w:sz w:val="24"/>
          <w:szCs w:val="24"/>
          <w:lang w:val="en-US"/>
        </w:rPr>
        <w:t>R</w:t>
      </w:r>
      <w:r w:rsidRPr="00A613F5">
        <w:rPr>
          <w:rFonts w:ascii="Arial" w:hAnsi="Arial" w:cs="Arial"/>
          <w:sz w:val="24"/>
          <w:szCs w:val="24"/>
          <w:vertAlign w:val="subscript"/>
        </w:rPr>
        <w:t>1</w:t>
      </w:r>
      <w:r w:rsidRPr="00A613F5">
        <w:rPr>
          <w:rFonts w:ascii="Arial" w:hAnsi="Arial" w:cs="Arial"/>
          <w:sz w:val="24"/>
          <w:szCs w:val="24"/>
        </w:rPr>
        <w:t>-</w:t>
      </w:r>
      <w:r w:rsidRPr="00A613F5">
        <w:rPr>
          <w:rFonts w:ascii="Arial" w:hAnsi="Arial" w:cs="Arial"/>
          <w:sz w:val="24"/>
          <w:szCs w:val="24"/>
          <w:lang w:val="en-US"/>
        </w:rPr>
        <w:t>R</w:t>
      </w:r>
      <w:r w:rsidRPr="00A613F5">
        <w:rPr>
          <w:rFonts w:ascii="Arial" w:hAnsi="Arial" w:cs="Arial"/>
          <w:sz w:val="24"/>
          <w:szCs w:val="24"/>
          <w:vertAlign w:val="subscript"/>
        </w:rPr>
        <w:t>0</w:t>
      </w:r>
      <w:r w:rsidRPr="00A613F5">
        <w:rPr>
          <w:rFonts w:ascii="Arial" w:hAnsi="Arial" w:cs="Arial"/>
          <w:sz w:val="24"/>
          <w:szCs w:val="24"/>
        </w:rPr>
        <w:t>)/</w:t>
      </w:r>
      <w:r w:rsidRPr="00A613F5">
        <w:rPr>
          <w:rFonts w:ascii="Arial" w:hAnsi="Arial" w:cs="Arial"/>
          <w:sz w:val="24"/>
          <w:szCs w:val="24"/>
          <w:lang w:val="en-US"/>
        </w:rPr>
        <w:t>R</w:t>
      </w:r>
      <w:r w:rsidRPr="00A613F5">
        <w:rPr>
          <w:rFonts w:ascii="Arial" w:hAnsi="Arial" w:cs="Arial"/>
          <w:sz w:val="24"/>
          <w:szCs w:val="24"/>
          <w:vertAlign w:val="subscript"/>
        </w:rPr>
        <w:t>0</w:t>
      </w:r>
      <w:r w:rsidRPr="00A613F5">
        <w:rPr>
          <w:rFonts w:ascii="Arial" w:hAnsi="Arial" w:cs="Arial"/>
          <w:sz w:val="24"/>
          <w:szCs w:val="24"/>
        </w:rPr>
        <w:t xml:space="preserve">] </w:t>
      </w:r>
      <w:r w:rsidRPr="00A613F5">
        <w:rPr>
          <w:rFonts w:ascii="Arial" w:hAnsi="Arial" w:cs="Arial"/>
          <w:sz w:val="24"/>
          <w:szCs w:val="24"/>
          <w:lang w:val="en-US"/>
        </w:rPr>
        <w:t>x</w:t>
      </w:r>
      <w:r w:rsidRPr="00A613F5">
        <w:rPr>
          <w:rFonts w:ascii="Arial" w:hAnsi="Arial" w:cs="Arial"/>
          <w:sz w:val="24"/>
          <w:szCs w:val="24"/>
        </w:rPr>
        <w:t xml:space="preserve"> 100, где</w:t>
      </w:r>
    </w:p>
    <w:p w14:paraId="24F98A47" w14:textId="77777777" w:rsidR="0035480F" w:rsidRPr="00A613F5" w:rsidRDefault="0035480F" w:rsidP="003D1131">
      <w:pPr>
        <w:pStyle w:val="af8"/>
        <w:tabs>
          <w:tab w:val="left" w:pos="0"/>
        </w:tabs>
        <w:spacing w:after="0" w:line="240" w:lineRule="auto"/>
        <w:ind w:left="0" w:firstLine="284"/>
        <w:jc w:val="both"/>
        <w:rPr>
          <w:rFonts w:ascii="Arial" w:hAnsi="Arial" w:cs="Arial"/>
          <w:sz w:val="24"/>
          <w:szCs w:val="24"/>
        </w:rPr>
      </w:pPr>
      <w:r w:rsidRPr="00A613F5">
        <w:rPr>
          <w:rFonts w:ascii="Arial" w:hAnsi="Arial" w:cs="Arial"/>
          <w:sz w:val="24"/>
          <w:szCs w:val="24"/>
          <w:lang w:val="en-US"/>
        </w:rPr>
        <w:t>R</w:t>
      </w:r>
      <w:r w:rsidRPr="00A613F5">
        <w:rPr>
          <w:rFonts w:ascii="Arial" w:hAnsi="Arial" w:cs="Arial"/>
          <w:sz w:val="24"/>
          <w:szCs w:val="24"/>
          <w:vertAlign w:val="subscript"/>
        </w:rPr>
        <w:t xml:space="preserve">0 </w:t>
      </w:r>
      <w:r w:rsidRPr="00A613F5">
        <w:rPr>
          <w:rFonts w:ascii="Arial" w:hAnsi="Arial" w:cs="Arial"/>
          <w:sz w:val="24"/>
          <w:szCs w:val="24"/>
        </w:rPr>
        <w:t>– начальное значение официального курса национальной валюты;</w:t>
      </w:r>
    </w:p>
    <w:p w14:paraId="143A90A6" w14:textId="77777777" w:rsidR="0035480F" w:rsidRPr="00A613F5" w:rsidRDefault="0035480F" w:rsidP="003D1131">
      <w:pPr>
        <w:pStyle w:val="af8"/>
        <w:tabs>
          <w:tab w:val="left" w:pos="0"/>
        </w:tabs>
        <w:spacing w:after="0" w:line="240" w:lineRule="auto"/>
        <w:ind w:left="0" w:firstLine="284"/>
        <w:jc w:val="both"/>
        <w:rPr>
          <w:rFonts w:ascii="Arial" w:hAnsi="Arial" w:cs="Arial"/>
          <w:sz w:val="24"/>
          <w:szCs w:val="24"/>
        </w:rPr>
      </w:pPr>
      <w:r w:rsidRPr="00A613F5">
        <w:rPr>
          <w:rFonts w:ascii="Arial" w:hAnsi="Arial" w:cs="Arial"/>
          <w:sz w:val="24"/>
          <w:szCs w:val="24"/>
          <w:lang w:val="en-US"/>
        </w:rPr>
        <w:t>R</w:t>
      </w:r>
      <w:r w:rsidRPr="00A613F5">
        <w:rPr>
          <w:rFonts w:ascii="Arial" w:hAnsi="Arial" w:cs="Arial"/>
          <w:sz w:val="24"/>
          <w:szCs w:val="24"/>
          <w:vertAlign w:val="subscript"/>
        </w:rPr>
        <w:t xml:space="preserve">1 </w:t>
      </w:r>
      <w:r w:rsidRPr="00A613F5">
        <w:rPr>
          <w:rFonts w:ascii="Arial" w:hAnsi="Arial" w:cs="Arial"/>
          <w:sz w:val="24"/>
          <w:szCs w:val="24"/>
        </w:rPr>
        <w:t xml:space="preserve">– конечное значение официального курса национальной валюты; </w:t>
      </w:r>
    </w:p>
    <w:p w14:paraId="25CBF564" w14:textId="77777777" w:rsidR="00CA42C7" w:rsidRPr="00A613F5" w:rsidRDefault="00FA4A39" w:rsidP="003D1131">
      <w:pPr>
        <w:pStyle w:val="af8"/>
        <w:numPr>
          <w:ilvl w:val="0"/>
          <w:numId w:val="9"/>
        </w:numPr>
        <w:tabs>
          <w:tab w:val="left" w:pos="142"/>
        </w:tabs>
        <w:spacing w:after="0" w:line="240" w:lineRule="auto"/>
        <w:ind w:left="0" w:firstLine="284"/>
        <w:jc w:val="both"/>
        <w:rPr>
          <w:rFonts w:eastAsia="Arial" w:cstheme="minorHAnsi"/>
          <w:color w:val="000000"/>
          <w:sz w:val="24"/>
          <w:szCs w:val="24"/>
        </w:rPr>
      </w:pPr>
      <w:r w:rsidRPr="00A613F5">
        <w:rPr>
          <w:rFonts w:eastAsia="Arial" w:cstheme="minorHAnsi"/>
          <w:b/>
          <w:color w:val="000000"/>
          <w:sz w:val="24"/>
          <w:szCs w:val="24"/>
        </w:rPr>
        <w:t>Система</w:t>
      </w:r>
      <w:r w:rsidR="00CA42C7" w:rsidRPr="00A613F5">
        <w:rPr>
          <w:rFonts w:eastAsia="Arial" w:cstheme="minorHAnsi"/>
          <w:b/>
          <w:color w:val="000000"/>
          <w:sz w:val="24"/>
          <w:szCs w:val="24"/>
        </w:rPr>
        <w:t xml:space="preserve"> </w:t>
      </w:r>
      <w:r w:rsidR="00CA42C7" w:rsidRPr="00A613F5">
        <w:rPr>
          <w:rFonts w:cstheme="minorHAnsi"/>
          <w:sz w:val="24"/>
          <w:szCs w:val="24"/>
        </w:rPr>
        <w:t xml:space="preserve">– </w:t>
      </w:r>
      <w:r w:rsidRPr="00A613F5">
        <w:rPr>
          <w:rFonts w:ascii="Arial" w:hAnsi="Arial" w:cs="Arial"/>
          <w:sz w:val="24"/>
          <w:szCs w:val="24"/>
          <w:lang w:val="kk-KZ"/>
        </w:rPr>
        <w:t xml:space="preserve">информационная система Фонда, обеспечивающая проведение </w:t>
      </w:r>
      <w:proofErr w:type="gramStart"/>
      <w:r w:rsidRPr="00A613F5">
        <w:rPr>
          <w:rFonts w:ascii="Arial" w:hAnsi="Arial" w:cs="Arial"/>
          <w:sz w:val="24"/>
          <w:szCs w:val="24"/>
          <w:lang w:val="kk-KZ"/>
        </w:rPr>
        <w:t>электронных</w:t>
      </w:r>
      <w:proofErr w:type="gramEnd"/>
      <w:r w:rsidRPr="00A613F5">
        <w:rPr>
          <w:rFonts w:ascii="Arial" w:hAnsi="Arial" w:cs="Arial"/>
          <w:sz w:val="24"/>
          <w:szCs w:val="24"/>
          <w:lang w:val="kk-KZ"/>
        </w:rPr>
        <w:t xml:space="preserve"> закупок в соответствии с Порядком и Стандартом</w:t>
      </w:r>
      <w:r w:rsidR="00CA42C7" w:rsidRPr="00A613F5">
        <w:rPr>
          <w:rFonts w:eastAsia="Arial" w:cstheme="minorHAnsi"/>
          <w:color w:val="000000"/>
          <w:sz w:val="24"/>
          <w:szCs w:val="24"/>
        </w:rPr>
        <w:t>;</w:t>
      </w:r>
    </w:p>
    <w:p w14:paraId="1C91C2F0" w14:textId="77777777" w:rsidR="001C1A12" w:rsidRPr="00A613F5" w:rsidRDefault="00A82753" w:rsidP="003D1131">
      <w:pPr>
        <w:pStyle w:val="af8"/>
        <w:numPr>
          <w:ilvl w:val="0"/>
          <w:numId w:val="9"/>
        </w:numPr>
        <w:tabs>
          <w:tab w:val="left" w:pos="567"/>
        </w:tabs>
        <w:spacing w:after="0" w:line="240" w:lineRule="auto"/>
        <w:ind w:left="0" w:firstLine="284"/>
        <w:jc w:val="both"/>
        <w:rPr>
          <w:rFonts w:cstheme="minorHAnsi"/>
          <w:b/>
          <w:sz w:val="24"/>
          <w:szCs w:val="24"/>
        </w:rPr>
      </w:pPr>
      <w:r w:rsidRPr="00A613F5">
        <w:rPr>
          <w:rFonts w:cstheme="minorHAnsi"/>
          <w:b/>
          <w:sz w:val="24"/>
          <w:szCs w:val="24"/>
        </w:rPr>
        <w:t>и</w:t>
      </w:r>
      <w:r w:rsidR="001C1A12" w:rsidRPr="00A613F5">
        <w:rPr>
          <w:rFonts w:cstheme="minorHAnsi"/>
          <w:b/>
          <w:sz w:val="24"/>
          <w:szCs w:val="24"/>
        </w:rPr>
        <w:t xml:space="preserve">нициатор потребности </w:t>
      </w:r>
      <w:r w:rsidR="001C1A12" w:rsidRPr="00A613F5">
        <w:rPr>
          <w:rFonts w:cstheme="minorHAnsi"/>
          <w:sz w:val="24"/>
          <w:szCs w:val="24"/>
        </w:rPr>
        <w:t>– структурное подразделение Заказчика, заявитель потребности;</w:t>
      </w:r>
    </w:p>
    <w:p w14:paraId="1A7629F1" w14:textId="5C19587B" w:rsidR="00E20852" w:rsidRPr="00A613F5" w:rsidRDefault="00E20852" w:rsidP="00E20852">
      <w:pPr>
        <w:widowControl w:val="0"/>
        <w:numPr>
          <w:ilvl w:val="0"/>
          <w:numId w:val="9"/>
        </w:numPr>
        <w:autoSpaceDE w:val="0"/>
        <w:autoSpaceDN w:val="0"/>
        <w:adjustRightInd w:val="0"/>
        <w:spacing w:after="0" w:line="240" w:lineRule="auto"/>
        <w:ind w:left="0" w:firstLine="284"/>
        <w:jc w:val="both"/>
        <w:rPr>
          <w:rFonts w:ascii="Arial" w:hAnsi="Arial" w:cs="Arial"/>
          <w:bCs/>
          <w:i/>
          <w:color w:val="FF0000"/>
          <w:sz w:val="24"/>
          <w:szCs w:val="24"/>
        </w:rPr>
      </w:pPr>
      <w:r w:rsidRPr="00A613F5">
        <w:rPr>
          <w:rFonts w:ascii="Arial" w:hAnsi="Arial" w:cs="Arial"/>
          <w:bCs/>
          <w:i/>
          <w:color w:val="FF0000"/>
          <w:sz w:val="24"/>
          <w:szCs w:val="24"/>
        </w:rPr>
        <w:t>исключен в соответствии с решением Правления Фонда от 2</w:t>
      </w:r>
      <w:r w:rsidR="007869A6">
        <w:rPr>
          <w:rFonts w:ascii="Arial" w:hAnsi="Arial" w:cs="Arial"/>
          <w:bCs/>
          <w:i/>
          <w:color w:val="FF0000"/>
          <w:sz w:val="24"/>
          <w:szCs w:val="24"/>
        </w:rPr>
        <w:t>7</w:t>
      </w:r>
      <w:r w:rsidRPr="00A613F5">
        <w:rPr>
          <w:rFonts w:ascii="Arial" w:hAnsi="Arial" w:cs="Arial"/>
          <w:bCs/>
          <w:i/>
          <w:color w:val="FF0000"/>
          <w:sz w:val="24"/>
          <w:szCs w:val="24"/>
        </w:rPr>
        <w:t xml:space="preserve">.12.2019 г. </w:t>
      </w:r>
      <w:r w:rsidRPr="00A613F5">
        <w:rPr>
          <w:rFonts w:ascii="Arial" w:hAnsi="Arial" w:cs="Arial"/>
          <w:bCs/>
          <w:i/>
          <w:color w:val="FF0000"/>
          <w:sz w:val="24"/>
          <w:szCs w:val="24"/>
        </w:rPr>
        <w:br/>
      </w:r>
      <w:r w:rsidRPr="00A613F5">
        <w:rPr>
          <w:rFonts w:ascii="Arial" w:hAnsi="Arial" w:cs="Arial"/>
          <w:bCs/>
          <w:i/>
          <w:color w:val="FF0000"/>
          <w:sz w:val="24"/>
          <w:szCs w:val="24"/>
        </w:rPr>
        <w:lastRenderedPageBreak/>
        <w:t xml:space="preserve">№ </w:t>
      </w:r>
      <w:r w:rsidR="007869A6">
        <w:rPr>
          <w:rFonts w:ascii="Arial" w:hAnsi="Arial" w:cs="Arial"/>
          <w:bCs/>
          <w:i/>
          <w:color w:val="FF0000"/>
          <w:sz w:val="24"/>
          <w:szCs w:val="24"/>
        </w:rPr>
        <w:t>43</w:t>
      </w:r>
      <w:r w:rsidRPr="00A613F5">
        <w:rPr>
          <w:rFonts w:ascii="Arial" w:hAnsi="Arial" w:cs="Arial"/>
          <w:bCs/>
          <w:i/>
          <w:color w:val="FF0000"/>
          <w:sz w:val="24"/>
          <w:szCs w:val="24"/>
        </w:rPr>
        <w:t>/</w:t>
      </w:r>
      <w:r w:rsidR="007869A6">
        <w:rPr>
          <w:rFonts w:ascii="Arial" w:hAnsi="Arial" w:cs="Arial"/>
          <w:bCs/>
          <w:i/>
          <w:color w:val="FF0000"/>
          <w:sz w:val="24"/>
          <w:szCs w:val="24"/>
        </w:rPr>
        <w:t>19</w:t>
      </w:r>
      <w:r w:rsidRPr="00A613F5">
        <w:rPr>
          <w:rFonts w:ascii="Arial" w:hAnsi="Arial" w:cs="Arial"/>
          <w:bCs/>
          <w:i/>
          <w:color w:val="FF0000"/>
          <w:sz w:val="24"/>
          <w:szCs w:val="24"/>
        </w:rPr>
        <w:t>;</w:t>
      </w:r>
    </w:p>
    <w:p w14:paraId="10B9D7F7" w14:textId="7CCB704B" w:rsidR="00E20852" w:rsidRPr="00A613F5" w:rsidRDefault="00E20852" w:rsidP="00E20852">
      <w:pPr>
        <w:widowControl w:val="0"/>
        <w:numPr>
          <w:ilvl w:val="0"/>
          <w:numId w:val="9"/>
        </w:numPr>
        <w:autoSpaceDE w:val="0"/>
        <w:autoSpaceDN w:val="0"/>
        <w:adjustRightInd w:val="0"/>
        <w:spacing w:after="0" w:line="240" w:lineRule="auto"/>
        <w:ind w:left="0" w:firstLine="284"/>
        <w:jc w:val="both"/>
        <w:rPr>
          <w:rFonts w:ascii="Arial" w:hAnsi="Arial" w:cs="Arial"/>
          <w:bCs/>
          <w:i/>
          <w:color w:val="FF0000"/>
          <w:sz w:val="24"/>
          <w:szCs w:val="24"/>
        </w:rPr>
      </w:pPr>
      <w:r w:rsidRPr="00A613F5">
        <w:rPr>
          <w:rFonts w:ascii="Arial" w:hAnsi="Arial" w:cs="Arial"/>
          <w:bCs/>
          <w:i/>
          <w:color w:val="FF0000"/>
          <w:sz w:val="24"/>
          <w:szCs w:val="24"/>
        </w:rPr>
        <w:t>исключен в соответствии с решением Правления Фонда от 2</w:t>
      </w:r>
      <w:r w:rsidR="007869A6">
        <w:rPr>
          <w:rFonts w:ascii="Arial" w:hAnsi="Arial" w:cs="Arial"/>
          <w:bCs/>
          <w:i/>
          <w:color w:val="FF0000"/>
          <w:sz w:val="24"/>
          <w:szCs w:val="24"/>
        </w:rPr>
        <w:t>7</w:t>
      </w:r>
      <w:r w:rsidRPr="00A613F5">
        <w:rPr>
          <w:rFonts w:ascii="Arial" w:hAnsi="Arial" w:cs="Arial"/>
          <w:bCs/>
          <w:i/>
          <w:color w:val="FF0000"/>
          <w:sz w:val="24"/>
          <w:szCs w:val="24"/>
        </w:rPr>
        <w:t xml:space="preserve">.12.2019 г. </w:t>
      </w:r>
      <w:r w:rsidRPr="00A613F5">
        <w:rPr>
          <w:rFonts w:ascii="Arial" w:hAnsi="Arial" w:cs="Arial"/>
          <w:bCs/>
          <w:i/>
          <w:color w:val="FF0000"/>
          <w:sz w:val="24"/>
          <w:szCs w:val="24"/>
        </w:rPr>
        <w:br/>
        <w:t xml:space="preserve">№ </w:t>
      </w:r>
      <w:r w:rsidR="007869A6">
        <w:rPr>
          <w:rFonts w:ascii="Arial" w:hAnsi="Arial" w:cs="Arial"/>
          <w:bCs/>
          <w:i/>
          <w:color w:val="FF0000"/>
          <w:sz w:val="24"/>
          <w:szCs w:val="24"/>
        </w:rPr>
        <w:t>43</w:t>
      </w:r>
      <w:r w:rsidRPr="00A613F5">
        <w:rPr>
          <w:rFonts w:ascii="Arial" w:hAnsi="Arial" w:cs="Arial"/>
          <w:bCs/>
          <w:i/>
          <w:color w:val="FF0000"/>
          <w:sz w:val="24"/>
          <w:szCs w:val="24"/>
        </w:rPr>
        <w:t>/</w:t>
      </w:r>
      <w:r w:rsidR="007869A6">
        <w:rPr>
          <w:rFonts w:ascii="Arial" w:hAnsi="Arial" w:cs="Arial"/>
          <w:bCs/>
          <w:i/>
          <w:color w:val="FF0000"/>
          <w:sz w:val="24"/>
          <w:szCs w:val="24"/>
        </w:rPr>
        <w:t>19</w:t>
      </w:r>
      <w:r w:rsidRPr="00A613F5">
        <w:rPr>
          <w:rFonts w:ascii="Arial" w:hAnsi="Arial" w:cs="Arial"/>
          <w:bCs/>
          <w:i/>
          <w:color w:val="FF0000"/>
          <w:sz w:val="24"/>
          <w:szCs w:val="24"/>
        </w:rPr>
        <w:t>;</w:t>
      </w:r>
    </w:p>
    <w:p w14:paraId="371470B2" w14:textId="77777777" w:rsidR="0067193D" w:rsidRPr="00A613F5" w:rsidRDefault="0067193D" w:rsidP="003D1131">
      <w:pPr>
        <w:pStyle w:val="ad"/>
        <w:numPr>
          <w:ilvl w:val="0"/>
          <w:numId w:val="9"/>
        </w:numPr>
        <w:tabs>
          <w:tab w:val="left" w:pos="0"/>
        </w:tabs>
        <w:ind w:left="0" w:firstLine="284"/>
        <w:jc w:val="both"/>
        <w:rPr>
          <w:sz w:val="24"/>
          <w:szCs w:val="24"/>
          <w:lang w:val="ru-RU"/>
        </w:rPr>
      </w:pPr>
      <w:proofErr w:type="spellStart"/>
      <w:r w:rsidRPr="00A613F5">
        <w:rPr>
          <w:b/>
          <w:color w:val="000000" w:themeColor="text1"/>
          <w:sz w:val="24"/>
          <w:szCs w:val="24"/>
          <w:lang w:val="ru-RU"/>
        </w:rPr>
        <w:t>Категорийный</w:t>
      </w:r>
      <w:proofErr w:type="spellEnd"/>
      <w:r w:rsidRPr="00A613F5">
        <w:rPr>
          <w:b/>
          <w:color w:val="000000" w:themeColor="text1"/>
          <w:sz w:val="24"/>
          <w:szCs w:val="24"/>
          <w:lang w:val="ru-RU"/>
        </w:rPr>
        <w:t xml:space="preserve"> менеджер</w:t>
      </w:r>
      <w:r w:rsidRPr="00A613F5">
        <w:rPr>
          <w:b/>
          <w:color w:val="FF0000"/>
          <w:sz w:val="24"/>
          <w:szCs w:val="24"/>
          <w:lang w:val="ru-RU"/>
        </w:rPr>
        <w:t xml:space="preserve"> </w:t>
      </w:r>
      <w:r w:rsidRPr="00A613F5">
        <w:rPr>
          <w:sz w:val="24"/>
          <w:szCs w:val="24"/>
          <w:lang w:val="ru-RU"/>
        </w:rPr>
        <w:t>–</w:t>
      </w:r>
      <w:r w:rsidRPr="00A613F5">
        <w:rPr>
          <w:b/>
          <w:sz w:val="24"/>
          <w:szCs w:val="24"/>
          <w:lang w:val="ru-RU"/>
        </w:rPr>
        <w:t xml:space="preserve"> </w:t>
      </w:r>
      <w:r w:rsidRPr="00A613F5">
        <w:rPr>
          <w:sz w:val="24"/>
          <w:szCs w:val="24"/>
          <w:lang w:val="ru-RU"/>
        </w:rPr>
        <w:t xml:space="preserve">работник, ответственный за анализ рынка потенциальных поставщиков, выявление резервов для повышения эффективности во внутренней и внешней среде, анализ тенденций технологического развития, выработку решения по организации закупки и выбору поставщика, а также за разработку коммерческой части </w:t>
      </w:r>
      <w:r w:rsidR="00807493" w:rsidRPr="00A613F5">
        <w:rPr>
          <w:sz w:val="24"/>
          <w:szCs w:val="24"/>
          <w:lang w:val="ru-RU"/>
        </w:rPr>
        <w:t>з</w:t>
      </w:r>
      <w:r w:rsidRPr="00A613F5">
        <w:rPr>
          <w:sz w:val="24"/>
          <w:szCs w:val="24"/>
          <w:lang w:val="ru-RU"/>
        </w:rPr>
        <w:t xml:space="preserve">акупочной </w:t>
      </w:r>
      <w:proofErr w:type="spellStart"/>
      <w:r w:rsidRPr="00A613F5">
        <w:rPr>
          <w:sz w:val="24"/>
          <w:szCs w:val="24"/>
          <w:lang w:val="ru-RU"/>
        </w:rPr>
        <w:t>категорийной</w:t>
      </w:r>
      <w:proofErr w:type="spellEnd"/>
      <w:r w:rsidRPr="00A613F5">
        <w:rPr>
          <w:sz w:val="24"/>
          <w:szCs w:val="24"/>
          <w:lang w:val="ru-RU"/>
        </w:rPr>
        <w:t xml:space="preserve"> стратегии;</w:t>
      </w:r>
    </w:p>
    <w:p w14:paraId="2634202E" w14:textId="77777777" w:rsidR="00017225" w:rsidRPr="00A613F5" w:rsidRDefault="00017225" w:rsidP="003D1131">
      <w:pPr>
        <w:pStyle w:val="af8"/>
        <w:numPr>
          <w:ilvl w:val="0"/>
          <w:numId w:val="9"/>
        </w:numPr>
        <w:tabs>
          <w:tab w:val="left" w:pos="426"/>
          <w:tab w:val="left" w:pos="709"/>
        </w:tabs>
        <w:spacing w:after="0" w:line="240" w:lineRule="auto"/>
        <w:ind w:left="0" w:firstLine="284"/>
        <w:jc w:val="both"/>
        <w:rPr>
          <w:rFonts w:eastAsia="Arial" w:cstheme="minorHAnsi"/>
          <w:color w:val="000000" w:themeColor="text1"/>
          <w:sz w:val="24"/>
          <w:szCs w:val="24"/>
        </w:rPr>
      </w:pPr>
      <w:r w:rsidRPr="00A613F5">
        <w:rPr>
          <w:rFonts w:cstheme="minorHAnsi"/>
          <w:b/>
          <w:color w:val="000000" w:themeColor="text1"/>
          <w:sz w:val="24"/>
          <w:szCs w:val="24"/>
        </w:rPr>
        <w:t>Категория закупок (Категория)</w:t>
      </w:r>
      <w:r w:rsidRPr="00A613F5">
        <w:rPr>
          <w:rFonts w:cstheme="minorHAnsi"/>
          <w:color w:val="000000" w:themeColor="text1"/>
          <w:sz w:val="24"/>
          <w:szCs w:val="24"/>
        </w:rPr>
        <w:t xml:space="preserve"> – </w:t>
      </w:r>
      <w:r w:rsidR="007E7D85" w:rsidRPr="00A613F5">
        <w:rPr>
          <w:rFonts w:ascii="Arial" w:hAnsi="Arial" w:cs="Arial"/>
          <w:sz w:val="24"/>
          <w:szCs w:val="24"/>
          <w:lang w:val="kk-KZ"/>
        </w:rPr>
        <w:t>группа товаров и/или группа работ и/или услуг, которые не являются идентичными, при этом объединяются в одну группу на основании одинаковых характерных признаков или схожих атрибутов, технических и иных характеристик, обеспечивающих выполнение схожих функций. При объединении номенклатурных позиций ТРУ в Категорию закупок учитываются такие факторы, как наличие общего рынка поставщиков, одинаковая технология производства, принадлежность к одной сфере деятельности и пр.</w:t>
      </w:r>
      <w:r w:rsidRPr="00A613F5">
        <w:rPr>
          <w:rFonts w:cstheme="minorHAnsi"/>
          <w:sz w:val="24"/>
          <w:szCs w:val="24"/>
        </w:rPr>
        <w:t>;</w:t>
      </w:r>
    </w:p>
    <w:p w14:paraId="38C34214" w14:textId="77777777" w:rsidR="00EE2142" w:rsidRPr="00A613F5" w:rsidRDefault="00EE2142" w:rsidP="00EE2142">
      <w:pPr>
        <w:pStyle w:val="af8"/>
        <w:numPr>
          <w:ilvl w:val="0"/>
          <w:numId w:val="9"/>
        </w:numPr>
        <w:tabs>
          <w:tab w:val="left" w:pos="568"/>
          <w:tab w:val="left" w:pos="709"/>
        </w:tabs>
        <w:spacing w:after="0" w:line="240" w:lineRule="auto"/>
        <w:ind w:left="0" w:firstLine="284"/>
        <w:jc w:val="both"/>
        <w:rPr>
          <w:rFonts w:ascii="Arial" w:eastAsia="Arial" w:hAnsi="Arial" w:cs="Arial"/>
          <w:color w:val="000000" w:themeColor="text1"/>
          <w:sz w:val="24"/>
          <w:szCs w:val="24"/>
        </w:rPr>
      </w:pPr>
      <w:r w:rsidRPr="00A613F5">
        <w:rPr>
          <w:rFonts w:ascii="Arial" w:eastAsia="Arial" w:hAnsi="Arial" w:cs="Arial"/>
          <w:b/>
          <w:color w:val="000000" w:themeColor="text1"/>
          <w:sz w:val="24"/>
          <w:szCs w:val="24"/>
        </w:rPr>
        <w:t>квалификационные критерии</w:t>
      </w:r>
      <w:r w:rsidRPr="00A613F5">
        <w:rPr>
          <w:rFonts w:ascii="Arial" w:eastAsia="Arial" w:hAnsi="Arial" w:cs="Arial"/>
          <w:color w:val="000000" w:themeColor="text1"/>
          <w:sz w:val="24"/>
          <w:szCs w:val="24"/>
        </w:rPr>
        <w:t xml:space="preserve"> – совокупность требований, предъявляемых к потенциальному поставщику для проведения предварительного квалификационного отбора;</w:t>
      </w:r>
    </w:p>
    <w:p w14:paraId="35CACA0A" w14:textId="77777777" w:rsidR="00EE2142" w:rsidRPr="00A613F5" w:rsidRDefault="00EE2142" w:rsidP="00EE2142">
      <w:pPr>
        <w:pStyle w:val="af8"/>
        <w:numPr>
          <w:ilvl w:val="0"/>
          <w:numId w:val="9"/>
        </w:numPr>
        <w:tabs>
          <w:tab w:val="left" w:pos="568"/>
          <w:tab w:val="left" w:pos="709"/>
        </w:tabs>
        <w:spacing w:after="0" w:line="240" w:lineRule="auto"/>
        <w:ind w:left="0" w:firstLine="284"/>
        <w:jc w:val="both"/>
        <w:rPr>
          <w:rFonts w:ascii="Arial" w:eastAsia="Arial" w:hAnsi="Arial" w:cs="Arial"/>
          <w:color w:val="000000" w:themeColor="text1"/>
          <w:sz w:val="24"/>
          <w:szCs w:val="24"/>
        </w:rPr>
      </w:pPr>
      <w:r w:rsidRPr="00A613F5">
        <w:rPr>
          <w:rFonts w:ascii="Arial" w:eastAsia="Arial" w:hAnsi="Arial" w:cs="Arial"/>
          <w:b/>
          <w:color w:val="000000" w:themeColor="text1"/>
          <w:sz w:val="24"/>
          <w:szCs w:val="24"/>
        </w:rPr>
        <w:t>Квалификационный орган</w:t>
      </w:r>
      <w:r w:rsidRPr="00A613F5">
        <w:rPr>
          <w:rFonts w:ascii="Arial" w:eastAsia="Arial" w:hAnsi="Arial" w:cs="Arial"/>
          <w:color w:val="000000" w:themeColor="text1"/>
          <w:sz w:val="24"/>
          <w:szCs w:val="24"/>
        </w:rPr>
        <w:t xml:space="preserve"> – юридическое лицо, осуществляющее предварительный квалификационный отбор</w:t>
      </w:r>
      <w:r w:rsidRPr="00A613F5">
        <w:rPr>
          <w:rFonts w:ascii="Arial" w:eastAsia="Arial" w:hAnsi="Arial" w:cs="Arial"/>
          <w:color w:val="000000" w:themeColor="text1"/>
          <w:sz w:val="24"/>
          <w:szCs w:val="24"/>
          <w:lang w:val="kk-KZ"/>
        </w:rPr>
        <w:t xml:space="preserve"> потенциальных поставщиков в соответствии с настоящим Стандартом</w:t>
      </w:r>
      <w:r w:rsidRPr="00A613F5">
        <w:rPr>
          <w:rFonts w:ascii="Arial" w:eastAsia="Arial" w:hAnsi="Arial" w:cs="Arial"/>
          <w:color w:val="000000" w:themeColor="text1"/>
          <w:sz w:val="24"/>
          <w:szCs w:val="24"/>
        </w:rPr>
        <w:t>, определенное Правлением Фонда;</w:t>
      </w:r>
    </w:p>
    <w:p w14:paraId="3FB5B421" w14:textId="77777777" w:rsidR="001E1DE4" w:rsidRPr="00A613F5" w:rsidRDefault="00A82753" w:rsidP="003D1131">
      <w:pPr>
        <w:pStyle w:val="af8"/>
        <w:numPr>
          <w:ilvl w:val="0"/>
          <w:numId w:val="9"/>
        </w:numPr>
        <w:tabs>
          <w:tab w:val="left" w:pos="142"/>
        </w:tabs>
        <w:spacing w:after="0" w:line="240" w:lineRule="auto"/>
        <w:ind w:left="0" w:firstLine="284"/>
        <w:jc w:val="both"/>
        <w:rPr>
          <w:rFonts w:eastAsia="Arial" w:cstheme="minorHAnsi"/>
          <w:color w:val="000000"/>
          <w:sz w:val="24"/>
          <w:szCs w:val="24"/>
        </w:rPr>
      </w:pPr>
      <w:r w:rsidRPr="00A613F5">
        <w:rPr>
          <w:rFonts w:eastAsia="Arial" w:cstheme="minorHAnsi"/>
          <w:b/>
          <w:color w:val="000000"/>
          <w:sz w:val="24"/>
          <w:szCs w:val="24"/>
        </w:rPr>
        <w:t>кв</w:t>
      </w:r>
      <w:r w:rsidR="001E1DE4" w:rsidRPr="00A613F5">
        <w:rPr>
          <w:rFonts w:eastAsia="Arial" w:cstheme="minorHAnsi"/>
          <w:b/>
          <w:color w:val="000000"/>
          <w:sz w:val="24"/>
          <w:szCs w:val="24"/>
        </w:rPr>
        <w:t xml:space="preserve">алифицированный потенциальный поставщик </w:t>
      </w:r>
      <w:r w:rsidR="001E1DE4" w:rsidRPr="00A613F5">
        <w:rPr>
          <w:rFonts w:cstheme="minorHAnsi"/>
          <w:sz w:val="24"/>
          <w:szCs w:val="24"/>
        </w:rPr>
        <w:t>–</w:t>
      </w:r>
      <w:r w:rsidR="001E1DE4" w:rsidRPr="00A613F5">
        <w:rPr>
          <w:rFonts w:eastAsia="Arial" w:cstheme="minorHAnsi"/>
          <w:b/>
          <w:color w:val="000000"/>
          <w:sz w:val="24"/>
          <w:szCs w:val="24"/>
        </w:rPr>
        <w:t xml:space="preserve"> </w:t>
      </w:r>
      <w:r w:rsidR="001E1DE4" w:rsidRPr="00A613F5">
        <w:rPr>
          <w:rFonts w:eastAsia="Arial" w:cstheme="minorHAnsi"/>
          <w:color w:val="000000"/>
          <w:sz w:val="24"/>
          <w:szCs w:val="24"/>
        </w:rPr>
        <w:t xml:space="preserve">потенциальный поставщик, прошедший предварительный квалификационный отбор в соответствии с требованиями </w:t>
      </w:r>
      <w:r w:rsidR="007504B3" w:rsidRPr="00A613F5">
        <w:rPr>
          <w:rFonts w:eastAsia="Arial" w:cstheme="minorHAnsi"/>
          <w:color w:val="000000"/>
          <w:sz w:val="24"/>
          <w:szCs w:val="24"/>
        </w:rPr>
        <w:t xml:space="preserve">настоящего </w:t>
      </w:r>
      <w:r w:rsidR="001E1DE4" w:rsidRPr="00A613F5">
        <w:rPr>
          <w:rFonts w:eastAsia="Arial" w:cstheme="minorHAnsi"/>
          <w:color w:val="000000"/>
          <w:sz w:val="24"/>
          <w:szCs w:val="24"/>
        </w:rPr>
        <w:t>Стандарта</w:t>
      </w:r>
      <w:r w:rsidR="00433F8B" w:rsidRPr="00A613F5">
        <w:rPr>
          <w:rFonts w:eastAsia="Arial" w:cstheme="minorHAnsi"/>
          <w:color w:val="000000"/>
          <w:sz w:val="24"/>
          <w:szCs w:val="24"/>
        </w:rPr>
        <w:t>, состоящий в Реестре КПП</w:t>
      </w:r>
      <w:r w:rsidR="001E1DE4" w:rsidRPr="00A613F5">
        <w:rPr>
          <w:rFonts w:eastAsia="Arial" w:cstheme="minorHAnsi"/>
          <w:color w:val="000000"/>
          <w:sz w:val="24"/>
          <w:szCs w:val="24"/>
        </w:rPr>
        <w:t>;</w:t>
      </w:r>
    </w:p>
    <w:p w14:paraId="38CC2F4E" w14:textId="77777777" w:rsidR="009B11F7" w:rsidRPr="00A613F5" w:rsidRDefault="00D13D7A" w:rsidP="003D1131">
      <w:pPr>
        <w:pStyle w:val="af8"/>
        <w:numPr>
          <w:ilvl w:val="0"/>
          <w:numId w:val="9"/>
        </w:numPr>
        <w:tabs>
          <w:tab w:val="left" w:pos="426"/>
          <w:tab w:val="left" w:pos="709"/>
        </w:tabs>
        <w:spacing w:after="0" w:line="240" w:lineRule="auto"/>
        <w:ind w:left="0" w:firstLine="284"/>
        <w:jc w:val="both"/>
        <w:rPr>
          <w:rFonts w:ascii="Arial" w:hAnsi="Arial" w:cs="Arial"/>
          <w:sz w:val="24"/>
          <w:szCs w:val="24"/>
        </w:rPr>
      </w:pPr>
      <w:r w:rsidRPr="00A613F5">
        <w:rPr>
          <w:rFonts w:eastAsia="Arial" w:cstheme="minorHAnsi"/>
          <w:b/>
          <w:color w:val="000000"/>
          <w:sz w:val="24"/>
          <w:szCs w:val="24"/>
        </w:rPr>
        <w:t>комплексные работы</w:t>
      </w:r>
      <w:r w:rsidR="009B11F7" w:rsidRPr="00A613F5">
        <w:rPr>
          <w:rFonts w:eastAsia="Arial" w:cstheme="minorHAnsi"/>
          <w:b/>
          <w:color w:val="000000"/>
          <w:sz w:val="24"/>
          <w:szCs w:val="24"/>
        </w:rPr>
        <w:t>:</w:t>
      </w:r>
    </w:p>
    <w:p w14:paraId="0C3F8A99" w14:textId="77777777" w:rsidR="009B11F7" w:rsidRPr="00A613F5" w:rsidRDefault="009B11F7" w:rsidP="00756A41">
      <w:pPr>
        <w:pStyle w:val="af8"/>
        <w:numPr>
          <w:ilvl w:val="1"/>
          <w:numId w:val="9"/>
        </w:numPr>
        <w:tabs>
          <w:tab w:val="left" w:pos="426"/>
          <w:tab w:val="left" w:pos="709"/>
        </w:tabs>
        <w:spacing w:after="0" w:line="240" w:lineRule="auto"/>
        <w:ind w:left="0" w:firstLine="142"/>
        <w:jc w:val="both"/>
        <w:rPr>
          <w:rFonts w:ascii="Arial" w:hAnsi="Arial" w:cs="Arial"/>
          <w:sz w:val="24"/>
          <w:szCs w:val="24"/>
        </w:rPr>
      </w:pPr>
      <w:r w:rsidRPr="00A613F5">
        <w:rPr>
          <w:rFonts w:eastAsia="Arial" w:cstheme="minorHAnsi"/>
          <w:color w:val="000000"/>
          <w:sz w:val="24"/>
          <w:szCs w:val="24"/>
        </w:rPr>
        <w:t>совокупность работ и услуг, включающая:</w:t>
      </w:r>
    </w:p>
    <w:p w14:paraId="7CB4B917" w14:textId="77777777" w:rsidR="009B11F7" w:rsidRPr="00A613F5" w:rsidRDefault="009B11F7" w:rsidP="00756A41">
      <w:pPr>
        <w:tabs>
          <w:tab w:val="left" w:pos="0"/>
          <w:tab w:val="left" w:pos="851"/>
          <w:tab w:val="left" w:pos="993"/>
        </w:tabs>
        <w:spacing w:after="0" w:line="240" w:lineRule="auto"/>
        <w:rPr>
          <w:rFonts w:ascii="Arial" w:hAnsi="Arial" w:cs="Arial"/>
          <w:sz w:val="24"/>
          <w:szCs w:val="24"/>
        </w:rPr>
      </w:pPr>
      <w:r w:rsidRPr="00A613F5">
        <w:rPr>
          <w:rFonts w:ascii="Arial" w:hAnsi="Arial" w:cs="Arial"/>
          <w:sz w:val="24"/>
          <w:szCs w:val="24"/>
        </w:rPr>
        <w:t>выполнение проектных и изыскательских работ,</w:t>
      </w:r>
    </w:p>
    <w:p w14:paraId="3C2D9952" w14:textId="77777777" w:rsidR="009B11F7" w:rsidRPr="00A613F5" w:rsidRDefault="009B11F7" w:rsidP="00B93630">
      <w:pPr>
        <w:tabs>
          <w:tab w:val="left" w:pos="0"/>
          <w:tab w:val="left" w:pos="851"/>
          <w:tab w:val="left" w:pos="993"/>
        </w:tabs>
        <w:spacing w:after="0" w:line="240" w:lineRule="auto"/>
        <w:ind w:firstLine="284"/>
        <w:rPr>
          <w:rFonts w:ascii="Arial" w:hAnsi="Arial" w:cs="Arial"/>
          <w:sz w:val="24"/>
          <w:szCs w:val="24"/>
        </w:rPr>
      </w:pPr>
      <w:r w:rsidRPr="00A613F5">
        <w:rPr>
          <w:rFonts w:ascii="Arial" w:hAnsi="Arial" w:cs="Arial"/>
          <w:sz w:val="24"/>
          <w:szCs w:val="24"/>
        </w:rPr>
        <w:t>строительство «под ключ»,</w:t>
      </w:r>
    </w:p>
    <w:p w14:paraId="3C5FC345" w14:textId="77777777" w:rsidR="009B11F7" w:rsidRPr="00A613F5" w:rsidRDefault="009B11F7" w:rsidP="00B93630">
      <w:pPr>
        <w:tabs>
          <w:tab w:val="left" w:pos="0"/>
          <w:tab w:val="left" w:pos="851"/>
          <w:tab w:val="left" w:pos="993"/>
        </w:tabs>
        <w:spacing w:after="0" w:line="240" w:lineRule="auto"/>
        <w:ind w:firstLine="284"/>
        <w:rPr>
          <w:rFonts w:ascii="Arial" w:hAnsi="Arial" w:cs="Arial"/>
          <w:sz w:val="24"/>
          <w:szCs w:val="24"/>
        </w:rPr>
      </w:pPr>
      <w:r w:rsidRPr="00A613F5">
        <w:rPr>
          <w:rFonts w:ascii="Arial" w:hAnsi="Arial" w:cs="Arial"/>
          <w:sz w:val="24"/>
          <w:szCs w:val="24"/>
        </w:rPr>
        <w:t xml:space="preserve">управление проектными и изыскательскими работами, строительством «под ключ» (при необходимости), и </w:t>
      </w:r>
    </w:p>
    <w:p w14:paraId="40D2F7CC" w14:textId="77777777" w:rsidR="009B11F7" w:rsidRPr="00A613F5" w:rsidRDefault="009B11F7" w:rsidP="00B93630">
      <w:pPr>
        <w:tabs>
          <w:tab w:val="left" w:pos="0"/>
          <w:tab w:val="left" w:pos="851"/>
          <w:tab w:val="left" w:pos="993"/>
        </w:tabs>
        <w:spacing w:after="0" w:line="240" w:lineRule="auto"/>
        <w:ind w:firstLine="284"/>
        <w:rPr>
          <w:rFonts w:ascii="Arial" w:hAnsi="Arial" w:cs="Arial"/>
          <w:sz w:val="24"/>
          <w:szCs w:val="24"/>
        </w:rPr>
      </w:pPr>
      <w:r w:rsidRPr="00A613F5">
        <w:rPr>
          <w:rFonts w:ascii="Arial" w:hAnsi="Arial" w:cs="Arial"/>
          <w:sz w:val="24"/>
          <w:szCs w:val="24"/>
        </w:rPr>
        <w:t>сопутствующа</w:t>
      </w:r>
      <w:proofErr w:type="gramStart"/>
      <w:r w:rsidRPr="00A613F5">
        <w:rPr>
          <w:rFonts w:ascii="Arial" w:hAnsi="Arial" w:cs="Arial"/>
          <w:sz w:val="24"/>
          <w:szCs w:val="24"/>
        </w:rPr>
        <w:t>я(</w:t>
      </w:r>
      <w:proofErr w:type="spellStart"/>
      <w:proofErr w:type="gramEnd"/>
      <w:r w:rsidRPr="00A613F5">
        <w:rPr>
          <w:rFonts w:ascii="Arial" w:hAnsi="Arial" w:cs="Arial"/>
          <w:sz w:val="24"/>
          <w:szCs w:val="24"/>
        </w:rPr>
        <w:t>ие</w:t>
      </w:r>
      <w:proofErr w:type="spellEnd"/>
      <w:r w:rsidRPr="00A613F5">
        <w:rPr>
          <w:rFonts w:ascii="Arial" w:hAnsi="Arial" w:cs="Arial"/>
          <w:sz w:val="24"/>
          <w:szCs w:val="24"/>
        </w:rPr>
        <w:t>) указанным работам поставка товаров, оказание услуг;</w:t>
      </w:r>
    </w:p>
    <w:p w14:paraId="78791CC1" w14:textId="77777777" w:rsidR="009B11F7" w:rsidRPr="00A613F5" w:rsidRDefault="009B11F7" w:rsidP="00756A41">
      <w:pPr>
        <w:pStyle w:val="af8"/>
        <w:numPr>
          <w:ilvl w:val="1"/>
          <w:numId w:val="9"/>
        </w:numPr>
        <w:tabs>
          <w:tab w:val="left" w:pos="426"/>
          <w:tab w:val="left" w:pos="709"/>
        </w:tabs>
        <w:spacing w:after="0" w:line="240" w:lineRule="auto"/>
        <w:ind w:left="0" w:firstLine="142"/>
        <w:jc w:val="both"/>
        <w:rPr>
          <w:rFonts w:eastAsia="Arial" w:cstheme="minorHAnsi"/>
          <w:color w:val="000000"/>
          <w:sz w:val="24"/>
          <w:szCs w:val="24"/>
        </w:rPr>
      </w:pPr>
      <w:r w:rsidRPr="00A613F5">
        <w:rPr>
          <w:rFonts w:eastAsia="Arial" w:cstheme="minorHAnsi"/>
          <w:color w:val="000000"/>
          <w:sz w:val="24"/>
          <w:szCs w:val="24"/>
        </w:rPr>
        <w:t>реализация проектов в сфере информационных технологий «под ключ», включающая:</w:t>
      </w:r>
    </w:p>
    <w:p w14:paraId="59511B89" w14:textId="77777777" w:rsidR="009B11F7" w:rsidRPr="00A613F5" w:rsidRDefault="009B11F7" w:rsidP="00EE2142">
      <w:pPr>
        <w:tabs>
          <w:tab w:val="left" w:pos="0"/>
          <w:tab w:val="left" w:pos="993"/>
        </w:tabs>
        <w:spacing w:after="0" w:line="240" w:lineRule="auto"/>
        <w:ind w:firstLine="284"/>
        <w:jc w:val="both"/>
        <w:rPr>
          <w:rFonts w:ascii="Arial" w:hAnsi="Arial" w:cs="Arial"/>
          <w:bCs/>
          <w:sz w:val="24"/>
          <w:szCs w:val="24"/>
        </w:rPr>
      </w:pPr>
      <w:r w:rsidRPr="00A613F5">
        <w:rPr>
          <w:rFonts w:ascii="Arial" w:hAnsi="Arial" w:cs="Arial"/>
          <w:bCs/>
          <w:sz w:val="24"/>
          <w:szCs w:val="24"/>
        </w:rPr>
        <w:t>поставку программного обеспечения, консалтинговые услуги по внедрению информационной системы и поставку оборудования (при необходимости);</w:t>
      </w:r>
    </w:p>
    <w:p w14:paraId="179A47B0" w14:textId="77777777" w:rsidR="001E1DE4" w:rsidRPr="00A613F5" w:rsidRDefault="001E1DE4" w:rsidP="003D1131">
      <w:pPr>
        <w:pStyle w:val="af8"/>
        <w:numPr>
          <w:ilvl w:val="0"/>
          <w:numId w:val="9"/>
        </w:numPr>
        <w:tabs>
          <w:tab w:val="left" w:pos="426"/>
          <w:tab w:val="left" w:pos="709"/>
        </w:tabs>
        <w:spacing w:after="0" w:line="240" w:lineRule="auto"/>
        <w:ind w:left="0" w:firstLine="284"/>
        <w:jc w:val="both"/>
        <w:rPr>
          <w:rFonts w:eastAsia="Arial" w:cstheme="minorHAnsi"/>
          <w:b/>
          <w:color w:val="000000"/>
          <w:sz w:val="24"/>
          <w:szCs w:val="24"/>
        </w:rPr>
      </w:pPr>
      <w:r w:rsidRPr="00A613F5">
        <w:rPr>
          <w:rFonts w:eastAsia="Arial" w:cstheme="minorHAnsi"/>
          <w:b/>
          <w:color w:val="000000"/>
          <w:sz w:val="24"/>
          <w:szCs w:val="24"/>
        </w:rPr>
        <w:t xml:space="preserve">конфликт интересов члена тендерной комиссии </w:t>
      </w:r>
      <w:r w:rsidRPr="00A613F5">
        <w:rPr>
          <w:rFonts w:eastAsia="Arial" w:cstheme="minorHAnsi"/>
          <w:color w:val="000000"/>
          <w:sz w:val="24"/>
          <w:szCs w:val="24"/>
        </w:rPr>
        <w:t>– ситуация, при которой личные интересы члена тендерной комиссии могут повлиять на беспристрастность его участия в принятии решений тендерной комиссией;</w:t>
      </w:r>
    </w:p>
    <w:p w14:paraId="14BCFA84" w14:textId="77777777" w:rsidR="00274A3E" w:rsidRPr="00A613F5" w:rsidRDefault="00274A3E" w:rsidP="003D1131">
      <w:pPr>
        <w:pStyle w:val="af8"/>
        <w:numPr>
          <w:ilvl w:val="0"/>
          <w:numId w:val="9"/>
        </w:numPr>
        <w:tabs>
          <w:tab w:val="left" w:pos="142"/>
          <w:tab w:val="left" w:pos="567"/>
          <w:tab w:val="left" w:pos="709"/>
          <w:tab w:val="left" w:pos="993"/>
          <w:tab w:val="left" w:pos="1134"/>
        </w:tabs>
        <w:spacing w:after="0" w:line="240" w:lineRule="auto"/>
        <w:ind w:left="0" w:firstLine="284"/>
        <w:jc w:val="both"/>
        <w:rPr>
          <w:rFonts w:eastAsia="Arial" w:cstheme="minorHAnsi"/>
          <w:color w:val="000000" w:themeColor="text1"/>
          <w:sz w:val="24"/>
          <w:szCs w:val="24"/>
        </w:rPr>
      </w:pPr>
      <w:r w:rsidRPr="00A613F5">
        <w:rPr>
          <w:rFonts w:eastAsia="Arial" w:cstheme="minorHAnsi"/>
          <w:b/>
          <w:color w:val="000000" w:themeColor="text1"/>
          <w:sz w:val="24"/>
          <w:szCs w:val="24"/>
        </w:rPr>
        <w:t>логистическая инфраструктура</w:t>
      </w:r>
      <w:r w:rsidRPr="00A613F5">
        <w:rPr>
          <w:rFonts w:eastAsia="Arial" w:cstheme="minorHAnsi"/>
          <w:color w:val="000000" w:themeColor="text1"/>
          <w:sz w:val="24"/>
          <w:szCs w:val="24"/>
        </w:rPr>
        <w:t xml:space="preserve"> </w:t>
      </w:r>
      <w:r w:rsidRPr="00A613F5">
        <w:rPr>
          <w:rFonts w:cstheme="minorHAnsi"/>
          <w:color w:val="000000" w:themeColor="text1"/>
          <w:sz w:val="24"/>
          <w:szCs w:val="24"/>
        </w:rPr>
        <w:t>–</w:t>
      </w:r>
      <w:r w:rsidRPr="00A613F5">
        <w:rPr>
          <w:rFonts w:eastAsia="Arial" w:cstheme="minorHAnsi"/>
          <w:color w:val="000000" w:themeColor="text1"/>
          <w:sz w:val="24"/>
          <w:szCs w:val="24"/>
        </w:rPr>
        <w:t xml:space="preserve"> комплекс транспортных, складских и коммуникационных элементов для приемки, хранения и доставки товаров;</w:t>
      </w:r>
    </w:p>
    <w:p w14:paraId="30E349AF" w14:textId="77777777" w:rsidR="005A75F8" w:rsidRPr="00A613F5" w:rsidRDefault="005A75F8" w:rsidP="003D1131">
      <w:pPr>
        <w:pStyle w:val="af8"/>
        <w:numPr>
          <w:ilvl w:val="0"/>
          <w:numId w:val="9"/>
        </w:numPr>
        <w:tabs>
          <w:tab w:val="left" w:pos="709"/>
        </w:tabs>
        <w:spacing w:after="0" w:line="240" w:lineRule="auto"/>
        <w:ind w:left="0" w:firstLine="284"/>
        <w:jc w:val="both"/>
        <w:rPr>
          <w:rFonts w:cstheme="minorHAnsi"/>
          <w:sz w:val="24"/>
          <w:szCs w:val="24"/>
        </w:rPr>
      </w:pPr>
      <w:r w:rsidRPr="00A613F5">
        <w:rPr>
          <w:rFonts w:cstheme="minorHAnsi"/>
          <w:b/>
          <w:bCs/>
          <w:sz w:val="24"/>
          <w:szCs w:val="24"/>
        </w:rPr>
        <w:t>место поставки</w:t>
      </w:r>
      <w:r w:rsidR="000C2A76" w:rsidRPr="00A613F5">
        <w:rPr>
          <w:rFonts w:cstheme="minorHAnsi"/>
          <w:b/>
          <w:bCs/>
          <w:sz w:val="24"/>
          <w:szCs w:val="24"/>
        </w:rPr>
        <w:t xml:space="preserve"> </w:t>
      </w:r>
      <w:r w:rsidRPr="00A613F5">
        <w:rPr>
          <w:rFonts w:cstheme="minorHAnsi"/>
          <w:sz w:val="24"/>
          <w:szCs w:val="24"/>
        </w:rPr>
        <w:t>– село, поселок, сельский район, станция, район в го</w:t>
      </w:r>
      <w:r w:rsidR="004E71F1" w:rsidRPr="00A613F5">
        <w:rPr>
          <w:rFonts w:cstheme="minorHAnsi"/>
          <w:sz w:val="24"/>
          <w:szCs w:val="24"/>
        </w:rPr>
        <w:t>роде, город, район, область</w:t>
      </w:r>
      <w:r w:rsidR="000C2A76" w:rsidRPr="00A613F5">
        <w:rPr>
          <w:rFonts w:cstheme="minorHAnsi"/>
          <w:sz w:val="24"/>
          <w:szCs w:val="24"/>
        </w:rPr>
        <w:t xml:space="preserve">, в котором поставляется </w:t>
      </w:r>
      <w:proofErr w:type="gramStart"/>
      <w:r w:rsidR="000C2A76" w:rsidRPr="00A613F5">
        <w:rPr>
          <w:rFonts w:cstheme="minorHAnsi"/>
          <w:sz w:val="24"/>
          <w:szCs w:val="24"/>
        </w:rPr>
        <w:t>товар</w:t>
      </w:r>
      <w:proofErr w:type="gramEnd"/>
      <w:r w:rsidR="000C2A76" w:rsidRPr="00A613F5">
        <w:rPr>
          <w:rFonts w:cstheme="minorHAnsi"/>
          <w:sz w:val="24"/>
          <w:szCs w:val="24"/>
        </w:rPr>
        <w:t>/выполняется работа/оказывается услуга</w:t>
      </w:r>
      <w:r w:rsidR="004E71F1" w:rsidRPr="00A613F5">
        <w:rPr>
          <w:rFonts w:cstheme="minorHAnsi"/>
          <w:sz w:val="24"/>
          <w:szCs w:val="24"/>
        </w:rPr>
        <w:t>;</w:t>
      </w:r>
    </w:p>
    <w:p w14:paraId="1A8E8D1A" w14:textId="77777777" w:rsidR="0005063C" w:rsidRPr="00A613F5" w:rsidRDefault="0005063C" w:rsidP="003D1131">
      <w:pPr>
        <w:pStyle w:val="af8"/>
        <w:numPr>
          <w:ilvl w:val="0"/>
          <w:numId w:val="9"/>
        </w:numPr>
        <w:tabs>
          <w:tab w:val="left" w:pos="709"/>
          <w:tab w:val="left" w:pos="1276"/>
        </w:tabs>
        <w:spacing w:after="0" w:line="240" w:lineRule="auto"/>
        <w:ind w:left="0" w:firstLine="284"/>
        <w:jc w:val="both"/>
        <w:rPr>
          <w:rStyle w:val="s0"/>
          <w:rFonts w:asciiTheme="minorHAnsi" w:eastAsia="Arial" w:hAnsiTheme="minorHAnsi" w:cstheme="minorHAnsi"/>
          <w:sz w:val="24"/>
          <w:szCs w:val="24"/>
        </w:rPr>
      </w:pPr>
      <w:r w:rsidRPr="00A613F5">
        <w:rPr>
          <w:rStyle w:val="s0"/>
          <w:rFonts w:asciiTheme="minorHAnsi" w:hAnsiTheme="minorHAnsi" w:cstheme="minorHAnsi"/>
          <w:b/>
          <w:sz w:val="24"/>
          <w:szCs w:val="24"/>
        </w:rPr>
        <w:lastRenderedPageBreak/>
        <w:t xml:space="preserve">Модель пополнения запасов </w:t>
      </w:r>
      <w:r w:rsidRPr="00A613F5">
        <w:rPr>
          <w:rFonts w:cstheme="minorHAnsi"/>
          <w:sz w:val="24"/>
          <w:szCs w:val="24"/>
        </w:rPr>
        <w:t>–</w:t>
      </w:r>
      <w:r w:rsidRPr="00A613F5">
        <w:rPr>
          <w:rStyle w:val="s0"/>
          <w:rFonts w:asciiTheme="minorHAnsi" w:hAnsiTheme="minorHAnsi" w:cstheme="minorHAnsi"/>
          <w:b/>
          <w:sz w:val="24"/>
          <w:szCs w:val="24"/>
        </w:rPr>
        <w:t xml:space="preserve"> </w:t>
      </w:r>
      <w:r w:rsidRPr="00A613F5">
        <w:rPr>
          <w:rStyle w:val="s0"/>
          <w:rFonts w:asciiTheme="minorHAnsi" w:hAnsiTheme="minorHAnsi" w:cstheme="minorHAnsi"/>
          <w:sz w:val="24"/>
          <w:szCs w:val="24"/>
        </w:rPr>
        <w:t xml:space="preserve">это </w:t>
      </w:r>
      <w:r w:rsidR="0026396A" w:rsidRPr="00A613F5">
        <w:rPr>
          <w:rStyle w:val="s0"/>
          <w:rFonts w:asciiTheme="minorHAnsi" w:hAnsiTheme="minorHAnsi" w:cstheme="minorHAnsi"/>
          <w:sz w:val="24"/>
          <w:szCs w:val="24"/>
        </w:rPr>
        <w:t xml:space="preserve">правила по управлению запасами, которые устанавливают </w:t>
      </w:r>
      <w:r w:rsidRPr="00A613F5">
        <w:rPr>
          <w:rStyle w:val="s0"/>
          <w:rFonts w:asciiTheme="minorHAnsi" w:hAnsiTheme="minorHAnsi" w:cstheme="minorHAnsi"/>
          <w:sz w:val="24"/>
          <w:szCs w:val="24"/>
        </w:rPr>
        <w:t>периодичность и объем пополнения складских запасов</w:t>
      </w:r>
      <w:r w:rsidR="00603B5F" w:rsidRPr="00A613F5">
        <w:rPr>
          <w:rStyle w:val="s0"/>
          <w:rFonts w:asciiTheme="minorHAnsi" w:hAnsiTheme="minorHAnsi" w:cstheme="minorHAnsi"/>
          <w:sz w:val="24"/>
          <w:szCs w:val="24"/>
        </w:rPr>
        <w:t>, утверждаемые первым руководителем Заказчика или уполномоченным им лицом</w:t>
      </w:r>
      <w:r w:rsidRPr="00A613F5">
        <w:rPr>
          <w:rStyle w:val="s0"/>
          <w:rFonts w:asciiTheme="minorHAnsi" w:hAnsiTheme="minorHAnsi" w:cstheme="minorHAnsi"/>
          <w:sz w:val="24"/>
          <w:szCs w:val="24"/>
        </w:rPr>
        <w:t>;</w:t>
      </w:r>
    </w:p>
    <w:p w14:paraId="69C7DFB5" w14:textId="77777777" w:rsidR="00B7522A" w:rsidRPr="00A613F5" w:rsidRDefault="00B7522A" w:rsidP="00030F78">
      <w:pPr>
        <w:pStyle w:val="af8"/>
        <w:numPr>
          <w:ilvl w:val="0"/>
          <w:numId w:val="9"/>
        </w:numPr>
        <w:tabs>
          <w:tab w:val="left" w:pos="709"/>
          <w:tab w:val="left" w:pos="1276"/>
        </w:tabs>
        <w:spacing w:after="0" w:line="240" w:lineRule="auto"/>
        <w:ind w:left="0" w:firstLine="284"/>
        <w:jc w:val="both"/>
        <w:rPr>
          <w:rStyle w:val="s0"/>
          <w:rFonts w:asciiTheme="minorHAnsi" w:eastAsia="Arial" w:hAnsiTheme="minorHAnsi" w:cstheme="minorHAnsi"/>
          <w:sz w:val="24"/>
          <w:szCs w:val="24"/>
        </w:rPr>
      </w:pPr>
      <w:r w:rsidRPr="00A613F5">
        <w:rPr>
          <w:rStyle w:val="s0"/>
          <w:rFonts w:asciiTheme="minorHAnsi" w:hAnsiTheme="minorHAnsi" w:cstheme="minorHAnsi"/>
          <w:b/>
          <w:sz w:val="24"/>
          <w:szCs w:val="24"/>
        </w:rPr>
        <w:t xml:space="preserve">Наблюдатель </w:t>
      </w:r>
      <w:r w:rsidRPr="00A613F5">
        <w:rPr>
          <w:rStyle w:val="s0"/>
          <w:rFonts w:asciiTheme="minorHAnsi" w:hAnsiTheme="minorHAnsi" w:cstheme="minorHAnsi"/>
          <w:sz w:val="24"/>
          <w:szCs w:val="24"/>
        </w:rPr>
        <w:t>–</w:t>
      </w:r>
      <w:r w:rsidRPr="00A613F5">
        <w:rPr>
          <w:rStyle w:val="s0"/>
          <w:rFonts w:asciiTheme="minorHAnsi" w:eastAsia="Arial" w:hAnsiTheme="minorHAnsi" w:cstheme="minorHAnsi"/>
          <w:sz w:val="24"/>
          <w:szCs w:val="24"/>
        </w:rPr>
        <w:t xml:space="preserve"> представитель </w:t>
      </w:r>
      <w:r w:rsidR="00030F78" w:rsidRPr="00A613F5">
        <w:rPr>
          <w:rStyle w:val="s0"/>
          <w:rFonts w:asciiTheme="minorHAnsi" w:eastAsia="Arial" w:hAnsiTheme="minorHAnsi" w:cstheme="minorHAnsi"/>
          <w:sz w:val="24"/>
          <w:szCs w:val="24"/>
        </w:rPr>
        <w:t>Национальной палаты предпринимателей Республики Казахстан «</w:t>
      </w:r>
      <w:proofErr w:type="spellStart"/>
      <w:r w:rsidR="00030F78" w:rsidRPr="00A613F5">
        <w:rPr>
          <w:rStyle w:val="s0"/>
          <w:rFonts w:asciiTheme="minorHAnsi" w:eastAsia="Arial" w:hAnsiTheme="minorHAnsi" w:cstheme="minorHAnsi"/>
          <w:sz w:val="24"/>
          <w:szCs w:val="24"/>
        </w:rPr>
        <w:t>Атамекен</w:t>
      </w:r>
      <w:proofErr w:type="spellEnd"/>
      <w:r w:rsidR="00030F78" w:rsidRPr="00A613F5">
        <w:rPr>
          <w:rStyle w:val="s0"/>
          <w:rFonts w:asciiTheme="minorHAnsi" w:eastAsia="Arial" w:hAnsiTheme="minorHAnsi" w:cstheme="minorHAnsi"/>
          <w:sz w:val="24"/>
          <w:szCs w:val="24"/>
        </w:rPr>
        <w:t>» (далее – НПП)</w:t>
      </w:r>
      <w:r w:rsidRPr="00A613F5">
        <w:rPr>
          <w:rStyle w:val="s0"/>
          <w:rFonts w:asciiTheme="minorHAnsi" w:eastAsia="Arial" w:hAnsiTheme="minorHAnsi" w:cstheme="minorHAnsi"/>
          <w:sz w:val="24"/>
          <w:szCs w:val="24"/>
        </w:rPr>
        <w:t xml:space="preserve">/общественных объединений или ассоциаций (союзов), определенный </w:t>
      </w:r>
      <w:r w:rsidR="00A10C5A" w:rsidRPr="00A613F5">
        <w:rPr>
          <w:rStyle w:val="s0"/>
          <w:rFonts w:asciiTheme="minorHAnsi" w:eastAsia="Arial" w:hAnsiTheme="minorHAnsi" w:cstheme="minorHAnsi"/>
          <w:sz w:val="24"/>
          <w:szCs w:val="24"/>
        </w:rPr>
        <w:t xml:space="preserve">в Системе </w:t>
      </w:r>
      <w:r w:rsidRPr="00A613F5">
        <w:rPr>
          <w:rStyle w:val="s0"/>
          <w:rFonts w:asciiTheme="minorHAnsi" w:eastAsia="Arial" w:hAnsiTheme="minorHAnsi" w:cstheme="minorHAnsi"/>
          <w:sz w:val="24"/>
          <w:szCs w:val="24"/>
        </w:rPr>
        <w:t xml:space="preserve">в качестве </w:t>
      </w:r>
      <w:r w:rsidR="00A10C5A" w:rsidRPr="00A613F5">
        <w:rPr>
          <w:rStyle w:val="s0"/>
          <w:rFonts w:asciiTheme="minorHAnsi" w:eastAsia="Arial" w:hAnsiTheme="minorHAnsi" w:cstheme="minorHAnsi"/>
          <w:sz w:val="24"/>
          <w:szCs w:val="24"/>
        </w:rPr>
        <w:t>лица,</w:t>
      </w:r>
      <w:r w:rsidR="005F743E" w:rsidRPr="00A613F5">
        <w:rPr>
          <w:rStyle w:val="s0"/>
          <w:rFonts w:asciiTheme="minorHAnsi" w:eastAsia="Arial" w:hAnsiTheme="minorHAnsi" w:cstheme="minorHAnsi"/>
          <w:sz w:val="24"/>
          <w:szCs w:val="24"/>
        </w:rPr>
        <w:t xml:space="preserve"> осуществл</w:t>
      </w:r>
      <w:r w:rsidR="00A10C5A" w:rsidRPr="00A613F5">
        <w:rPr>
          <w:rStyle w:val="s0"/>
          <w:rFonts w:asciiTheme="minorHAnsi" w:eastAsia="Arial" w:hAnsiTheme="minorHAnsi" w:cstheme="minorHAnsi"/>
          <w:sz w:val="24"/>
          <w:szCs w:val="24"/>
        </w:rPr>
        <w:t xml:space="preserve">яющего </w:t>
      </w:r>
      <w:r w:rsidR="005F743E" w:rsidRPr="00A613F5">
        <w:rPr>
          <w:rStyle w:val="s0"/>
          <w:rFonts w:asciiTheme="minorHAnsi" w:eastAsia="Arial" w:hAnsiTheme="minorHAnsi" w:cstheme="minorHAnsi"/>
          <w:sz w:val="24"/>
          <w:szCs w:val="24"/>
        </w:rPr>
        <w:t>наблюдени</w:t>
      </w:r>
      <w:r w:rsidR="00A10C5A" w:rsidRPr="00A613F5">
        <w:rPr>
          <w:rStyle w:val="s0"/>
          <w:rFonts w:asciiTheme="minorHAnsi" w:eastAsia="Arial" w:hAnsiTheme="minorHAnsi" w:cstheme="minorHAnsi"/>
          <w:sz w:val="24"/>
          <w:szCs w:val="24"/>
        </w:rPr>
        <w:t>е</w:t>
      </w:r>
      <w:r w:rsidR="005F743E" w:rsidRPr="00A613F5">
        <w:rPr>
          <w:rStyle w:val="s0"/>
          <w:rFonts w:asciiTheme="minorHAnsi" w:eastAsia="Arial" w:hAnsiTheme="minorHAnsi" w:cstheme="minorHAnsi"/>
          <w:sz w:val="24"/>
          <w:szCs w:val="24"/>
        </w:rPr>
        <w:t xml:space="preserve"> при закупках способом тендера</w:t>
      </w:r>
      <w:r w:rsidR="00A674C3" w:rsidRPr="00A613F5">
        <w:rPr>
          <w:rStyle w:val="s0"/>
          <w:rFonts w:asciiTheme="minorHAnsi" w:eastAsia="Arial" w:hAnsiTheme="minorHAnsi" w:cstheme="minorHAnsi"/>
          <w:sz w:val="24"/>
          <w:szCs w:val="24"/>
        </w:rPr>
        <w:t xml:space="preserve"> или при проведении ПКО</w:t>
      </w:r>
      <w:r w:rsidRPr="00A613F5">
        <w:rPr>
          <w:rStyle w:val="s0"/>
          <w:rFonts w:asciiTheme="minorHAnsi" w:eastAsia="Arial" w:hAnsiTheme="minorHAnsi" w:cstheme="minorHAnsi"/>
          <w:sz w:val="24"/>
          <w:szCs w:val="24"/>
        </w:rPr>
        <w:t>;</w:t>
      </w:r>
    </w:p>
    <w:p w14:paraId="33DE049C" w14:textId="77777777" w:rsidR="00274A3E" w:rsidRPr="00A613F5" w:rsidRDefault="00274A3E" w:rsidP="003D1131">
      <w:pPr>
        <w:pStyle w:val="af8"/>
        <w:numPr>
          <w:ilvl w:val="0"/>
          <w:numId w:val="9"/>
        </w:numPr>
        <w:tabs>
          <w:tab w:val="left" w:pos="360"/>
          <w:tab w:val="left" w:pos="567"/>
          <w:tab w:val="left" w:pos="709"/>
          <w:tab w:val="left" w:pos="993"/>
        </w:tabs>
        <w:spacing w:after="0" w:line="240" w:lineRule="auto"/>
        <w:ind w:left="0" w:firstLine="284"/>
        <w:jc w:val="both"/>
        <w:rPr>
          <w:rFonts w:eastAsia="Arial" w:cstheme="minorHAnsi"/>
          <w:color w:val="000000" w:themeColor="text1"/>
          <w:sz w:val="24"/>
          <w:szCs w:val="24"/>
        </w:rPr>
      </w:pPr>
      <w:r w:rsidRPr="00A613F5">
        <w:rPr>
          <w:rFonts w:cstheme="minorHAnsi"/>
          <w:b/>
          <w:color w:val="000000" w:themeColor="text1"/>
          <w:sz w:val="24"/>
          <w:szCs w:val="24"/>
        </w:rPr>
        <w:t>невостребованные ликвидные запасы</w:t>
      </w:r>
      <w:r w:rsidRPr="00A613F5">
        <w:rPr>
          <w:rFonts w:cstheme="minorHAnsi"/>
          <w:color w:val="000000" w:themeColor="text1"/>
          <w:sz w:val="24"/>
          <w:szCs w:val="24"/>
        </w:rPr>
        <w:t xml:space="preserve"> – запасы, излишние или невостребованные </w:t>
      </w:r>
      <w:r w:rsidR="00807493" w:rsidRPr="00A613F5">
        <w:rPr>
          <w:rFonts w:cstheme="minorHAnsi"/>
          <w:color w:val="000000" w:themeColor="text1"/>
          <w:sz w:val="24"/>
          <w:szCs w:val="24"/>
        </w:rPr>
        <w:t>и</w:t>
      </w:r>
      <w:r w:rsidRPr="00A613F5">
        <w:rPr>
          <w:rFonts w:cstheme="minorHAnsi"/>
          <w:color w:val="000000" w:themeColor="text1"/>
          <w:sz w:val="24"/>
          <w:szCs w:val="24"/>
        </w:rPr>
        <w:t xml:space="preserve">нициаторами потребности </w:t>
      </w:r>
      <w:r w:rsidRPr="00A613F5">
        <w:rPr>
          <w:rFonts w:cstheme="minorHAnsi"/>
          <w:color w:val="000000" w:themeColor="text1"/>
          <w:sz w:val="24"/>
          <w:szCs w:val="24"/>
          <w:lang w:val="kk-KZ"/>
        </w:rPr>
        <w:t>в</w:t>
      </w:r>
      <w:r w:rsidRPr="00A613F5">
        <w:rPr>
          <w:rFonts w:cstheme="minorHAnsi"/>
          <w:color w:val="000000" w:themeColor="text1"/>
          <w:sz w:val="24"/>
          <w:szCs w:val="24"/>
        </w:rPr>
        <w:t xml:space="preserve"> процессе операционной и инвестиционной деятельности;</w:t>
      </w:r>
    </w:p>
    <w:p w14:paraId="6763B70D" w14:textId="77777777" w:rsidR="00D33BC2" w:rsidRPr="00A613F5" w:rsidRDefault="00D33BC2" w:rsidP="003D1131">
      <w:pPr>
        <w:pStyle w:val="af8"/>
        <w:numPr>
          <w:ilvl w:val="0"/>
          <w:numId w:val="9"/>
        </w:numPr>
        <w:tabs>
          <w:tab w:val="left" w:pos="0"/>
          <w:tab w:val="left" w:pos="709"/>
        </w:tabs>
        <w:spacing w:after="0" w:line="240" w:lineRule="auto"/>
        <w:ind w:left="0" w:firstLine="284"/>
        <w:jc w:val="both"/>
        <w:rPr>
          <w:rStyle w:val="s0"/>
          <w:rFonts w:asciiTheme="minorHAnsi" w:hAnsiTheme="minorHAnsi" w:cstheme="minorHAnsi"/>
          <w:sz w:val="24"/>
          <w:szCs w:val="24"/>
        </w:rPr>
      </w:pPr>
      <w:proofErr w:type="spellStart"/>
      <w:r w:rsidRPr="00A613F5">
        <w:rPr>
          <w:rStyle w:val="s0"/>
          <w:rFonts w:asciiTheme="minorHAnsi" w:hAnsiTheme="minorHAnsi" w:cstheme="minorHAnsi"/>
          <w:b/>
          <w:sz w:val="24"/>
          <w:szCs w:val="24"/>
        </w:rPr>
        <w:t>Недропользователи</w:t>
      </w:r>
      <w:proofErr w:type="spellEnd"/>
      <w:r w:rsidRPr="00A613F5">
        <w:rPr>
          <w:rStyle w:val="s0"/>
          <w:rFonts w:asciiTheme="minorHAnsi" w:hAnsiTheme="minorHAnsi" w:cstheme="minorHAnsi"/>
          <w:b/>
          <w:sz w:val="24"/>
          <w:szCs w:val="24"/>
        </w:rPr>
        <w:t xml:space="preserve"> </w:t>
      </w:r>
      <w:r w:rsidR="002B1ABD" w:rsidRPr="00A613F5">
        <w:rPr>
          <w:rStyle w:val="s0"/>
          <w:rFonts w:asciiTheme="minorHAnsi" w:hAnsiTheme="minorHAnsi" w:cstheme="minorHAnsi"/>
          <w:b/>
          <w:sz w:val="24"/>
          <w:szCs w:val="24"/>
        </w:rPr>
        <w:t>Холдинга</w:t>
      </w:r>
      <w:r w:rsidR="00476C82" w:rsidRPr="00A613F5">
        <w:rPr>
          <w:rStyle w:val="s0"/>
          <w:rFonts w:asciiTheme="minorHAnsi" w:hAnsiTheme="minorHAnsi" w:cstheme="minorHAnsi"/>
          <w:b/>
          <w:sz w:val="24"/>
          <w:szCs w:val="24"/>
        </w:rPr>
        <w:t xml:space="preserve"> (</w:t>
      </w:r>
      <w:proofErr w:type="spellStart"/>
      <w:r w:rsidR="00476C82" w:rsidRPr="00A613F5">
        <w:rPr>
          <w:rStyle w:val="s0"/>
          <w:rFonts w:asciiTheme="minorHAnsi" w:hAnsiTheme="minorHAnsi" w:cstheme="minorHAnsi"/>
          <w:b/>
          <w:sz w:val="24"/>
          <w:szCs w:val="24"/>
        </w:rPr>
        <w:t>Недропользователи</w:t>
      </w:r>
      <w:proofErr w:type="spellEnd"/>
      <w:r w:rsidR="00476C82" w:rsidRPr="00A613F5">
        <w:rPr>
          <w:rStyle w:val="s0"/>
          <w:rFonts w:asciiTheme="minorHAnsi" w:hAnsiTheme="minorHAnsi" w:cstheme="minorHAnsi"/>
          <w:b/>
          <w:sz w:val="24"/>
          <w:szCs w:val="24"/>
        </w:rPr>
        <w:t xml:space="preserve">) </w:t>
      </w:r>
      <w:r w:rsidRPr="00A613F5">
        <w:rPr>
          <w:rStyle w:val="s0"/>
          <w:rFonts w:asciiTheme="minorHAnsi" w:hAnsiTheme="minorHAnsi" w:cstheme="minorHAnsi"/>
          <w:sz w:val="24"/>
          <w:szCs w:val="24"/>
        </w:rPr>
        <w:t>–</w:t>
      </w:r>
      <w:r w:rsidR="002B1ABD" w:rsidRPr="00A613F5">
        <w:rPr>
          <w:rStyle w:val="s0"/>
          <w:rFonts w:asciiTheme="minorHAnsi" w:hAnsiTheme="minorHAnsi" w:cstheme="minorHAnsi"/>
          <w:sz w:val="24"/>
          <w:szCs w:val="24"/>
        </w:rPr>
        <w:t xml:space="preserve"> </w:t>
      </w:r>
      <w:r w:rsidR="00476C82" w:rsidRPr="00A613F5">
        <w:rPr>
          <w:rFonts w:ascii="Arial" w:hAnsi="Arial" w:cs="Arial"/>
          <w:sz w:val="24"/>
          <w:szCs w:val="24"/>
          <w:lang w:val="kk-KZ"/>
        </w:rPr>
        <w:t>организации, пятьдесят и более процентов голосующих акций (долей участия) которых прямо или косвенно принадлежат</w:t>
      </w:r>
      <w:r w:rsidR="00476C82" w:rsidRPr="00A613F5">
        <w:rPr>
          <w:rStyle w:val="s0"/>
          <w:rFonts w:asciiTheme="minorHAnsi" w:hAnsiTheme="minorHAnsi" w:cstheme="minorHAnsi"/>
          <w:sz w:val="24"/>
          <w:szCs w:val="24"/>
        </w:rPr>
        <w:t xml:space="preserve"> </w:t>
      </w:r>
      <w:r w:rsidR="002B1ABD" w:rsidRPr="00A613F5">
        <w:rPr>
          <w:rStyle w:val="s0"/>
          <w:rFonts w:asciiTheme="minorHAnsi" w:hAnsiTheme="minorHAnsi" w:cstheme="minorHAnsi"/>
          <w:sz w:val="24"/>
          <w:szCs w:val="24"/>
        </w:rPr>
        <w:t>Фонду:</w:t>
      </w:r>
    </w:p>
    <w:p w14:paraId="77725A84" w14:textId="77777777" w:rsidR="00D33BC2" w:rsidRPr="00A613F5" w:rsidRDefault="00D33BC2" w:rsidP="003D1131">
      <w:pPr>
        <w:tabs>
          <w:tab w:val="left" w:pos="0"/>
          <w:tab w:val="left" w:pos="709"/>
        </w:tabs>
        <w:spacing w:after="0" w:line="240" w:lineRule="auto"/>
        <w:ind w:firstLine="284"/>
        <w:contextualSpacing/>
        <w:jc w:val="both"/>
        <w:rPr>
          <w:rStyle w:val="s0"/>
          <w:rFonts w:asciiTheme="minorHAnsi" w:hAnsiTheme="minorHAnsi" w:cstheme="minorHAnsi"/>
          <w:sz w:val="24"/>
          <w:szCs w:val="24"/>
        </w:rPr>
      </w:pPr>
      <w:r w:rsidRPr="00A613F5">
        <w:rPr>
          <w:rStyle w:val="s0"/>
          <w:rFonts w:asciiTheme="minorHAnsi" w:hAnsiTheme="minorHAnsi" w:cstheme="minorHAnsi"/>
          <w:sz w:val="24"/>
          <w:szCs w:val="24"/>
        </w:rPr>
        <w:t xml:space="preserve">обладающие в соответствии с </w:t>
      </w:r>
      <w:r w:rsidR="00807493" w:rsidRPr="00A613F5">
        <w:rPr>
          <w:rStyle w:val="s0"/>
          <w:rFonts w:asciiTheme="minorHAnsi" w:hAnsiTheme="minorHAnsi" w:cstheme="minorHAnsi"/>
          <w:sz w:val="24"/>
          <w:szCs w:val="24"/>
        </w:rPr>
        <w:t>законодательством Республики Казахстан о недрах и недропользовании</w:t>
      </w:r>
      <w:r w:rsidRPr="00A613F5">
        <w:rPr>
          <w:rStyle w:val="s0"/>
          <w:rFonts w:asciiTheme="minorHAnsi" w:hAnsiTheme="minorHAnsi" w:cstheme="minorHAnsi"/>
          <w:sz w:val="24"/>
          <w:szCs w:val="24"/>
        </w:rPr>
        <w:t xml:space="preserve"> правом на проведение операций по недропользованию;</w:t>
      </w:r>
    </w:p>
    <w:p w14:paraId="79077043" w14:textId="77777777" w:rsidR="00D33BC2" w:rsidRPr="00A613F5" w:rsidRDefault="00D33BC2" w:rsidP="003D1131">
      <w:pPr>
        <w:tabs>
          <w:tab w:val="left" w:pos="0"/>
          <w:tab w:val="left" w:pos="709"/>
        </w:tabs>
        <w:spacing w:after="0" w:line="240" w:lineRule="auto"/>
        <w:ind w:firstLine="284"/>
        <w:contextualSpacing/>
        <w:jc w:val="both"/>
        <w:rPr>
          <w:rStyle w:val="s0"/>
          <w:rFonts w:asciiTheme="minorHAnsi" w:hAnsiTheme="minorHAnsi" w:cstheme="minorHAnsi"/>
          <w:sz w:val="24"/>
          <w:szCs w:val="24"/>
        </w:rPr>
      </w:pPr>
      <w:r w:rsidRPr="00A613F5">
        <w:rPr>
          <w:rStyle w:val="s0"/>
          <w:rFonts w:asciiTheme="minorHAnsi" w:hAnsiTheme="minorHAnsi" w:cstheme="minorHAnsi"/>
          <w:sz w:val="24"/>
          <w:szCs w:val="24"/>
        </w:rPr>
        <w:t>являющиеся операторами по контракту на недропользование в соответствии с законодательством Республики Казахстан о недрах и недропользовании;</w:t>
      </w:r>
    </w:p>
    <w:p w14:paraId="2D6AB35A" w14:textId="77777777" w:rsidR="00274A3E" w:rsidRPr="00A613F5" w:rsidRDefault="00274A3E" w:rsidP="003D1131">
      <w:pPr>
        <w:pStyle w:val="af8"/>
        <w:numPr>
          <w:ilvl w:val="0"/>
          <w:numId w:val="9"/>
        </w:numPr>
        <w:tabs>
          <w:tab w:val="left" w:pos="360"/>
          <w:tab w:val="left" w:pos="567"/>
          <w:tab w:val="left" w:pos="709"/>
          <w:tab w:val="left" w:pos="1134"/>
        </w:tabs>
        <w:spacing w:after="0" w:line="240" w:lineRule="auto"/>
        <w:ind w:left="0" w:firstLine="284"/>
        <w:jc w:val="both"/>
        <w:rPr>
          <w:rFonts w:eastAsia="Arial" w:cstheme="minorHAnsi"/>
          <w:color w:val="000000" w:themeColor="text1"/>
          <w:sz w:val="24"/>
          <w:szCs w:val="24"/>
        </w:rPr>
      </w:pPr>
      <w:r w:rsidRPr="00A613F5">
        <w:rPr>
          <w:rFonts w:cstheme="minorHAnsi"/>
          <w:b/>
          <w:color w:val="000000" w:themeColor="text1"/>
          <w:sz w:val="24"/>
          <w:szCs w:val="24"/>
        </w:rPr>
        <w:t xml:space="preserve">неликвидные запасы </w:t>
      </w:r>
      <w:r w:rsidR="0026396A" w:rsidRPr="00A613F5">
        <w:rPr>
          <w:rFonts w:cstheme="minorHAnsi"/>
          <w:color w:val="000000" w:themeColor="text1"/>
          <w:sz w:val="24"/>
          <w:szCs w:val="24"/>
        </w:rPr>
        <w:t xml:space="preserve">– запасы, </w:t>
      </w:r>
      <w:r w:rsidRPr="00A613F5">
        <w:rPr>
          <w:rFonts w:cstheme="minorHAnsi"/>
          <w:color w:val="000000" w:themeColor="text1"/>
          <w:sz w:val="24"/>
          <w:szCs w:val="24"/>
        </w:rPr>
        <w:t>утратившие свои потребительские свойства в результате некачественного хранения, длительного срока хранения, аварий, стихийных бедствий и других непредвиденных ситуаций;</w:t>
      </w:r>
    </w:p>
    <w:p w14:paraId="716F44A8" w14:textId="77777777" w:rsidR="0005063C" w:rsidRPr="00A613F5" w:rsidRDefault="0005063C" w:rsidP="003D1131">
      <w:pPr>
        <w:pStyle w:val="af8"/>
        <w:numPr>
          <w:ilvl w:val="0"/>
          <w:numId w:val="9"/>
        </w:numPr>
        <w:tabs>
          <w:tab w:val="left" w:pos="709"/>
          <w:tab w:val="left" w:pos="1134"/>
        </w:tabs>
        <w:spacing w:after="0" w:line="240" w:lineRule="auto"/>
        <w:ind w:left="0" w:firstLine="284"/>
        <w:jc w:val="both"/>
        <w:rPr>
          <w:rFonts w:cstheme="minorHAnsi"/>
          <w:sz w:val="24"/>
          <w:szCs w:val="24"/>
        </w:rPr>
      </w:pPr>
      <w:r w:rsidRPr="00A613F5">
        <w:rPr>
          <w:rFonts w:cstheme="minorHAnsi"/>
          <w:b/>
          <w:sz w:val="24"/>
          <w:szCs w:val="24"/>
        </w:rPr>
        <w:t xml:space="preserve">нормативный срок поставки </w:t>
      </w:r>
      <w:r w:rsidRPr="00A613F5">
        <w:rPr>
          <w:rFonts w:cstheme="minorHAnsi"/>
          <w:sz w:val="24"/>
          <w:szCs w:val="24"/>
        </w:rPr>
        <w:t>–</w:t>
      </w:r>
      <w:r w:rsidR="00E703EE" w:rsidRPr="00A613F5">
        <w:rPr>
          <w:rFonts w:cstheme="minorHAnsi"/>
          <w:sz w:val="24"/>
          <w:szCs w:val="24"/>
        </w:rPr>
        <w:t xml:space="preserve"> </w:t>
      </w:r>
      <w:r w:rsidRPr="00A613F5">
        <w:rPr>
          <w:rFonts w:cstheme="minorHAnsi"/>
          <w:sz w:val="24"/>
          <w:szCs w:val="24"/>
        </w:rPr>
        <w:t xml:space="preserve">длительность </w:t>
      </w:r>
      <w:r w:rsidR="00E703EE" w:rsidRPr="00A613F5">
        <w:rPr>
          <w:rFonts w:cstheme="minorHAnsi"/>
          <w:sz w:val="24"/>
          <w:szCs w:val="24"/>
        </w:rPr>
        <w:t xml:space="preserve">процесса </w:t>
      </w:r>
      <w:r w:rsidRPr="00A613F5">
        <w:rPr>
          <w:rFonts w:cstheme="minorHAnsi"/>
          <w:sz w:val="24"/>
          <w:szCs w:val="24"/>
        </w:rPr>
        <w:t>закупок (в днях) от утверждения потребности до поступления Инициатору потребности;</w:t>
      </w:r>
    </w:p>
    <w:p w14:paraId="54A9CD60" w14:textId="77777777" w:rsidR="00274A3E" w:rsidRPr="00A613F5" w:rsidRDefault="00274A3E" w:rsidP="003D1131">
      <w:pPr>
        <w:pStyle w:val="af8"/>
        <w:numPr>
          <w:ilvl w:val="0"/>
          <w:numId w:val="9"/>
        </w:numPr>
        <w:tabs>
          <w:tab w:val="left" w:pos="709"/>
        </w:tabs>
        <w:spacing w:after="0" w:line="240" w:lineRule="auto"/>
        <w:ind w:left="0" w:firstLine="284"/>
        <w:jc w:val="both"/>
        <w:rPr>
          <w:rStyle w:val="s0"/>
          <w:rFonts w:asciiTheme="minorHAnsi" w:hAnsiTheme="minorHAnsi" w:cstheme="minorHAnsi"/>
          <w:color w:val="000000" w:themeColor="text1"/>
          <w:sz w:val="24"/>
          <w:szCs w:val="24"/>
        </w:rPr>
      </w:pPr>
      <w:r w:rsidRPr="00A613F5">
        <w:rPr>
          <w:rFonts w:cstheme="minorHAnsi"/>
          <w:b/>
          <w:color w:val="000000" w:themeColor="text1"/>
          <w:sz w:val="24"/>
          <w:szCs w:val="24"/>
        </w:rPr>
        <w:t xml:space="preserve">нормативный уровень запасов </w:t>
      </w:r>
      <w:r w:rsidRPr="00A613F5">
        <w:rPr>
          <w:rFonts w:cstheme="minorHAnsi"/>
          <w:color w:val="000000" w:themeColor="text1"/>
          <w:sz w:val="24"/>
          <w:szCs w:val="24"/>
        </w:rPr>
        <w:t xml:space="preserve">– уровень запаса, необходимый для </w:t>
      </w:r>
      <w:proofErr w:type="gramStart"/>
      <w:r w:rsidRPr="00A613F5">
        <w:rPr>
          <w:rFonts w:cstheme="minorHAnsi"/>
          <w:color w:val="000000" w:themeColor="text1"/>
          <w:sz w:val="24"/>
          <w:szCs w:val="24"/>
        </w:rPr>
        <w:t>бесперебойной</w:t>
      </w:r>
      <w:proofErr w:type="gramEnd"/>
      <w:r w:rsidRPr="00A613F5">
        <w:rPr>
          <w:rFonts w:cstheme="minorHAnsi"/>
          <w:color w:val="000000" w:themeColor="text1"/>
          <w:sz w:val="24"/>
          <w:szCs w:val="24"/>
        </w:rPr>
        <w:t xml:space="preserve"> деятельности Заказчика с учетом аварийного и страхового запаса;</w:t>
      </w:r>
    </w:p>
    <w:p w14:paraId="1138CEE5" w14:textId="77777777" w:rsidR="00D13D7A" w:rsidRPr="00A613F5" w:rsidRDefault="00D13D7A" w:rsidP="003D1131">
      <w:pPr>
        <w:pStyle w:val="af8"/>
        <w:numPr>
          <w:ilvl w:val="0"/>
          <w:numId w:val="9"/>
        </w:numPr>
        <w:tabs>
          <w:tab w:val="left" w:pos="0"/>
          <w:tab w:val="left" w:pos="709"/>
        </w:tabs>
        <w:spacing w:after="0" w:line="240" w:lineRule="auto"/>
        <w:ind w:left="0" w:firstLine="284"/>
        <w:jc w:val="both"/>
        <w:rPr>
          <w:rStyle w:val="s0"/>
          <w:rFonts w:asciiTheme="minorHAnsi" w:hAnsiTheme="minorHAnsi" w:cstheme="minorHAnsi"/>
          <w:sz w:val="24"/>
          <w:szCs w:val="24"/>
        </w:rPr>
      </w:pPr>
      <w:r w:rsidRPr="00A613F5">
        <w:rPr>
          <w:rStyle w:val="s0"/>
          <w:rFonts w:asciiTheme="minorHAnsi" w:hAnsiTheme="minorHAnsi" w:cstheme="minorHAnsi"/>
          <w:b/>
          <w:sz w:val="24"/>
          <w:szCs w:val="24"/>
        </w:rPr>
        <w:t>обеспечение возврата аванса (предоплаты)</w:t>
      </w:r>
      <w:r w:rsidRPr="00A613F5">
        <w:rPr>
          <w:rStyle w:val="s0"/>
          <w:rFonts w:asciiTheme="minorHAnsi" w:hAnsiTheme="minorHAnsi" w:cstheme="minorHAnsi"/>
          <w:sz w:val="24"/>
          <w:szCs w:val="24"/>
        </w:rPr>
        <w:t xml:space="preserve"> – банковская гарантия или иное обеспечение возврата аванса (предоплаты), определенное Заказчиком в тендерной документации, в том числе страховой договор со сроками действия до полного погашения авансового платежа (предоплаты) по договору о закупках;</w:t>
      </w:r>
    </w:p>
    <w:p w14:paraId="4B65D3B3" w14:textId="77777777" w:rsidR="00D13D7A" w:rsidRPr="00A613F5" w:rsidRDefault="00D13D7A" w:rsidP="003D1131">
      <w:pPr>
        <w:pStyle w:val="af8"/>
        <w:numPr>
          <w:ilvl w:val="0"/>
          <w:numId w:val="9"/>
        </w:numPr>
        <w:tabs>
          <w:tab w:val="left" w:pos="0"/>
          <w:tab w:val="left" w:pos="709"/>
        </w:tabs>
        <w:spacing w:after="0" w:line="240" w:lineRule="auto"/>
        <w:ind w:left="0" w:firstLine="284"/>
        <w:jc w:val="both"/>
        <w:rPr>
          <w:rStyle w:val="s0"/>
          <w:rFonts w:asciiTheme="minorHAnsi" w:hAnsiTheme="minorHAnsi" w:cstheme="minorHAnsi"/>
          <w:sz w:val="24"/>
          <w:szCs w:val="24"/>
        </w:rPr>
      </w:pPr>
      <w:r w:rsidRPr="00A613F5">
        <w:rPr>
          <w:rStyle w:val="s0"/>
          <w:rFonts w:asciiTheme="minorHAnsi" w:hAnsiTheme="minorHAnsi" w:cstheme="minorHAnsi"/>
          <w:b/>
          <w:sz w:val="24"/>
          <w:szCs w:val="24"/>
        </w:rPr>
        <w:t>обеспечение исполнения договора</w:t>
      </w:r>
      <w:r w:rsidRPr="00A613F5">
        <w:rPr>
          <w:rStyle w:val="s0"/>
          <w:rFonts w:asciiTheme="minorHAnsi" w:hAnsiTheme="minorHAnsi" w:cstheme="minorHAnsi"/>
          <w:sz w:val="24"/>
          <w:szCs w:val="24"/>
        </w:rPr>
        <w:t xml:space="preserve"> – банковская гарантия или иное обеспечение исполнения договора, определенное Заказчиком в тендерной документации,</w:t>
      </w:r>
      <w:r w:rsidRPr="00A613F5">
        <w:rPr>
          <w:rStyle w:val="s0"/>
          <w:rFonts w:asciiTheme="minorHAnsi" w:hAnsiTheme="minorHAnsi" w:cstheme="minorHAnsi"/>
          <w:b/>
          <w:sz w:val="24"/>
          <w:szCs w:val="24"/>
        </w:rPr>
        <w:t xml:space="preserve"> </w:t>
      </w:r>
      <w:r w:rsidRPr="00A613F5">
        <w:rPr>
          <w:rStyle w:val="s0"/>
          <w:rFonts w:asciiTheme="minorHAnsi" w:hAnsiTheme="minorHAnsi" w:cstheme="minorHAnsi"/>
          <w:sz w:val="24"/>
          <w:szCs w:val="24"/>
        </w:rPr>
        <w:t>в том числе страховой договор со сроками действия до полного исполнения договора</w:t>
      </w:r>
      <w:r w:rsidR="001754C7" w:rsidRPr="00A613F5">
        <w:rPr>
          <w:rStyle w:val="s0"/>
          <w:rFonts w:asciiTheme="minorHAnsi" w:hAnsiTheme="minorHAnsi" w:cstheme="minorHAnsi"/>
          <w:sz w:val="24"/>
          <w:szCs w:val="24"/>
        </w:rPr>
        <w:t xml:space="preserve"> о закупках</w:t>
      </w:r>
      <w:r w:rsidRPr="00A613F5">
        <w:rPr>
          <w:rStyle w:val="s0"/>
          <w:rFonts w:asciiTheme="minorHAnsi" w:hAnsiTheme="minorHAnsi" w:cstheme="minorHAnsi"/>
          <w:sz w:val="24"/>
          <w:szCs w:val="24"/>
        </w:rPr>
        <w:t>;</w:t>
      </w:r>
    </w:p>
    <w:p w14:paraId="1C774FD3" w14:textId="77777777" w:rsidR="00274A3E" w:rsidRPr="00A613F5" w:rsidRDefault="00274A3E" w:rsidP="003D1131">
      <w:pPr>
        <w:pStyle w:val="af8"/>
        <w:numPr>
          <w:ilvl w:val="0"/>
          <w:numId w:val="9"/>
        </w:numPr>
        <w:tabs>
          <w:tab w:val="left" w:pos="567"/>
          <w:tab w:val="left" w:pos="709"/>
          <w:tab w:val="left" w:pos="851"/>
        </w:tabs>
        <w:spacing w:after="0" w:line="240" w:lineRule="auto"/>
        <w:ind w:left="0" w:firstLine="284"/>
        <w:jc w:val="both"/>
        <w:rPr>
          <w:rFonts w:cstheme="minorHAnsi"/>
          <w:color w:val="000000" w:themeColor="text1"/>
          <w:sz w:val="24"/>
          <w:szCs w:val="24"/>
        </w:rPr>
      </w:pPr>
      <w:r w:rsidRPr="00A613F5">
        <w:rPr>
          <w:rStyle w:val="27"/>
          <w:rFonts w:asciiTheme="minorHAnsi" w:hAnsiTheme="minorHAnsi" w:cstheme="minorHAnsi"/>
          <w:color w:val="000000" w:themeColor="text1"/>
        </w:rPr>
        <w:t xml:space="preserve">оборачиваемость запасов </w:t>
      </w:r>
      <w:r w:rsidRPr="00A613F5">
        <w:rPr>
          <w:rFonts w:cstheme="minorHAnsi"/>
          <w:color w:val="000000" w:themeColor="text1"/>
          <w:sz w:val="24"/>
          <w:szCs w:val="24"/>
        </w:rPr>
        <w:t>– показатель,</w:t>
      </w:r>
      <w:r w:rsidR="00E703EE" w:rsidRPr="00A613F5">
        <w:rPr>
          <w:rFonts w:cstheme="minorHAnsi"/>
          <w:color w:val="000000" w:themeColor="text1"/>
          <w:sz w:val="24"/>
          <w:szCs w:val="24"/>
        </w:rPr>
        <w:t xml:space="preserve"> отражающий период времени, за который Заказчик использовал имеющийся остаток запасов;</w:t>
      </w:r>
    </w:p>
    <w:p w14:paraId="283E044E" w14:textId="77777777" w:rsidR="00A44A11" w:rsidRPr="00A613F5" w:rsidRDefault="00A44A11" w:rsidP="003D1131">
      <w:pPr>
        <w:pStyle w:val="af8"/>
        <w:numPr>
          <w:ilvl w:val="0"/>
          <w:numId w:val="9"/>
        </w:numPr>
        <w:tabs>
          <w:tab w:val="left" w:pos="709"/>
        </w:tabs>
        <w:spacing w:after="0" w:line="240" w:lineRule="auto"/>
        <w:ind w:left="0" w:firstLine="284"/>
        <w:jc w:val="both"/>
        <w:rPr>
          <w:rFonts w:cstheme="minorHAnsi"/>
          <w:sz w:val="24"/>
          <w:szCs w:val="24"/>
        </w:rPr>
      </w:pPr>
      <w:r w:rsidRPr="00A613F5">
        <w:rPr>
          <w:rFonts w:cstheme="minorHAnsi"/>
          <w:b/>
          <w:sz w:val="24"/>
          <w:szCs w:val="24"/>
        </w:rPr>
        <w:t>однородные товары, работы, услуги</w:t>
      </w:r>
      <w:r w:rsidRPr="00A613F5">
        <w:rPr>
          <w:rFonts w:cstheme="minorHAnsi"/>
          <w:sz w:val="24"/>
          <w:szCs w:val="24"/>
        </w:rPr>
        <w:t xml:space="preserve"> – товары, работы или услуги, которые, не являясь идентичными, </w:t>
      </w:r>
      <w:proofErr w:type="gramStart"/>
      <w:r w:rsidRPr="00A613F5">
        <w:rPr>
          <w:rFonts w:cstheme="minorHAnsi"/>
          <w:sz w:val="24"/>
          <w:szCs w:val="24"/>
        </w:rPr>
        <w:t>имеют сходные характеристики и состоят</w:t>
      </w:r>
      <w:proofErr w:type="gramEnd"/>
      <w:r w:rsidRPr="00A613F5">
        <w:rPr>
          <w:rFonts w:cstheme="minorHAnsi"/>
          <w:sz w:val="24"/>
          <w:szCs w:val="24"/>
        </w:rPr>
        <w:t xml:space="preserve"> из схожих компонентов, что позволяет им выполнять одни и те же функции;</w:t>
      </w:r>
    </w:p>
    <w:p w14:paraId="6E37F615" w14:textId="77777777" w:rsidR="002B30CE" w:rsidRPr="00A613F5" w:rsidRDefault="002B30CE" w:rsidP="003D1131">
      <w:pPr>
        <w:pStyle w:val="af8"/>
        <w:numPr>
          <w:ilvl w:val="0"/>
          <w:numId w:val="9"/>
        </w:numPr>
        <w:tabs>
          <w:tab w:val="left" w:pos="709"/>
        </w:tabs>
        <w:spacing w:after="0" w:line="240" w:lineRule="auto"/>
        <w:ind w:left="0" w:firstLine="284"/>
        <w:jc w:val="both"/>
        <w:rPr>
          <w:rFonts w:cstheme="minorHAnsi"/>
          <w:sz w:val="24"/>
          <w:szCs w:val="24"/>
        </w:rPr>
      </w:pPr>
      <w:r w:rsidRPr="00A613F5">
        <w:rPr>
          <w:rFonts w:ascii="Arial" w:hAnsi="Arial" w:cs="Arial"/>
          <w:b/>
          <w:sz w:val="24"/>
          <w:szCs w:val="24"/>
        </w:rPr>
        <w:t xml:space="preserve">Оператор Фонда по закупкам </w:t>
      </w:r>
      <w:r w:rsidRPr="00A613F5">
        <w:rPr>
          <w:rFonts w:ascii="Arial" w:hAnsi="Arial" w:cs="Arial"/>
          <w:sz w:val="24"/>
          <w:szCs w:val="24"/>
        </w:rPr>
        <w:t>– дочерняя организация, определенная Правлением Фонда;</w:t>
      </w:r>
    </w:p>
    <w:p w14:paraId="73E863FC" w14:textId="77777777" w:rsidR="008D4C49" w:rsidRPr="00A613F5" w:rsidRDefault="008D4C49" w:rsidP="003D1131">
      <w:pPr>
        <w:pStyle w:val="af8"/>
        <w:numPr>
          <w:ilvl w:val="0"/>
          <w:numId w:val="9"/>
        </w:numPr>
        <w:tabs>
          <w:tab w:val="left" w:pos="709"/>
        </w:tabs>
        <w:spacing w:after="0" w:line="240" w:lineRule="auto"/>
        <w:ind w:left="0" w:firstLine="284"/>
        <w:jc w:val="both"/>
        <w:rPr>
          <w:rFonts w:cstheme="minorHAnsi"/>
          <w:b/>
          <w:sz w:val="24"/>
          <w:szCs w:val="24"/>
        </w:rPr>
      </w:pPr>
      <w:r w:rsidRPr="00A613F5">
        <w:rPr>
          <w:rFonts w:cstheme="minorHAnsi"/>
          <w:b/>
          <w:sz w:val="24"/>
          <w:szCs w:val="24"/>
        </w:rPr>
        <w:t xml:space="preserve">организатор закупок </w:t>
      </w:r>
      <w:r w:rsidRPr="00A613F5">
        <w:rPr>
          <w:rFonts w:cstheme="minorHAnsi"/>
          <w:sz w:val="24"/>
          <w:szCs w:val="24"/>
        </w:rPr>
        <w:t>– юридическое лицо либо структурное подразделение, определенное Заказчико</w:t>
      </w:r>
      <w:proofErr w:type="gramStart"/>
      <w:r w:rsidRPr="00A613F5">
        <w:rPr>
          <w:rFonts w:cstheme="minorHAnsi"/>
          <w:sz w:val="24"/>
          <w:szCs w:val="24"/>
        </w:rPr>
        <w:t>м(</w:t>
      </w:r>
      <w:proofErr w:type="spellStart"/>
      <w:proofErr w:type="gramEnd"/>
      <w:r w:rsidRPr="00A613F5">
        <w:rPr>
          <w:rFonts w:cstheme="minorHAnsi"/>
          <w:sz w:val="24"/>
          <w:szCs w:val="24"/>
        </w:rPr>
        <w:t>ами</w:t>
      </w:r>
      <w:proofErr w:type="spellEnd"/>
      <w:r w:rsidRPr="00A613F5">
        <w:rPr>
          <w:rFonts w:cstheme="minorHAnsi"/>
          <w:sz w:val="24"/>
          <w:szCs w:val="24"/>
        </w:rPr>
        <w:t>) в целях выполнения процедур о</w:t>
      </w:r>
      <w:r w:rsidR="008976BD" w:rsidRPr="00A613F5">
        <w:rPr>
          <w:rFonts w:cstheme="minorHAnsi"/>
          <w:sz w:val="24"/>
          <w:szCs w:val="24"/>
        </w:rPr>
        <w:t>рганизации и проведения закупок;</w:t>
      </w:r>
    </w:p>
    <w:p w14:paraId="3550AB2A" w14:textId="77777777" w:rsidR="00F76DCC" w:rsidRPr="00A613F5" w:rsidRDefault="007A6F0D" w:rsidP="00F103D0">
      <w:pPr>
        <w:pStyle w:val="af8"/>
        <w:numPr>
          <w:ilvl w:val="0"/>
          <w:numId w:val="9"/>
        </w:numPr>
        <w:ind w:left="0" w:firstLine="284"/>
        <w:jc w:val="both"/>
        <w:rPr>
          <w:rFonts w:cstheme="minorHAnsi"/>
          <w:color w:val="000000"/>
          <w:sz w:val="24"/>
          <w:szCs w:val="24"/>
        </w:rPr>
      </w:pPr>
      <w:proofErr w:type="gramStart"/>
      <w:r w:rsidRPr="00A613F5">
        <w:rPr>
          <w:rFonts w:cstheme="minorHAnsi"/>
          <w:b/>
          <w:sz w:val="24"/>
          <w:szCs w:val="24"/>
        </w:rPr>
        <w:t>организация инвалидов</w:t>
      </w:r>
      <w:r w:rsidR="00F103D0" w:rsidRPr="00A613F5">
        <w:rPr>
          <w:rFonts w:cstheme="minorHAnsi"/>
          <w:b/>
          <w:sz w:val="24"/>
          <w:szCs w:val="24"/>
        </w:rPr>
        <w:t xml:space="preserve"> </w:t>
      </w:r>
      <w:r w:rsidR="00F103D0" w:rsidRPr="00A613F5">
        <w:rPr>
          <w:rFonts w:cstheme="minorHAnsi"/>
          <w:b/>
          <w:color w:val="000000"/>
          <w:sz w:val="24"/>
          <w:szCs w:val="24"/>
        </w:rPr>
        <w:t>(физическое лицо - инвалид, осуществляющее предпринимательскую деятельность)</w:t>
      </w:r>
      <w:r w:rsidR="00F103D0" w:rsidRPr="00A613F5">
        <w:rPr>
          <w:rFonts w:cstheme="minorHAnsi"/>
          <w:color w:val="000000"/>
          <w:sz w:val="24"/>
          <w:szCs w:val="24"/>
        </w:rPr>
        <w:t xml:space="preserve"> </w:t>
      </w:r>
      <w:r w:rsidR="00F76DCC" w:rsidRPr="00A613F5">
        <w:rPr>
          <w:rFonts w:cstheme="minorHAnsi"/>
          <w:color w:val="000000"/>
          <w:sz w:val="24"/>
          <w:szCs w:val="24"/>
        </w:rPr>
        <w:t xml:space="preserve">– </w:t>
      </w:r>
      <w:r w:rsidR="005A4DDB" w:rsidRPr="00A613F5">
        <w:rPr>
          <w:rFonts w:cstheme="minorHAnsi"/>
          <w:color w:val="000000"/>
          <w:sz w:val="24"/>
          <w:szCs w:val="24"/>
        </w:rPr>
        <w:t>потенциальный поставщик</w:t>
      </w:r>
      <w:r w:rsidR="00D75079" w:rsidRPr="00A613F5">
        <w:rPr>
          <w:rFonts w:cstheme="minorHAnsi"/>
          <w:color w:val="000000"/>
          <w:sz w:val="24"/>
          <w:szCs w:val="24"/>
        </w:rPr>
        <w:t xml:space="preserve"> (поставщик), </w:t>
      </w:r>
      <w:r w:rsidR="008813C3" w:rsidRPr="00A613F5">
        <w:rPr>
          <w:rFonts w:cstheme="minorHAnsi"/>
          <w:color w:val="000000"/>
          <w:sz w:val="24"/>
          <w:szCs w:val="24"/>
        </w:rPr>
        <w:lastRenderedPageBreak/>
        <w:t>состоящий в Реестре организаций инвалидов (физических лиц - инвалидов, осуществляющих предпринима</w:t>
      </w:r>
      <w:r w:rsidR="00C00147" w:rsidRPr="00A613F5">
        <w:rPr>
          <w:rFonts w:cstheme="minorHAnsi"/>
          <w:color w:val="000000"/>
          <w:sz w:val="24"/>
          <w:szCs w:val="24"/>
        </w:rPr>
        <w:t>тельскую деятельность) Холдинга;</w:t>
      </w:r>
      <w:proofErr w:type="gramEnd"/>
    </w:p>
    <w:p w14:paraId="72C34465" w14:textId="77777777" w:rsidR="000B293E" w:rsidRPr="00A613F5" w:rsidRDefault="000B293E" w:rsidP="00163DAE">
      <w:pPr>
        <w:pStyle w:val="af8"/>
        <w:numPr>
          <w:ilvl w:val="0"/>
          <w:numId w:val="9"/>
        </w:numPr>
        <w:tabs>
          <w:tab w:val="left" w:pos="0"/>
          <w:tab w:val="left" w:pos="709"/>
          <w:tab w:val="left" w:pos="1134"/>
        </w:tabs>
        <w:spacing w:after="0" w:line="240" w:lineRule="auto"/>
        <w:ind w:left="0" w:firstLine="284"/>
        <w:jc w:val="both"/>
        <w:rPr>
          <w:rFonts w:ascii="Arial" w:hAnsi="Arial" w:cs="Arial"/>
          <w:b/>
          <w:sz w:val="24"/>
          <w:szCs w:val="24"/>
        </w:rPr>
      </w:pPr>
      <w:r w:rsidRPr="00A613F5">
        <w:rPr>
          <w:rFonts w:ascii="Arial" w:hAnsi="Arial" w:cs="Arial"/>
          <w:b/>
          <w:sz w:val="24"/>
          <w:szCs w:val="24"/>
        </w:rPr>
        <w:t>официальный курс национальной валюты Республики Казахстан</w:t>
      </w:r>
      <w:r w:rsidRPr="00A613F5">
        <w:rPr>
          <w:rFonts w:ascii="Arial" w:hAnsi="Arial" w:cs="Arial"/>
          <w:sz w:val="24"/>
          <w:szCs w:val="24"/>
        </w:rPr>
        <w:t xml:space="preserve"> </w:t>
      </w:r>
      <w:proofErr w:type="gramStart"/>
      <w:r w:rsidRPr="00A613F5">
        <w:rPr>
          <w:rFonts w:ascii="Arial" w:hAnsi="Arial" w:cs="Arial"/>
          <w:sz w:val="24"/>
          <w:szCs w:val="24"/>
        </w:rPr>
        <w:t>–</w:t>
      </w:r>
      <w:r w:rsidR="00163DAE" w:rsidRPr="00A613F5">
        <w:rPr>
          <w:rFonts w:ascii="Arial" w:hAnsi="Arial" w:cs="Arial"/>
          <w:sz w:val="24"/>
          <w:szCs w:val="24"/>
        </w:rPr>
        <w:t>о</w:t>
      </w:r>
      <w:proofErr w:type="gramEnd"/>
      <w:r w:rsidR="00163DAE" w:rsidRPr="00A613F5">
        <w:rPr>
          <w:rFonts w:ascii="Arial" w:hAnsi="Arial" w:cs="Arial"/>
          <w:sz w:val="24"/>
          <w:szCs w:val="24"/>
        </w:rPr>
        <w:t>фициальный курс, установленный Национальным Банком Республики Казахстан в соответствии с законодательством Республики Казахстан</w:t>
      </w:r>
      <w:r w:rsidRPr="00A613F5">
        <w:rPr>
          <w:rFonts w:ascii="Arial" w:hAnsi="Arial" w:cs="Arial"/>
          <w:sz w:val="24"/>
          <w:szCs w:val="24"/>
        </w:rPr>
        <w:t>;</w:t>
      </w:r>
    </w:p>
    <w:p w14:paraId="4823C43D" w14:textId="77777777" w:rsidR="0005063C" w:rsidRPr="00A613F5" w:rsidRDefault="001A1F5E" w:rsidP="002C23D4">
      <w:pPr>
        <w:pStyle w:val="af8"/>
        <w:numPr>
          <w:ilvl w:val="0"/>
          <w:numId w:val="9"/>
        </w:numPr>
        <w:tabs>
          <w:tab w:val="left" w:pos="709"/>
          <w:tab w:val="left" w:pos="1276"/>
        </w:tabs>
        <w:spacing w:after="0" w:line="240" w:lineRule="auto"/>
        <w:ind w:left="0" w:firstLine="284"/>
        <w:jc w:val="both"/>
        <w:rPr>
          <w:rStyle w:val="s0"/>
          <w:rFonts w:asciiTheme="minorHAnsi" w:hAnsiTheme="minorHAnsi" w:cstheme="minorHAnsi"/>
          <w:color w:val="auto"/>
          <w:sz w:val="24"/>
          <w:szCs w:val="24"/>
        </w:rPr>
      </w:pPr>
      <w:proofErr w:type="gramStart"/>
      <w:r w:rsidRPr="00A613F5">
        <w:rPr>
          <w:rFonts w:cstheme="minorHAnsi"/>
          <w:b/>
          <w:sz w:val="24"/>
          <w:szCs w:val="24"/>
        </w:rPr>
        <w:t xml:space="preserve">Перечень </w:t>
      </w:r>
      <w:proofErr w:type="spellStart"/>
      <w:r w:rsidRPr="00A613F5">
        <w:rPr>
          <w:rFonts w:cstheme="minorHAnsi"/>
          <w:b/>
          <w:sz w:val="24"/>
          <w:szCs w:val="24"/>
        </w:rPr>
        <w:t>лжепредприятий</w:t>
      </w:r>
      <w:proofErr w:type="spellEnd"/>
      <w:r w:rsidRPr="00A613F5">
        <w:rPr>
          <w:rFonts w:cstheme="minorHAnsi"/>
          <w:sz w:val="24"/>
          <w:szCs w:val="24"/>
        </w:rPr>
        <w:t xml:space="preserve"> – </w:t>
      </w:r>
      <w:r w:rsidR="00BC44EE" w:rsidRPr="00A613F5">
        <w:rPr>
          <w:rFonts w:cstheme="minorHAnsi"/>
          <w:sz w:val="24"/>
          <w:szCs w:val="24"/>
        </w:rPr>
        <w:t xml:space="preserve">систематизированные сведения о налогоплательщиках, признанными в судебном порядке </w:t>
      </w:r>
      <w:proofErr w:type="spellStart"/>
      <w:r w:rsidR="00BC44EE" w:rsidRPr="00A613F5">
        <w:rPr>
          <w:rFonts w:cstheme="minorHAnsi"/>
          <w:sz w:val="24"/>
          <w:szCs w:val="24"/>
        </w:rPr>
        <w:t>лжепредприятиями</w:t>
      </w:r>
      <w:proofErr w:type="spellEnd"/>
      <w:r w:rsidR="00BC44EE" w:rsidRPr="00A613F5">
        <w:rPr>
          <w:rFonts w:cstheme="minorHAnsi"/>
          <w:sz w:val="24"/>
          <w:szCs w:val="24"/>
        </w:rPr>
        <w:t xml:space="preserve">, размещенные на </w:t>
      </w:r>
      <w:proofErr w:type="spellStart"/>
      <w:r w:rsidR="00BC44EE" w:rsidRPr="00A613F5">
        <w:rPr>
          <w:rFonts w:cstheme="minorHAnsi"/>
          <w:sz w:val="24"/>
          <w:szCs w:val="24"/>
        </w:rPr>
        <w:t>web</w:t>
      </w:r>
      <w:proofErr w:type="spellEnd"/>
      <w:r w:rsidR="00BC44EE" w:rsidRPr="00A613F5">
        <w:rPr>
          <w:rFonts w:cstheme="minorHAnsi"/>
          <w:sz w:val="24"/>
          <w:szCs w:val="24"/>
        </w:rPr>
        <w:t>-портале Комитет</w:t>
      </w:r>
      <w:r w:rsidR="00092528" w:rsidRPr="00A613F5">
        <w:rPr>
          <w:rFonts w:cstheme="minorHAnsi"/>
          <w:sz w:val="24"/>
          <w:szCs w:val="24"/>
        </w:rPr>
        <w:t>а</w:t>
      </w:r>
      <w:r w:rsidR="00BC44EE" w:rsidRPr="00A613F5">
        <w:rPr>
          <w:rFonts w:cstheme="minorHAnsi"/>
          <w:sz w:val="24"/>
          <w:szCs w:val="24"/>
        </w:rPr>
        <w:t xml:space="preserve"> государственных доходов Министерства финансов Республики Казахстан</w:t>
      </w:r>
      <w:r w:rsidRPr="00A613F5">
        <w:rPr>
          <w:rStyle w:val="s0"/>
          <w:rFonts w:asciiTheme="minorHAnsi" w:hAnsiTheme="minorHAnsi" w:cstheme="minorHAnsi"/>
          <w:sz w:val="24"/>
          <w:szCs w:val="24"/>
        </w:rPr>
        <w:t>;</w:t>
      </w:r>
      <w:proofErr w:type="gramEnd"/>
    </w:p>
    <w:p w14:paraId="1F2C2138" w14:textId="77777777" w:rsidR="008710E1" w:rsidRPr="00A613F5" w:rsidRDefault="008710E1" w:rsidP="008710E1">
      <w:pPr>
        <w:pStyle w:val="af8"/>
        <w:numPr>
          <w:ilvl w:val="0"/>
          <w:numId w:val="9"/>
        </w:numPr>
        <w:tabs>
          <w:tab w:val="left" w:pos="0"/>
          <w:tab w:val="left" w:pos="709"/>
        </w:tabs>
        <w:spacing w:after="0" w:line="240" w:lineRule="auto"/>
        <w:ind w:left="0" w:firstLine="284"/>
        <w:jc w:val="both"/>
        <w:rPr>
          <w:rFonts w:ascii="Arial" w:hAnsi="Arial" w:cs="Arial"/>
          <w:sz w:val="24"/>
          <w:szCs w:val="24"/>
        </w:rPr>
      </w:pPr>
      <w:r w:rsidRPr="00A613F5">
        <w:rPr>
          <w:rFonts w:ascii="Arial" w:hAnsi="Arial" w:cs="Arial"/>
          <w:b/>
          <w:sz w:val="24"/>
          <w:szCs w:val="24"/>
        </w:rPr>
        <w:t>Перечень ненад</w:t>
      </w:r>
      <w:r w:rsidR="00FF5897" w:rsidRPr="00A613F5">
        <w:rPr>
          <w:rFonts w:ascii="Arial" w:hAnsi="Arial" w:cs="Arial"/>
          <w:b/>
          <w:sz w:val="24"/>
          <w:szCs w:val="24"/>
        </w:rPr>
        <w:t>е</w:t>
      </w:r>
      <w:r w:rsidRPr="00A613F5">
        <w:rPr>
          <w:rFonts w:ascii="Arial" w:hAnsi="Arial" w:cs="Arial"/>
          <w:b/>
          <w:sz w:val="24"/>
          <w:szCs w:val="24"/>
        </w:rPr>
        <w:t>жных потенциальных поставщиков (поставщиков) Холдинга</w:t>
      </w:r>
      <w:r w:rsidRPr="00A613F5">
        <w:rPr>
          <w:rFonts w:ascii="Arial" w:hAnsi="Arial" w:cs="Arial"/>
          <w:sz w:val="24"/>
          <w:szCs w:val="24"/>
        </w:rPr>
        <w:t xml:space="preserve"> – систематизированные сведения о ненадежных потенциальных поставщиках (поставщиках);</w:t>
      </w:r>
    </w:p>
    <w:p w14:paraId="7B0318A3" w14:textId="77777777" w:rsidR="00942F1E" w:rsidRPr="00A613F5" w:rsidRDefault="00942F1E" w:rsidP="00942F1E">
      <w:pPr>
        <w:pStyle w:val="af8"/>
        <w:numPr>
          <w:ilvl w:val="0"/>
          <w:numId w:val="9"/>
        </w:numPr>
        <w:tabs>
          <w:tab w:val="left" w:pos="0"/>
          <w:tab w:val="left" w:pos="709"/>
        </w:tabs>
        <w:spacing w:after="0" w:line="240" w:lineRule="auto"/>
        <w:ind w:left="0" w:firstLine="284"/>
        <w:jc w:val="both"/>
        <w:rPr>
          <w:rFonts w:ascii="Arial" w:hAnsi="Arial" w:cs="Arial"/>
          <w:b/>
          <w:sz w:val="24"/>
          <w:szCs w:val="24"/>
        </w:rPr>
      </w:pPr>
      <w:r w:rsidRPr="00A613F5">
        <w:rPr>
          <w:rFonts w:ascii="Arial" w:hAnsi="Arial" w:cs="Arial"/>
          <w:b/>
          <w:sz w:val="24"/>
          <w:szCs w:val="24"/>
        </w:rPr>
        <w:t xml:space="preserve">план аудита </w:t>
      </w:r>
      <w:r w:rsidRPr="00A613F5">
        <w:rPr>
          <w:rFonts w:ascii="Arial" w:hAnsi="Arial" w:cs="Arial"/>
          <w:sz w:val="24"/>
          <w:szCs w:val="24"/>
        </w:rPr>
        <w:t>– план мероприятий по проведению верификационного аудита, формируемый аудитором Квалификационного органа, согласованный с потенциальным поставщиком;</w:t>
      </w:r>
    </w:p>
    <w:p w14:paraId="40D5275E" w14:textId="77777777" w:rsidR="00017225" w:rsidRPr="00A613F5" w:rsidRDefault="00017225" w:rsidP="003D1131">
      <w:pPr>
        <w:pStyle w:val="af8"/>
        <w:numPr>
          <w:ilvl w:val="0"/>
          <w:numId w:val="9"/>
        </w:numPr>
        <w:tabs>
          <w:tab w:val="left" w:pos="568"/>
          <w:tab w:val="left" w:pos="709"/>
        </w:tabs>
        <w:spacing w:after="0" w:line="240" w:lineRule="auto"/>
        <w:ind w:left="0" w:firstLine="284"/>
        <w:jc w:val="both"/>
        <w:rPr>
          <w:rFonts w:cstheme="minorHAnsi"/>
          <w:sz w:val="24"/>
          <w:szCs w:val="24"/>
        </w:rPr>
      </w:pPr>
      <w:r w:rsidRPr="00A613F5">
        <w:rPr>
          <w:rFonts w:ascii="Arial" w:eastAsia="Arial" w:hAnsi="Arial" w:cs="Arial"/>
          <w:b/>
          <w:sz w:val="24"/>
          <w:szCs w:val="24"/>
        </w:rPr>
        <w:t>поставка ТРУ</w:t>
      </w:r>
      <w:r w:rsidRPr="00A613F5">
        <w:rPr>
          <w:rFonts w:ascii="Arial" w:eastAsia="Arial" w:hAnsi="Arial" w:cs="Arial"/>
          <w:sz w:val="24"/>
          <w:szCs w:val="24"/>
        </w:rPr>
        <w:t xml:space="preserve"> – поставка товаров, оказание услуг, выполнение работ;</w:t>
      </w:r>
    </w:p>
    <w:p w14:paraId="4C540841" w14:textId="77777777" w:rsidR="000E7D56" w:rsidRPr="00A613F5" w:rsidRDefault="000E7D56" w:rsidP="003D1131">
      <w:pPr>
        <w:pStyle w:val="af8"/>
        <w:numPr>
          <w:ilvl w:val="0"/>
          <w:numId w:val="9"/>
        </w:numPr>
        <w:tabs>
          <w:tab w:val="left" w:pos="0"/>
        </w:tabs>
        <w:spacing w:after="0" w:line="240" w:lineRule="auto"/>
        <w:ind w:left="0" w:firstLine="284"/>
        <w:jc w:val="both"/>
        <w:rPr>
          <w:rFonts w:ascii="Arial" w:hAnsi="Arial" w:cs="Arial"/>
          <w:sz w:val="24"/>
          <w:szCs w:val="24"/>
        </w:rPr>
      </w:pPr>
      <w:r w:rsidRPr="00A613F5">
        <w:rPr>
          <w:rFonts w:ascii="Arial" w:hAnsi="Arial" w:cs="Arial"/>
          <w:b/>
          <w:sz w:val="24"/>
          <w:szCs w:val="24"/>
        </w:rPr>
        <w:t>поставщик</w:t>
      </w:r>
      <w:r w:rsidRPr="00A613F5">
        <w:rPr>
          <w:rFonts w:ascii="Arial" w:hAnsi="Arial" w:cs="Arial"/>
          <w:sz w:val="24"/>
          <w:szCs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выступающее в качестве контрагента Заказчика в заключенном с ним договоре о закупках;</w:t>
      </w:r>
    </w:p>
    <w:p w14:paraId="4ECD8DEA" w14:textId="77777777" w:rsidR="00F76DCC" w:rsidRPr="00A613F5" w:rsidRDefault="008A4C62" w:rsidP="003D1131">
      <w:pPr>
        <w:pStyle w:val="af8"/>
        <w:numPr>
          <w:ilvl w:val="0"/>
          <w:numId w:val="9"/>
        </w:numPr>
        <w:tabs>
          <w:tab w:val="left" w:pos="709"/>
        </w:tabs>
        <w:spacing w:after="0" w:line="240" w:lineRule="auto"/>
        <w:ind w:left="0" w:firstLine="284"/>
        <w:jc w:val="both"/>
        <w:rPr>
          <w:rFonts w:eastAsia="Arial" w:cstheme="minorHAnsi"/>
          <w:color w:val="000000"/>
          <w:sz w:val="24"/>
          <w:szCs w:val="24"/>
          <w:lang w:val="kk-KZ"/>
        </w:rPr>
      </w:pPr>
      <w:r w:rsidRPr="00A613F5">
        <w:rPr>
          <w:rFonts w:eastAsia="Arial" w:cstheme="minorHAnsi"/>
          <w:b/>
          <w:color w:val="000000"/>
          <w:sz w:val="24"/>
          <w:szCs w:val="24"/>
        </w:rPr>
        <w:t xml:space="preserve">потенциальный поставщик </w:t>
      </w:r>
      <w:r w:rsidRPr="00A613F5">
        <w:rPr>
          <w:rFonts w:cstheme="minorHAnsi"/>
          <w:sz w:val="24"/>
          <w:szCs w:val="24"/>
        </w:rPr>
        <w:t>–</w:t>
      </w:r>
      <w:r w:rsidRPr="00A613F5">
        <w:rPr>
          <w:rFonts w:eastAsia="Arial" w:cstheme="minorHAnsi"/>
          <w:b/>
          <w:color w:val="000000"/>
          <w:sz w:val="24"/>
          <w:szCs w:val="24"/>
        </w:rPr>
        <w:t xml:space="preserve"> </w:t>
      </w:r>
      <w:r w:rsidRPr="00A613F5">
        <w:rPr>
          <w:rFonts w:eastAsia="Arial" w:cstheme="minorHAnsi"/>
          <w:color w:val="000000"/>
          <w:sz w:val="24"/>
          <w:szCs w:val="24"/>
          <w:lang w:val="kk-KZ"/>
        </w:rPr>
        <w:t>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w:t>
      </w:r>
      <w:r w:rsidR="002A47DB" w:rsidRPr="00A613F5">
        <w:rPr>
          <w:rFonts w:eastAsia="Arial" w:cstheme="minorHAnsi"/>
          <w:color w:val="000000"/>
          <w:sz w:val="24"/>
          <w:szCs w:val="24"/>
          <w:lang w:val="kk-KZ"/>
        </w:rPr>
        <w:t>е юридических лиц (консорциум)</w:t>
      </w:r>
      <w:r w:rsidR="00691D43" w:rsidRPr="00A613F5">
        <w:rPr>
          <w:rFonts w:eastAsia="Arial" w:cstheme="minorHAnsi"/>
          <w:color w:val="000000"/>
          <w:sz w:val="24"/>
          <w:szCs w:val="24"/>
          <w:lang w:val="kk-KZ"/>
        </w:rPr>
        <w:t>, претендующее на заключение договора о закупках</w:t>
      </w:r>
      <w:r w:rsidR="002A47DB" w:rsidRPr="00A613F5">
        <w:rPr>
          <w:rFonts w:eastAsia="Arial" w:cstheme="minorHAnsi"/>
          <w:color w:val="000000"/>
          <w:sz w:val="24"/>
          <w:szCs w:val="24"/>
        </w:rPr>
        <w:t>;</w:t>
      </w:r>
    </w:p>
    <w:p w14:paraId="3ECA1DDA" w14:textId="77777777" w:rsidR="000B293E" w:rsidRPr="00A613F5" w:rsidRDefault="000B293E" w:rsidP="000B293E">
      <w:pPr>
        <w:pStyle w:val="af8"/>
        <w:numPr>
          <w:ilvl w:val="0"/>
          <w:numId w:val="9"/>
        </w:numPr>
        <w:tabs>
          <w:tab w:val="left" w:pos="567"/>
          <w:tab w:val="left" w:pos="709"/>
          <w:tab w:val="left" w:pos="1134"/>
        </w:tabs>
        <w:autoSpaceDE w:val="0"/>
        <w:autoSpaceDN w:val="0"/>
        <w:spacing w:after="0" w:line="240" w:lineRule="auto"/>
        <w:ind w:left="0" w:firstLine="284"/>
        <w:jc w:val="both"/>
        <w:rPr>
          <w:rFonts w:cstheme="minorHAnsi"/>
          <w:b/>
          <w:sz w:val="24"/>
          <w:szCs w:val="24"/>
        </w:rPr>
      </w:pPr>
      <w:r w:rsidRPr="00A613F5">
        <w:rPr>
          <w:rFonts w:cstheme="minorHAnsi"/>
          <w:b/>
          <w:sz w:val="24"/>
          <w:szCs w:val="24"/>
        </w:rPr>
        <w:t>потенциальный поставщик – нерезидент:</w:t>
      </w:r>
    </w:p>
    <w:p w14:paraId="6AE817D9" w14:textId="77777777" w:rsidR="000B293E" w:rsidRPr="00A613F5" w:rsidRDefault="000B293E" w:rsidP="000B293E">
      <w:pPr>
        <w:pStyle w:val="af8"/>
        <w:tabs>
          <w:tab w:val="left" w:pos="567"/>
          <w:tab w:val="left" w:pos="709"/>
          <w:tab w:val="left" w:pos="1134"/>
        </w:tabs>
        <w:autoSpaceDE w:val="0"/>
        <w:autoSpaceDN w:val="0"/>
        <w:spacing w:after="0" w:line="240" w:lineRule="auto"/>
        <w:ind w:left="0" w:firstLine="284"/>
        <w:jc w:val="both"/>
        <w:rPr>
          <w:rFonts w:cstheme="minorHAnsi"/>
          <w:sz w:val="24"/>
          <w:szCs w:val="24"/>
        </w:rPr>
      </w:pPr>
      <w:r w:rsidRPr="00A613F5">
        <w:rPr>
          <w:rFonts w:cstheme="minorHAnsi"/>
          <w:sz w:val="24"/>
          <w:szCs w:val="24"/>
        </w:rPr>
        <w:t>физическое лицо, являющееся гражданином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14:paraId="64E7CFFF" w14:textId="77777777" w:rsidR="000B293E" w:rsidRPr="00A613F5" w:rsidRDefault="000B293E" w:rsidP="000B293E">
      <w:pPr>
        <w:pStyle w:val="af8"/>
        <w:tabs>
          <w:tab w:val="left" w:pos="567"/>
          <w:tab w:val="left" w:pos="709"/>
          <w:tab w:val="left" w:pos="1134"/>
        </w:tabs>
        <w:autoSpaceDE w:val="0"/>
        <w:autoSpaceDN w:val="0"/>
        <w:spacing w:after="0" w:line="240" w:lineRule="auto"/>
        <w:ind w:left="0" w:firstLine="284"/>
        <w:jc w:val="both"/>
        <w:rPr>
          <w:rFonts w:cstheme="minorHAnsi"/>
          <w:b/>
          <w:sz w:val="24"/>
          <w:szCs w:val="24"/>
        </w:rPr>
      </w:pPr>
      <w:r w:rsidRPr="00A613F5">
        <w:rPr>
          <w:rFonts w:cstheme="minorHAnsi"/>
          <w:sz w:val="24"/>
          <w:szCs w:val="24"/>
        </w:rPr>
        <w:t>юридическое лицо, созданное на территории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14:paraId="2C2366B2" w14:textId="77777777" w:rsidR="000A0324" w:rsidRPr="00A613F5" w:rsidRDefault="000A0324" w:rsidP="000A0324">
      <w:pPr>
        <w:pStyle w:val="af8"/>
        <w:numPr>
          <w:ilvl w:val="0"/>
          <w:numId w:val="9"/>
        </w:numPr>
        <w:tabs>
          <w:tab w:val="left" w:pos="142"/>
        </w:tabs>
        <w:spacing w:after="0" w:line="240" w:lineRule="auto"/>
        <w:ind w:left="0" w:firstLine="284"/>
        <w:jc w:val="both"/>
        <w:rPr>
          <w:rFonts w:eastAsia="Arial" w:cstheme="minorHAnsi"/>
          <w:b/>
          <w:color w:val="000000"/>
          <w:sz w:val="24"/>
          <w:szCs w:val="24"/>
          <w:lang w:val="kk-KZ"/>
        </w:rPr>
      </w:pPr>
      <w:r w:rsidRPr="00A613F5">
        <w:rPr>
          <w:rFonts w:eastAsia="Arial" w:cstheme="minorHAnsi"/>
          <w:b/>
          <w:color w:val="000000"/>
          <w:sz w:val="24"/>
          <w:szCs w:val="24"/>
          <w:lang w:val="kk-KZ"/>
        </w:rPr>
        <w:t xml:space="preserve">Правила организации работы по управлению категориями закупок в Холдинге </w:t>
      </w:r>
      <w:r w:rsidRPr="00A613F5">
        <w:rPr>
          <w:rFonts w:eastAsia="Arial" w:cstheme="minorHAnsi"/>
          <w:color w:val="000000"/>
          <w:sz w:val="24"/>
          <w:szCs w:val="24"/>
          <w:lang w:val="kk-KZ"/>
        </w:rPr>
        <w:t>– документ, определяющий порядок организации работы по управлению категориями закупок в Холдинге, утверждаемый первым руководителем Фонда или уполномоченным им лицом</w:t>
      </w:r>
      <w:r w:rsidRPr="00A613F5">
        <w:rPr>
          <w:rFonts w:eastAsia="Arial" w:cstheme="minorHAnsi"/>
          <w:color w:val="000000"/>
          <w:sz w:val="24"/>
          <w:szCs w:val="24"/>
        </w:rPr>
        <w:t>;</w:t>
      </w:r>
    </w:p>
    <w:p w14:paraId="65277435" w14:textId="4554DCD4" w:rsidR="00541954" w:rsidRPr="00A613F5" w:rsidRDefault="00541954" w:rsidP="003D1131">
      <w:pPr>
        <w:pStyle w:val="af8"/>
        <w:numPr>
          <w:ilvl w:val="0"/>
          <w:numId w:val="9"/>
        </w:numPr>
        <w:tabs>
          <w:tab w:val="left" w:pos="142"/>
        </w:tabs>
        <w:spacing w:after="0" w:line="240" w:lineRule="auto"/>
        <w:ind w:left="0" w:firstLine="284"/>
        <w:jc w:val="both"/>
        <w:rPr>
          <w:rFonts w:eastAsia="Arial" w:cstheme="minorHAnsi"/>
          <w:color w:val="000000"/>
          <w:sz w:val="24"/>
          <w:szCs w:val="24"/>
        </w:rPr>
      </w:pPr>
      <w:r w:rsidRPr="00A613F5">
        <w:rPr>
          <w:rFonts w:eastAsia="Arial" w:cstheme="minorHAnsi"/>
          <w:b/>
          <w:color w:val="000000"/>
          <w:sz w:val="24"/>
          <w:szCs w:val="24"/>
          <w:lang w:val="kk-KZ"/>
        </w:rPr>
        <w:t>предварительно к</w:t>
      </w:r>
      <w:proofErr w:type="spellStart"/>
      <w:r w:rsidRPr="00A613F5">
        <w:rPr>
          <w:rFonts w:eastAsia="Arial" w:cstheme="minorHAnsi"/>
          <w:b/>
          <w:color w:val="000000"/>
          <w:sz w:val="24"/>
          <w:szCs w:val="24"/>
        </w:rPr>
        <w:t>валифицированный</w:t>
      </w:r>
      <w:proofErr w:type="spellEnd"/>
      <w:r w:rsidRPr="00A613F5">
        <w:rPr>
          <w:rFonts w:eastAsia="Arial" w:cstheme="minorHAnsi"/>
          <w:b/>
          <w:color w:val="000000"/>
          <w:sz w:val="24"/>
          <w:szCs w:val="24"/>
        </w:rPr>
        <w:t xml:space="preserve"> потенциальный поставщик </w:t>
      </w:r>
      <w:r w:rsidRPr="00A613F5">
        <w:rPr>
          <w:rFonts w:cstheme="minorHAnsi"/>
          <w:sz w:val="24"/>
          <w:szCs w:val="24"/>
        </w:rPr>
        <w:t>–</w:t>
      </w:r>
      <w:r w:rsidRPr="00A613F5">
        <w:rPr>
          <w:rFonts w:eastAsia="Arial" w:cstheme="minorHAnsi"/>
          <w:b/>
          <w:color w:val="000000"/>
          <w:sz w:val="24"/>
          <w:szCs w:val="24"/>
        </w:rPr>
        <w:t xml:space="preserve"> </w:t>
      </w:r>
      <w:r w:rsidRPr="00A613F5">
        <w:rPr>
          <w:rFonts w:eastAsia="Arial" w:cstheme="minorHAnsi"/>
          <w:color w:val="000000"/>
          <w:sz w:val="24"/>
          <w:szCs w:val="24"/>
        </w:rPr>
        <w:t xml:space="preserve">потенциальный поставщик, </w:t>
      </w:r>
      <w:r w:rsidR="008E6B8D" w:rsidRPr="00A613F5">
        <w:rPr>
          <w:rFonts w:eastAsia="Arial" w:cstheme="minorHAnsi"/>
          <w:color w:val="000000"/>
          <w:sz w:val="24"/>
          <w:szCs w:val="24"/>
        </w:rPr>
        <w:t>включенный</w:t>
      </w:r>
      <w:r w:rsidR="00AA4E3A" w:rsidRPr="00A613F5">
        <w:rPr>
          <w:rFonts w:eastAsia="Arial" w:cstheme="minorHAnsi"/>
          <w:color w:val="000000"/>
          <w:sz w:val="24"/>
          <w:szCs w:val="24"/>
        </w:rPr>
        <w:t xml:space="preserve"> в Перечень предварительно </w:t>
      </w:r>
      <w:r w:rsidR="008E6B8D" w:rsidRPr="00A613F5">
        <w:rPr>
          <w:rFonts w:eastAsia="Arial" w:cstheme="minorHAnsi"/>
          <w:color w:val="000000"/>
          <w:sz w:val="24"/>
          <w:szCs w:val="24"/>
        </w:rPr>
        <w:t>квалифицированных поставщиков</w:t>
      </w:r>
      <w:r w:rsidR="00B2000D" w:rsidRPr="00A613F5">
        <w:rPr>
          <w:rFonts w:eastAsia="Arial" w:cstheme="minorHAnsi"/>
          <w:color w:val="000000"/>
          <w:sz w:val="24"/>
          <w:szCs w:val="24"/>
        </w:rPr>
        <w:t>, формируемый в порядке, определенном Правлением Фонда;</w:t>
      </w:r>
    </w:p>
    <w:p w14:paraId="403770E7" w14:textId="35C5AA62" w:rsidR="009E7E79" w:rsidRPr="00A613F5" w:rsidRDefault="009E7E79" w:rsidP="009E7E79">
      <w:pPr>
        <w:widowControl w:val="0"/>
        <w:numPr>
          <w:ilvl w:val="0"/>
          <w:numId w:val="9"/>
        </w:numPr>
        <w:autoSpaceDE w:val="0"/>
        <w:autoSpaceDN w:val="0"/>
        <w:adjustRightInd w:val="0"/>
        <w:spacing w:after="0" w:line="240" w:lineRule="auto"/>
        <w:ind w:left="0" w:firstLine="284"/>
        <w:jc w:val="both"/>
        <w:rPr>
          <w:rFonts w:ascii="Arial" w:hAnsi="Arial" w:cs="Arial"/>
          <w:bCs/>
          <w:i/>
          <w:color w:val="FF0000"/>
          <w:sz w:val="24"/>
          <w:szCs w:val="24"/>
        </w:rPr>
      </w:pPr>
      <w:r w:rsidRPr="00A613F5">
        <w:rPr>
          <w:rFonts w:ascii="Arial" w:hAnsi="Arial" w:cs="Arial"/>
          <w:bCs/>
          <w:i/>
          <w:color w:val="FF0000"/>
          <w:sz w:val="24"/>
          <w:szCs w:val="24"/>
        </w:rPr>
        <w:t>исключен в соответствии с решением Правления Фонда от 2</w:t>
      </w:r>
      <w:r w:rsidR="007869A6">
        <w:rPr>
          <w:rFonts w:ascii="Arial" w:hAnsi="Arial" w:cs="Arial"/>
          <w:bCs/>
          <w:i/>
          <w:color w:val="FF0000"/>
          <w:sz w:val="24"/>
          <w:szCs w:val="24"/>
        </w:rPr>
        <w:t>7</w:t>
      </w:r>
      <w:r w:rsidRPr="00A613F5">
        <w:rPr>
          <w:rFonts w:ascii="Arial" w:hAnsi="Arial" w:cs="Arial"/>
          <w:bCs/>
          <w:i/>
          <w:color w:val="FF0000"/>
          <w:sz w:val="24"/>
          <w:szCs w:val="24"/>
        </w:rPr>
        <w:t xml:space="preserve">.12.2019 г. </w:t>
      </w:r>
      <w:r w:rsidRPr="00A613F5">
        <w:rPr>
          <w:rFonts w:ascii="Arial" w:hAnsi="Arial" w:cs="Arial"/>
          <w:bCs/>
          <w:i/>
          <w:color w:val="FF0000"/>
          <w:sz w:val="24"/>
          <w:szCs w:val="24"/>
        </w:rPr>
        <w:br/>
        <w:t xml:space="preserve">№ </w:t>
      </w:r>
      <w:r w:rsidR="007869A6">
        <w:rPr>
          <w:rFonts w:ascii="Arial" w:hAnsi="Arial" w:cs="Arial"/>
          <w:bCs/>
          <w:i/>
          <w:color w:val="FF0000"/>
          <w:sz w:val="24"/>
          <w:szCs w:val="24"/>
        </w:rPr>
        <w:t>43</w:t>
      </w:r>
      <w:r w:rsidRPr="00A613F5">
        <w:rPr>
          <w:rFonts w:ascii="Arial" w:hAnsi="Arial" w:cs="Arial"/>
          <w:bCs/>
          <w:i/>
          <w:color w:val="FF0000"/>
          <w:sz w:val="24"/>
          <w:szCs w:val="24"/>
        </w:rPr>
        <w:t>/</w:t>
      </w:r>
      <w:r w:rsidR="007869A6">
        <w:rPr>
          <w:rFonts w:ascii="Arial" w:hAnsi="Arial" w:cs="Arial"/>
          <w:bCs/>
          <w:i/>
          <w:color w:val="FF0000"/>
          <w:sz w:val="24"/>
          <w:szCs w:val="24"/>
        </w:rPr>
        <w:t>19</w:t>
      </w:r>
      <w:r w:rsidRPr="00A613F5">
        <w:rPr>
          <w:rFonts w:ascii="Arial" w:hAnsi="Arial" w:cs="Arial"/>
          <w:bCs/>
          <w:i/>
          <w:color w:val="FF0000"/>
          <w:sz w:val="24"/>
          <w:szCs w:val="24"/>
        </w:rPr>
        <w:t>;</w:t>
      </w:r>
    </w:p>
    <w:p w14:paraId="56D5CFC4" w14:textId="77777777" w:rsidR="008D2174" w:rsidRPr="00A613F5" w:rsidRDefault="008D2174" w:rsidP="008D2174">
      <w:pPr>
        <w:pStyle w:val="af8"/>
        <w:numPr>
          <w:ilvl w:val="0"/>
          <w:numId w:val="9"/>
        </w:numPr>
        <w:tabs>
          <w:tab w:val="left" w:pos="0"/>
          <w:tab w:val="left" w:pos="709"/>
        </w:tabs>
        <w:spacing w:after="0" w:line="240" w:lineRule="auto"/>
        <w:ind w:left="0" w:firstLine="284"/>
        <w:jc w:val="both"/>
        <w:rPr>
          <w:rFonts w:ascii="Arial" w:hAnsi="Arial" w:cs="Arial"/>
          <w:iCs/>
          <w:sz w:val="24"/>
          <w:szCs w:val="24"/>
        </w:rPr>
      </w:pPr>
      <w:r w:rsidRPr="00A613F5">
        <w:rPr>
          <w:rFonts w:ascii="Arial" w:hAnsi="Arial" w:cs="Arial"/>
          <w:b/>
          <w:iCs/>
          <w:sz w:val="24"/>
          <w:szCs w:val="24"/>
        </w:rPr>
        <w:t xml:space="preserve">производитель </w:t>
      </w:r>
      <w:r w:rsidRPr="00A613F5">
        <w:rPr>
          <w:rFonts w:ascii="Arial" w:hAnsi="Arial" w:cs="Arial"/>
          <w:iCs/>
          <w:sz w:val="24"/>
          <w:szCs w:val="24"/>
        </w:rPr>
        <w:t>- потенциальный поставщик, производящий товар;</w:t>
      </w:r>
    </w:p>
    <w:p w14:paraId="233E1C49" w14:textId="77777777" w:rsidR="008649AA" w:rsidRPr="00A613F5" w:rsidRDefault="008649AA" w:rsidP="003D1131">
      <w:pPr>
        <w:pStyle w:val="af8"/>
        <w:numPr>
          <w:ilvl w:val="0"/>
          <w:numId w:val="9"/>
        </w:numPr>
        <w:tabs>
          <w:tab w:val="left" w:pos="0"/>
        </w:tabs>
        <w:spacing w:after="0" w:line="240" w:lineRule="auto"/>
        <w:ind w:left="0" w:firstLine="284"/>
        <w:jc w:val="both"/>
        <w:rPr>
          <w:rFonts w:cstheme="minorHAnsi"/>
          <w:sz w:val="24"/>
          <w:szCs w:val="24"/>
        </w:rPr>
      </w:pPr>
      <w:r w:rsidRPr="00A613F5">
        <w:rPr>
          <w:rFonts w:cstheme="minorHAnsi"/>
          <w:b/>
          <w:sz w:val="24"/>
          <w:szCs w:val="24"/>
        </w:rPr>
        <w:lastRenderedPageBreak/>
        <w:t>работы</w:t>
      </w:r>
      <w:r w:rsidRPr="00A613F5">
        <w:rPr>
          <w:rFonts w:cstheme="minorHAnsi"/>
          <w:sz w:val="24"/>
          <w:szCs w:val="24"/>
        </w:rPr>
        <w:t xml:space="preserve"> </w:t>
      </w:r>
      <w:r w:rsidR="009F6048" w:rsidRPr="00A613F5">
        <w:rPr>
          <w:rFonts w:cstheme="minorHAnsi"/>
          <w:sz w:val="24"/>
          <w:szCs w:val="24"/>
        </w:rPr>
        <w:t>–</w:t>
      </w:r>
      <w:r w:rsidRPr="00A613F5">
        <w:rPr>
          <w:rFonts w:cstheme="minorHAnsi"/>
          <w:sz w:val="24"/>
          <w:szCs w:val="24"/>
        </w:rPr>
        <w:t xml:space="preserve"> деятельность, имеющая вещественный результат, а также иная деятельность, отнесенная к работам в соответствии с законами Республики Казахстан;</w:t>
      </w:r>
    </w:p>
    <w:p w14:paraId="20CFE2BB" w14:textId="77777777" w:rsidR="00672A7D" w:rsidRPr="00A613F5" w:rsidRDefault="00672A7D" w:rsidP="00672A7D">
      <w:pPr>
        <w:pStyle w:val="af8"/>
        <w:numPr>
          <w:ilvl w:val="0"/>
          <w:numId w:val="9"/>
        </w:numPr>
        <w:tabs>
          <w:tab w:val="left" w:pos="709"/>
          <w:tab w:val="left" w:pos="1276"/>
        </w:tabs>
        <w:spacing w:after="0" w:line="240" w:lineRule="auto"/>
        <w:ind w:left="0" w:firstLine="284"/>
        <w:jc w:val="both"/>
        <w:rPr>
          <w:rFonts w:cstheme="minorHAnsi"/>
          <w:sz w:val="24"/>
          <w:szCs w:val="24"/>
        </w:rPr>
      </w:pPr>
      <w:r w:rsidRPr="00A613F5">
        <w:rPr>
          <w:rFonts w:ascii="Arial" w:eastAsia="Arial" w:hAnsi="Arial" w:cs="Arial"/>
          <w:b/>
          <w:color w:val="000000" w:themeColor="text1"/>
          <w:sz w:val="24"/>
          <w:szCs w:val="24"/>
        </w:rPr>
        <w:t>Реестр квалифицированных потенциальных поставщиков (Реестр КПП)</w:t>
      </w:r>
      <w:r w:rsidRPr="00A613F5">
        <w:rPr>
          <w:rFonts w:ascii="Arial" w:eastAsia="Arial" w:hAnsi="Arial" w:cs="Arial"/>
          <w:color w:val="000000" w:themeColor="text1"/>
          <w:sz w:val="24"/>
          <w:szCs w:val="24"/>
        </w:rPr>
        <w:t xml:space="preserve"> – перечень квалифицированных потенциальных поставщиков товаров, работ и услуг, формируемый Квалификационным органом в соответствии с настоящим Стандартом;</w:t>
      </w:r>
    </w:p>
    <w:p w14:paraId="6239DAFA" w14:textId="77777777" w:rsidR="004E2DC7" w:rsidRPr="00A613F5" w:rsidRDefault="004E2DC7" w:rsidP="000A61AE">
      <w:pPr>
        <w:pStyle w:val="af8"/>
        <w:numPr>
          <w:ilvl w:val="0"/>
          <w:numId w:val="9"/>
        </w:numPr>
        <w:tabs>
          <w:tab w:val="left" w:pos="142"/>
        </w:tabs>
        <w:spacing w:after="0" w:line="240" w:lineRule="auto"/>
        <w:ind w:left="0" w:firstLine="284"/>
        <w:jc w:val="both"/>
        <w:rPr>
          <w:rFonts w:cstheme="minorHAnsi"/>
          <w:sz w:val="24"/>
          <w:szCs w:val="24"/>
        </w:rPr>
      </w:pPr>
      <w:r w:rsidRPr="00A613F5">
        <w:rPr>
          <w:rFonts w:eastAsia="Calibri" w:cstheme="minorHAnsi"/>
          <w:b/>
          <w:sz w:val="24"/>
          <w:szCs w:val="24"/>
          <w:lang w:eastAsia="x-none"/>
        </w:rPr>
        <w:t xml:space="preserve">Реестр организаций инвалидов (физических лиц – инвалидов, осуществляющих предпринимательскую деятельность) Холдинга (Реестр ОИН) </w:t>
      </w:r>
      <w:r w:rsidRPr="00A613F5">
        <w:rPr>
          <w:rFonts w:eastAsia="Calibri" w:cstheme="minorHAnsi"/>
          <w:sz w:val="24"/>
          <w:szCs w:val="24"/>
          <w:lang w:eastAsia="x-none"/>
        </w:rPr>
        <w:t xml:space="preserve">– </w:t>
      </w:r>
      <w:r w:rsidR="000A61AE" w:rsidRPr="00A613F5">
        <w:rPr>
          <w:rFonts w:eastAsia="Calibri" w:cstheme="minorHAnsi"/>
          <w:sz w:val="24"/>
          <w:szCs w:val="24"/>
          <w:lang w:eastAsia="x-none"/>
        </w:rPr>
        <w:t>перечень организаций инвалидов (физических лиц – инвалидов, осуществляющих предпринимательскую деятельность) и производимых ими товаров, формируемый Оператором Фонда по закупкам;</w:t>
      </w:r>
    </w:p>
    <w:p w14:paraId="609287C1" w14:textId="77777777" w:rsidR="00017225" w:rsidRPr="00A613F5" w:rsidRDefault="00017225" w:rsidP="003D1131">
      <w:pPr>
        <w:pStyle w:val="af8"/>
        <w:numPr>
          <w:ilvl w:val="0"/>
          <w:numId w:val="9"/>
        </w:numPr>
        <w:tabs>
          <w:tab w:val="left" w:pos="426"/>
          <w:tab w:val="left" w:pos="709"/>
          <w:tab w:val="left" w:pos="851"/>
        </w:tabs>
        <w:spacing w:after="0" w:line="240" w:lineRule="auto"/>
        <w:ind w:left="0" w:firstLine="284"/>
        <w:jc w:val="both"/>
        <w:rPr>
          <w:rFonts w:eastAsia="Arial" w:cstheme="minorHAnsi"/>
          <w:color w:val="000000" w:themeColor="text1"/>
          <w:sz w:val="24"/>
          <w:szCs w:val="24"/>
        </w:rPr>
      </w:pPr>
      <w:r w:rsidRPr="00A613F5">
        <w:rPr>
          <w:rFonts w:eastAsia="Arial" w:cstheme="minorHAnsi"/>
          <w:b/>
          <w:color w:val="000000" w:themeColor="text1"/>
          <w:sz w:val="24"/>
          <w:szCs w:val="24"/>
        </w:rPr>
        <w:t>Совокупная стоимость владения (ССВ)</w:t>
      </w:r>
      <w:r w:rsidRPr="00A613F5">
        <w:t> </w:t>
      </w:r>
      <w:r w:rsidRPr="00A613F5">
        <w:rPr>
          <w:sz w:val="24"/>
          <w:szCs w:val="24"/>
        </w:rPr>
        <w:t xml:space="preserve">— это общая величина затрат, понесенных </w:t>
      </w:r>
      <w:r w:rsidR="00986B5B" w:rsidRPr="00A613F5">
        <w:rPr>
          <w:sz w:val="24"/>
          <w:szCs w:val="24"/>
        </w:rPr>
        <w:t xml:space="preserve">Заказчиком </w:t>
      </w:r>
      <w:r w:rsidRPr="00A613F5">
        <w:rPr>
          <w:sz w:val="24"/>
          <w:szCs w:val="24"/>
        </w:rPr>
        <w:t xml:space="preserve">на протяжении всего жизненного цикла </w:t>
      </w:r>
      <w:r w:rsidR="00C60CE5" w:rsidRPr="00A613F5">
        <w:rPr>
          <w:sz w:val="24"/>
          <w:szCs w:val="24"/>
        </w:rPr>
        <w:t xml:space="preserve">использования </w:t>
      </w:r>
      <w:r w:rsidR="00DC32F2" w:rsidRPr="00A613F5">
        <w:rPr>
          <w:sz w:val="24"/>
          <w:szCs w:val="24"/>
        </w:rPr>
        <w:t>ТРУ</w:t>
      </w:r>
      <w:r w:rsidRPr="00A613F5">
        <w:rPr>
          <w:sz w:val="24"/>
          <w:szCs w:val="24"/>
        </w:rPr>
        <w:t>, включая затраты на закупку, доставку</w:t>
      </w:r>
      <w:r w:rsidR="00DC32F2" w:rsidRPr="00A613F5">
        <w:rPr>
          <w:sz w:val="24"/>
          <w:szCs w:val="24"/>
        </w:rPr>
        <w:t xml:space="preserve">, монтаж, ремонт, обслуживание, </w:t>
      </w:r>
      <w:r w:rsidRPr="00A613F5">
        <w:rPr>
          <w:sz w:val="24"/>
          <w:szCs w:val="24"/>
        </w:rPr>
        <w:t>ликвидацию</w:t>
      </w:r>
      <w:r w:rsidR="00DC32F2" w:rsidRPr="00A613F5">
        <w:rPr>
          <w:sz w:val="24"/>
          <w:szCs w:val="24"/>
        </w:rPr>
        <w:t xml:space="preserve"> и пр.</w:t>
      </w:r>
      <w:r w:rsidRPr="00A613F5">
        <w:rPr>
          <w:sz w:val="24"/>
          <w:szCs w:val="24"/>
        </w:rPr>
        <w:t>;</w:t>
      </w:r>
    </w:p>
    <w:p w14:paraId="706ED645" w14:textId="77777777" w:rsidR="00786F2D" w:rsidRPr="00A613F5" w:rsidRDefault="00786F2D" w:rsidP="003D1131">
      <w:pPr>
        <w:pStyle w:val="af8"/>
        <w:numPr>
          <w:ilvl w:val="0"/>
          <w:numId w:val="9"/>
        </w:numPr>
        <w:tabs>
          <w:tab w:val="left" w:pos="426"/>
          <w:tab w:val="left" w:pos="709"/>
          <w:tab w:val="left" w:pos="851"/>
        </w:tabs>
        <w:spacing w:after="0" w:line="240" w:lineRule="auto"/>
        <w:ind w:left="0" w:firstLine="284"/>
        <w:jc w:val="both"/>
        <w:rPr>
          <w:rFonts w:eastAsia="Arial" w:cstheme="minorHAnsi"/>
          <w:b/>
          <w:color w:val="000000" w:themeColor="text1"/>
          <w:sz w:val="24"/>
          <w:szCs w:val="24"/>
        </w:rPr>
      </w:pPr>
      <w:r w:rsidRPr="00A613F5">
        <w:rPr>
          <w:rFonts w:eastAsia="Arial" w:cstheme="minorHAnsi"/>
          <w:b/>
          <w:color w:val="000000" w:themeColor="text1"/>
          <w:sz w:val="24"/>
          <w:szCs w:val="24"/>
        </w:rPr>
        <w:t xml:space="preserve">Список банкротов, в отношении которых решения суда о признании их банкротами вступили в законную силу </w:t>
      </w:r>
      <w:r w:rsidR="00154AA3" w:rsidRPr="00A613F5">
        <w:rPr>
          <w:rFonts w:cstheme="minorHAnsi"/>
          <w:sz w:val="24"/>
          <w:szCs w:val="24"/>
        </w:rPr>
        <w:t>–</w:t>
      </w:r>
      <w:r w:rsidR="00560FCF" w:rsidRPr="00A613F5">
        <w:rPr>
          <w:rFonts w:eastAsia="Arial" w:cstheme="minorHAnsi"/>
          <w:color w:val="000000" w:themeColor="text1"/>
          <w:sz w:val="24"/>
          <w:szCs w:val="24"/>
        </w:rPr>
        <w:t xml:space="preserve"> систематизированные сведения об индивидуальных предпринимателях и юридических лицах, признанных в судебном порядке банкротами, размещенные на </w:t>
      </w:r>
      <w:proofErr w:type="spellStart"/>
      <w:r w:rsidR="00560FCF" w:rsidRPr="00A613F5">
        <w:rPr>
          <w:rFonts w:eastAsia="Arial" w:cstheme="minorHAnsi"/>
          <w:color w:val="000000" w:themeColor="text1"/>
          <w:sz w:val="24"/>
          <w:szCs w:val="24"/>
        </w:rPr>
        <w:t>интернет-ресурсе</w:t>
      </w:r>
      <w:proofErr w:type="spellEnd"/>
      <w:r w:rsidR="00560FCF" w:rsidRPr="00A613F5">
        <w:rPr>
          <w:rFonts w:eastAsia="Arial" w:cstheme="minorHAnsi"/>
          <w:color w:val="000000" w:themeColor="text1"/>
          <w:sz w:val="24"/>
          <w:szCs w:val="24"/>
        </w:rPr>
        <w:t xml:space="preserve"> уполномоченного</w:t>
      </w:r>
      <w:r w:rsidR="007A6F0D" w:rsidRPr="00A613F5">
        <w:rPr>
          <w:rFonts w:eastAsia="Arial" w:cstheme="minorHAnsi"/>
          <w:color w:val="000000" w:themeColor="text1"/>
          <w:sz w:val="24"/>
          <w:szCs w:val="24"/>
        </w:rPr>
        <w:t xml:space="preserve"> государственного</w:t>
      </w:r>
      <w:r w:rsidR="00560FCF" w:rsidRPr="00A613F5">
        <w:rPr>
          <w:rFonts w:eastAsia="Arial" w:cstheme="minorHAnsi"/>
          <w:color w:val="000000" w:themeColor="text1"/>
          <w:sz w:val="24"/>
          <w:szCs w:val="24"/>
        </w:rPr>
        <w:t xml:space="preserve"> органа в области реабилитации и банкротства;</w:t>
      </w:r>
    </w:p>
    <w:p w14:paraId="671F0921" w14:textId="77777777" w:rsidR="0005063C" w:rsidRPr="00A613F5" w:rsidRDefault="0005063C" w:rsidP="003D1131">
      <w:pPr>
        <w:pStyle w:val="af8"/>
        <w:numPr>
          <w:ilvl w:val="0"/>
          <w:numId w:val="9"/>
        </w:numPr>
        <w:tabs>
          <w:tab w:val="left" w:pos="426"/>
          <w:tab w:val="left" w:pos="568"/>
        </w:tabs>
        <w:spacing w:after="0" w:line="240" w:lineRule="auto"/>
        <w:ind w:left="0" w:firstLine="284"/>
        <w:jc w:val="both"/>
        <w:rPr>
          <w:rStyle w:val="s0"/>
          <w:rFonts w:asciiTheme="minorHAnsi" w:hAnsiTheme="minorHAnsi" w:cstheme="minorHAnsi"/>
          <w:color w:val="000000" w:themeColor="text1"/>
          <w:sz w:val="24"/>
          <w:szCs w:val="24"/>
        </w:rPr>
      </w:pPr>
      <w:r w:rsidRPr="00A613F5">
        <w:rPr>
          <w:rFonts w:eastAsiaTheme="minorHAnsi" w:cstheme="minorHAnsi"/>
          <w:b/>
          <w:color w:val="000000" w:themeColor="text1"/>
          <w:sz w:val="24"/>
          <w:szCs w:val="24"/>
        </w:rPr>
        <w:t>страховой</w:t>
      </w:r>
      <w:r w:rsidRPr="00A613F5">
        <w:rPr>
          <w:rStyle w:val="s0"/>
          <w:rFonts w:asciiTheme="minorHAnsi" w:hAnsiTheme="minorHAnsi" w:cstheme="minorHAnsi"/>
          <w:b/>
          <w:color w:val="000000" w:themeColor="text1"/>
          <w:sz w:val="24"/>
          <w:szCs w:val="24"/>
        </w:rPr>
        <w:t xml:space="preserve"> запас</w:t>
      </w:r>
      <w:r w:rsidR="001D31CE" w:rsidRPr="00A613F5">
        <w:rPr>
          <w:rStyle w:val="s0"/>
          <w:rFonts w:asciiTheme="minorHAnsi" w:hAnsiTheme="minorHAnsi" w:cstheme="minorHAnsi"/>
          <w:color w:val="000000" w:themeColor="text1"/>
          <w:sz w:val="24"/>
          <w:szCs w:val="24"/>
        </w:rPr>
        <w:t xml:space="preserve"> - запас товаров, пред</w:t>
      </w:r>
      <w:r w:rsidRPr="00A613F5">
        <w:rPr>
          <w:rStyle w:val="s0"/>
          <w:rFonts w:asciiTheme="minorHAnsi" w:hAnsiTheme="minorHAnsi" w:cstheme="minorHAnsi"/>
          <w:color w:val="000000" w:themeColor="text1"/>
          <w:sz w:val="24"/>
          <w:szCs w:val="24"/>
        </w:rPr>
        <w:t>назначенный для бесперебойного снабжения производства и потребления в случае непредвиденных перебоев в снабжении предприятия из-за нарушения сроков и условий поставок</w:t>
      </w:r>
      <w:r w:rsidR="00C60CE5" w:rsidRPr="00A613F5">
        <w:rPr>
          <w:rStyle w:val="s0"/>
          <w:rFonts w:asciiTheme="minorHAnsi" w:hAnsiTheme="minorHAnsi" w:cstheme="minorHAnsi"/>
          <w:color w:val="000000" w:themeColor="text1"/>
          <w:sz w:val="24"/>
          <w:szCs w:val="24"/>
        </w:rPr>
        <w:t>;</w:t>
      </w:r>
    </w:p>
    <w:p w14:paraId="2CAE1EC4" w14:textId="77777777" w:rsidR="00FB22C9" w:rsidRPr="00A613F5" w:rsidRDefault="00FB22C9" w:rsidP="003D1131">
      <w:pPr>
        <w:pStyle w:val="af8"/>
        <w:numPr>
          <w:ilvl w:val="0"/>
          <w:numId w:val="9"/>
        </w:numPr>
        <w:tabs>
          <w:tab w:val="left" w:pos="426"/>
        </w:tabs>
        <w:spacing w:after="0" w:line="240" w:lineRule="auto"/>
        <w:ind w:left="0" w:firstLine="284"/>
        <w:jc w:val="both"/>
        <w:rPr>
          <w:rFonts w:cstheme="minorHAnsi"/>
          <w:sz w:val="24"/>
          <w:szCs w:val="24"/>
        </w:rPr>
      </w:pPr>
      <w:r w:rsidRPr="00A613F5">
        <w:rPr>
          <w:rFonts w:cstheme="minorHAnsi"/>
          <w:b/>
          <w:sz w:val="24"/>
          <w:szCs w:val="24"/>
        </w:rPr>
        <w:t>структурное подразделение</w:t>
      </w:r>
      <w:r w:rsidRPr="00A613F5">
        <w:rPr>
          <w:rFonts w:cstheme="minorHAnsi"/>
          <w:sz w:val="24"/>
          <w:szCs w:val="24"/>
        </w:rPr>
        <w:t xml:space="preserve"> </w:t>
      </w:r>
      <w:r w:rsidRPr="00A613F5">
        <w:rPr>
          <w:rFonts w:cstheme="minorHAnsi"/>
          <w:b/>
          <w:sz w:val="24"/>
          <w:szCs w:val="24"/>
        </w:rPr>
        <w:t>по организации и проведению закупок</w:t>
      </w:r>
      <w:r w:rsidRPr="00A613F5">
        <w:rPr>
          <w:rFonts w:cstheme="minorHAnsi"/>
          <w:sz w:val="24"/>
          <w:szCs w:val="24"/>
        </w:rPr>
        <w:t xml:space="preserve"> </w:t>
      </w:r>
      <w:proofErr w:type="gramStart"/>
      <w:r w:rsidRPr="00A613F5">
        <w:rPr>
          <w:rFonts w:cstheme="minorHAnsi"/>
          <w:sz w:val="24"/>
          <w:szCs w:val="24"/>
        </w:rPr>
        <w:t>–п</w:t>
      </w:r>
      <w:proofErr w:type="gramEnd"/>
      <w:r w:rsidRPr="00A613F5">
        <w:rPr>
          <w:rFonts w:cstheme="minorHAnsi"/>
          <w:sz w:val="24"/>
          <w:szCs w:val="24"/>
        </w:rPr>
        <w:t>одразделение, ответственное за организацию и проведение закупок. Заказчик вправе создавать несколько структурных подразделений (при необходимости)</w:t>
      </w:r>
      <w:r w:rsidRPr="00A613F5">
        <w:rPr>
          <w:rFonts w:cstheme="minorHAnsi"/>
          <w:sz w:val="24"/>
          <w:szCs w:val="24"/>
          <w:lang w:val="kk-KZ"/>
        </w:rPr>
        <w:t>;</w:t>
      </w:r>
    </w:p>
    <w:p w14:paraId="2EDF0EA2" w14:textId="77777777" w:rsidR="000E7D56" w:rsidRPr="00A613F5" w:rsidRDefault="000E7D56" w:rsidP="003D1131">
      <w:pPr>
        <w:pStyle w:val="af8"/>
        <w:numPr>
          <w:ilvl w:val="0"/>
          <w:numId w:val="9"/>
        </w:numPr>
        <w:tabs>
          <w:tab w:val="left" w:pos="0"/>
          <w:tab w:val="left" w:pos="709"/>
        </w:tabs>
        <w:spacing w:after="0" w:line="240" w:lineRule="auto"/>
        <w:ind w:left="0" w:firstLine="284"/>
        <w:jc w:val="both"/>
        <w:rPr>
          <w:rFonts w:ascii="Arial" w:hAnsi="Arial" w:cs="Arial"/>
          <w:iCs/>
          <w:sz w:val="24"/>
          <w:szCs w:val="24"/>
        </w:rPr>
      </w:pPr>
      <w:r w:rsidRPr="00A613F5">
        <w:rPr>
          <w:rFonts w:ascii="Arial" w:hAnsi="Arial" w:cs="Arial"/>
          <w:b/>
          <w:iCs/>
          <w:sz w:val="24"/>
          <w:szCs w:val="24"/>
        </w:rPr>
        <w:t xml:space="preserve">тендерная документация </w:t>
      </w:r>
      <w:r w:rsidRPr="00A613F5">
        <w:rPr>
          <w:rFonts w:ascii="Arial" w:hAnsi="Arial" w:cs="Arial"/>
          <w:iCs/>
          <w:sz w:val="24"/>
          <w:szCs w:val="24"/>
        </w:rPr>
        <w:t>–</w:t>
      </w:r>
      <w:r w:rsidRPr="00A613F5">
        <w:rPr>
          <w:rFonts w:ascii="Arial" w:hAnsi="Arial" w:cs="Arial"/>
          <w:b/>
          <w:iCs/>
          <w:sz w:val="24"/>
          <w:szCs w:val="24"/>
        </w:rPr>
        <w:t xml:space="preserve"> </w:t>
      </w:r>
      <w:r w:rsidRPr="00A613F5">
        <w:rPr>
          <w:rFonts w:ascii="Arial" w:hAnsi="Arial" w:cs="Arial"/>
          <w:iCs/>
          <w:sz w:val="24"/>
          <w:szCs w:val="24"/>
        </w:rPr>
        <w:t xml:space="preserve">документация, предоставляемая потенциальному поставщику для подготовки </w:t>
      </w:r>
      <w:r w:rsidR="00D24E84" w:rsidRPr="00A613F5">
        <w:rPr>
          <w:rFonts w:ascii="Arial" w:hAnsi="Arial" w:cs="Arial"/>
          <w:iCs/>
          <w:sz w:val="24"/>
          <w:szCs w:val="24"/>
        </w:rPr>
        <w:t xml:space="preserve">тендерной </w:t>
      </w:r>
      <w:r w:rsidRPr="00A613F5">
        <w:rPr>
          <w:rFonts w:ascii="Arial" w:hAnsi="Arial" w:cs="Arial"/>
          <w:iCs/>
          <w:sz w:val="24"/>
          <w:szCs w:val="24"/>
        </w:rPr>
        <w:t>заявки и содержащая сведения об условиях и порядке проведения тендера;</w:t>
      </w:r>
    </w:p>
    <w:p w14:paraId="3E4136FE" w14:textId="77777777" w:rsidR="00D60D03" w:rsidRPr="00A613F5" w:rsidRDefault="00D60D03" w:rsidP="00143F6E">
      <w:pPr>
        <w:pStyle w:val="af8"/>
        <w:numPr>
          <w:ilvl w:val="0"/>
          <w:numId w:val="9"/>
        </w:numPr>
        <w:tabs>
          <w:tab w:val="left" w:pos="0"/>
          <w:tab w:val="left" w:pos="709"/>
        </w:tabs>
        <w:spacing w:after="0" w:line="240" w:lineRule="auto"/>
        <w:ind w:left="0" w:firstLine="284"/>
        <w:jc w:val="both"/>
        <w:rPr>
          <w:rFonts w:ascii="Arial" w:hAnsi="Arial" w:cs="Arial"/>
          <w:iCs/>
          <w:sz w:val="24"/>
          <w:szCs w:val="24"/>
        </w:rPr>
      </w:pPr>
      <w:r w:rsidRPr="00A613F5">
        <w:rPr>
          <w:rFonts w:ascii="Arial" w:hAnsi="Arial" w:cs="Arial"/>
          <w:b/>
          <w:iCs/>
          <w:sz w:val="24"/>
          <w:szCs w:val="24"/>
        </w:rPr>
        <w:t>товаропроизводитель</w:t>
      </w:r>
      <w:r w:rsidR="00190112" w:rsidRPr="00A613F5">
        <w:rPr>
          <w:rFonts w:ascii="Arial" w:hAnsi="Arial" w:cs="Arial"/>
          <w:b/>
          <w:iCs/>
          <w:sz w:val="24"/>
          <w:szCs w:val="24"/>
        </w:rPr>
        <w:t xml:space="preserve"> </w:t>
      </w:r>
      <w:r w:rsidRPr="00A613F5">
        <w:rPr>
          <w:rFonts w:ascii="Arial" w:hAnsi="Arial" w:cs="Arial"/>
          <w:iCs/>
          <w:sz w:val="24"/>
          <w:szCs w:val="24"/>
        </w:rPr>
        <w:t>–</w:t>
      </w:r>
      <w:r w:rsidRPr="00A613F5">
        <w:rPr>
          <w:rFonts w:ascii="Arial" w:hAnsi="Arial" w:cs="Arial"/>
          <w:b/>
          <w:iCs/>
          <w:sz w:val="24"/>
          <w:szCs w:val="24"/>
        </w:rPr>
        <w:t xml:space="preserve"> </w:t>
      </w:r>
      <w:r w:rsidRPr="00A613F5">
        <w:rPr>
          <w:rFonts w:ascii="Arial" w:hAnsi="Arial" w:cs="Arial"/>
          <w:iCs/>
          <w:sz w:val="24"/>
          <w:szCs w:val="24"/>
        </w:rPr>
        <w:t>потенциальный поставщик (поставщик),</w:t>
      </w:r>
      <w:r w:rsidR="00532216" w:rsidRPr="00A613F5">
        <w:rPr>
          <w:rFonts w:ascii="Arial" w:hAnsi="Arial" w:cs="Arial"/>
          <w:iCs/>
          <w:sz w:val="24"/>
          <w:szCs w:val="24"/>
        </w:rPr>
        <w:t xml:space="preserve"> производящий товар,</w:t>
      </w:r>
      <w:r w:rsidR="00143F6E" w:rsidRPr="00A613F5">
        <w:rPr>
          <w:rFonts w:ascii="Arial" w:hAnsi="Arial" w:cs="Arial"/>
          <w:iCs/>
          <w:sz w:val="24"/>
          <w:szCs w:val="24"/>
        </w:rPr>
        <w:t xml:space="preserve"> имеющий</w:t>
      </w:r>
      <w:r w:rsidRPr="00A613F5">
        <w:rPr>
          <w:rFonts w:ascii="Arial" w:hAnsi="Arial" w:cs="Arial"/>
          <w:iCs/>
          <w:sz w:val="24"/>
          <w:szCs w:val="24"/>
        </w:rPr>
        <w:t xml:space="preserve"> </w:t>
      </w:r>
      <w:r w:rsidR="00143F6E" w:rsidRPr="00A613F5">
        <w:rPr>
          <w:rFonts w:ascii="Arial" w:hAnsi="Arial" w:cs="Arial"/>
          <w:iCs/>
          <w:sz w:val="24"/>
          <w:szCs w:val="24"/>
        </w:rPr>
        <w:t>Индустриальный сертификат, выданный Национальной палатой предпринимателей Республики Казахстан «</w:t>
      </w:r>
      <w:proofErr w:type="spellStart"/>
      <w:r w:rsidR="00143F6E" w:rsidRPr="00A613F5">
        <w:rPr>
          <w:rFonts w:ascii="Arial" w:hAnsi="Arial" w:cs="Arial"/>
          <w:iCs/>
          <w:sz w:val="24"/>
          <w:szCs w:val="24"/>
        </w:rPr>
        <w:t>Атамекен</w:t>
      </w:r>
      <w:proofErr w:type="spellEnd"/>
      <w:r w:rsidR="00143F6E" w:rsidRPr="00A613F5">
        <w:rPr>
          <w:rFonts w:ascii="Arial" w:hAnsi="Arial" w:cs="Arial"/>
          <w:iCs/>
          <w:sz w:val="24"/>
          <w:szCs w:val="24"/>
        </w:rPr>
        <w:t>»</w:t>
      </w:r>
      <w:r w:rsidRPr="00A613F5">
        <w:rPr>
          <w:rFonts w:cstheme="minorHAnsi"/>
          <w:sz w:val="24"/>
          <w:szCs w:val="24"/>
        </w:rPr>
        <w:t>;</w:t>
      </w:r>
    </w:p>
    <w:p w14:paraId="0325D1F9" w14:textId="196F152B" w:rsidR="00AD0F3C" w:rsidRPr="00A613F5" w:rsidRDefault="00AD0F3C" w:rsidP="00AD0F3C">
      <w:pPr>
        <w:spacing w:after="0" w:line="240" w:lineRule="auto"/>
        <w:ind w:firstLine="284"/>
        <w:jc w:val="both"/>
        <w:rPr>
          <w:i/>
          <w:iCs/>
          <w:color w:val="FF0000"/>
          <w:shd w:val="clear" w:color="auto" w:fill="FFFFFF"/>
        </w:rPr>
      </w:pPr>
      <w:proofErr w:type="gramStart"/>
      <w:r w:rsidRPr="00A613F5">
        <w:rPr>
          <w:rStyle w:val="s3"/>
          <w:i/>
          <w:iCs/>
          <w:color w:val="FF0000"/>
          <w:shd w:val="clear" w:color="auto" w:fill="FFFFFF"/>
        </w:rPr>
        <w:t>До 29 марта 2020 года подпункт 67) настоящего пункта действует в редакции подпункта 10) пункта 2 статьи 84 Стандарта.</w:t>
      </w:r>
      <w:proofErr w:type="gramEnd"/>
    </w:p>
    <w:p w14:paraId="5891D268" w14:textId="77777777" w:rsidR="008649AA" w:rsidRPr="00A613F5" w:rsidRDefault="008649AA" w:rsidP="003D1131">
      <w:pPr>
        <w:pStyle w:val="af8"/>
        <w:numPr>
          <w:ilvl w:val="0"/>
          <w:numId w:val="9"/>
        </w:numPr>
        <w:tabs>
          <w:tab w:val="left" w:pos="0"/>
          <w:tab w:val="left" w:pos="709"/>
        </w:tabs>
        <w:spacing w:after="0" w:line="240" w:lineRule="auto"/>
        <w:ind w:left="0" w:firstLine="284"/>
        <w:jc w:val="both"/>
        <w:rPr>
          <w:rFonts w:cstheme="minorHAnsi"/>
          <w:sz w:val="24"/>
          <w:szCs w:val="24"/>
        </w:rPr>
      </w:pPr>
      <w:r w:rsidRPr="00A613F5">
        <w:rPr>
          <w:rFonts w:cstheme="minorHAnsi"/>
          <w:b/>
          <w:sz w:val="24"/>
          <w:szCs w:val="24"/>
        </w:rPr>
        <w:t>товары</w:t>
      </w:r>
      <w:r w:rsidRPr="00A613F5">
        <w:rPr>
          <w:rFonts w:cstheme="minorHAnsi"/>
          <w:sz w:val="24"/>
          <w:szCs w:val="24"/>
        </w:rPr>
        <w:t xml:space="preserve"> </w:t>
      </w:r>
      <w:r w:rsidR="009F6048" w:rsidRPr="00A613F5">
        <w:rPr>
          <w:rFonts w:cstheme="minorHAnsi"/>
          <w:sz w:val="24"/>
          <w:szCs w:val="24"/>
        </w:rPr>
        <w:t>–</w:t>
      </w:r>
      <w:r w:rsidRPr="00A613F5">
        <w:rPr>
          <w:rFonts w:cstheme="minorHAnsi"/>
          <w:sz w:val="24"/>
          <w:szCs w:val="24"/>
        </w:rPr>
        <w:t xml:space="preserve">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w:t>
      </w:r>
    </w:p>
    <w:p w14:paraId="6D41D5DE" w14:textId="77777777" w:rsidR="0005063C" w:rsidRPr="00A613F5" w:rsidRDefault="0005063C" w:rsidP="003D1131">
      <w:pPr>
        <w:pStyle w:val="af8"/>
        <w:numPr>
          <w:ilvl w:val="0"/>
          <w:numId w:val="9"/>
        </w:numPr>
        <w:tabs>
          <w:tab w:val="left" w:pos="709"/>
          <w:tab w:val="left" w:pos="993"/>
          <w:tab w:val="left" w:pos="1418"/>
        </w:tabs>
        <w:spacing w:after="0" w:line="240" w:lineRule="auto"/>
        <w:ind w:left="0" w:firstLine="284"/>
        <w:jc w:val="both"/>
        <w:rPr>
          <w:rFonts w:cstheme="minorHAnsi"/>
          <w:sz w:val="24"/>
          <w:szCs w:val="24"/>
        </w:rPr>
      </w:pPr>
      <w:r w:rsidRPr="00A613F5">
        <w:rPr>
          <w:rFonts w:cstheme="minorHAnsi"/>
          <w:b/>
          <w:sz w:val="24"/>
          <w:szCs w:val="24"/>
        </w:rPr>
        <w:t xml:space="preserve">точка заказа </w:t>
      </w:r>
      <w:r w:rsidRPr="00A613F5">
        <w:rPr>
          <w:rFonts w:cstheme="minorHAnsi"/>
          <w:sz w:val="24"/>
          <w:szCs w:val="24"/>
        </w:rPr>
        <w:t>–</w:t>
      </w:r>
      <w:r w:rsidR="00816FD9" w:rsidRPr="00A613F5">
        <w:rPr>
          <w:rFonts w:cstheme="minorHAnsi"/>
          <w:sz w:val="24"/>
          <w:szCs w:val="24"/>
        </w:rPr>
        <w:t xml:space="preserve"> </w:t>
      </w:r>
      <w:r w:rsidRPr="00A613F5">
        <w:rPr>
          <w:rFonts w:cstheme="minorHAnsi"/>
          <w:sz w:val="24"/>
          <w:szCs w:val="24"/>
        </w:rPr>
        <w:t>уровень остатков товаров на складе, по достижении которого требуется пополнение запасов;</w:t>
      </w:r>
    </w:p>
    <w:p w14:paraId="11B689AE" w14:textId="77777777" w:rsidR="0005063C" w:rsidRPr="00A613F5" w:rsidRDefault="0005063C" w:rsidP="003D1131">
      <w:pPr>
        <w:pStyle w:val="af8"/>
        <w:numPr>
          <w:ilvl w:val="0"/>
          <w:numId w:val="9"/>
        </w:numPr>
        <w:tabs>
          <w:tab w:val="left" w:pos="709"/>
          <w:tab w:val="left" w:pos="1134"/>
        </w:tabs>
        <w:spacing w:after="0" w:line="240" w:lineRule="auto"/>
        <w:ind w:left="0" w:firstLine="284"/>
        <w:jc w:val="both"/>
        <w:rPr>
          <w:rFonts w:cstheme="minorHAnsi"/>
          <w:sz w:val="24"/>
          <w:szCs w:val="24"/>
        </w:rPr>
      </w:pPr>
      <w:r w:rsidRPr="00A613F5">
        <w:rPr>
          <w:rFonts w:cstheme="minorHAnsi"/>
          <w:b/>
          <w:sz w:val="24"/>
          <w:szCs w:val="24"/>
        </w:rPr>
        <w:t>ТРУ</w:t>
      </w:r>
      <w:r w:rsidRPr="00A613F5">
        <w:rPr>
          <w:rFonts w:cstheme="minorHAnsi"/>
          <w:sz w:val="24"/>
          <w:szCs w:val="24"/>
        </w:rPr>
        <w:t xml:space="preserve"> – товары, работы и услуги;</w:t>
      </w:r>
    </w:p>
    <w:p w14:paraId="22CC9E92" w14:textId="77777777" w:rsidR="00F83596" w:rsidRPr="00A613F5" w:rsidRDefault="00F83596" w:rsidP="003D1131">
      <w:pPr>
        <w:pStyle w:val="af8"/>
        <w:numPr>
          <w:ilvl w:val="0"/>
          <w:numId w:val="9"/>
        </w:numPr>
        <w:tabs>
          <w:tab w:val="left" w:pos="0"/>
          <w:tab w:val="left" w:pos="709"/>
        </w:tabs>
        <w:spacing w:after="0" w:line="240" w:lineRule="auto"/>
        <w:ind w:left="0" w:firstLine="284"/>
        <w:jc w:val="both"/>
        <w:rPr>
          <w:rFonts w:cstheme="minorHAnsi"/>
          <w:sz w:val="24"/>
          <w:szCs w:val="24"/>
        </w:rPr>
      </w:pPr>
      <w:r w:rsidRPr="00A613F5">
        <w:rPr>
          <w:rFonts w:cstheme="minorHAnsi"/>
          <w:b/>
          <w:sz w:val="24"/>
          <w:szCs w:val="24"/>
        </w:rPr>
        <w:t>Уполномоченный орган по вопросам осуществления закупок (Уполномоченный орган)</w:t>
      </w:r>
      <w:r w:rsidRPr="00A613F5">
        <w:rPr>
          <w:rFonts w:cstheme="minorHAnsi"/>
          <w:sz w:val="24"/>
          <w:szCs w:val="24"/>
        </w:rPr>
        <w:t xml:space="preserve"> – структурно</w:t>
      </w:r>
      <w:proofErr w:type="gramStart"/>
      <w:r w:rsidRPr="00A613F5">
        <w:rPr>
          <w:rFonts w:cstheme="minorHAnsi"/>
          <w:sz w:val="24"/>
          <w:szCs w:val="24"/>
        </w:rPr>
        <w:t>е(</w:t>
      </w:r>
      <w:proofErr w:type="spellStart"/>
      <w:proofErr w:type="gramEnd"/>
      <w:r w:rsidRPr="00A613F5">
        <w:rPr>
          <w:rFonts w:cstheme="minorHAnsi"/>
          <w:sz w:val="24"/>
          <w:szCs w:val="24"/>
        </w:rPr>
        <w:t>ые</w:t>
      </w:r>
      <w:proofErr w:type="spellEnd"/>
      <w:r w:rsidRPr="00A613F5">
        <w:rPr>
          <w:rFonts w:cstheme="minorHAnsi"/>
          <w:sz w:val="24"/>
          <w:szCs w:val="24"/>
        </w:rPr>
        <w:t>) подразделение(</w:t>
      </w:r>
      <w:proofErr w:type="spellStart"/>
      <w:r w:rsidRPr="00A613F5">
        <w:rPr>
          <w:rFonts w:cstheme="minorHAnsi"/>
          <w:sz w:val="24"/>
          <w:szCs w:val="24"/>
        </w:rPr>
        <w:t>ия</w:t>
      </w:r>
      <w:proofErr w:type="spellEnd"/>
      <w:r w:rsidRPr="00A613F5">
        <w:rPr>
          <w:rFonts w:cstheme="minorHAnsi"/>
          <w:sz w:val="24"/>
          <w:szCs w:val="24"/>
        </w:rPr>
        <w:t>) Фонда, осуществляющее контроль и руководство в сфере осуществления закупок;</w:t>
      </w:r>
    </w:p>
    <w:p w14:paraId="1EEC1006" w14:textId="77777777" w:rsidR="008649AA" w:rsidRPr="00A613F5" w:rsidRDefault="008649AA" w:rsidP="003D1131">
      <w:pPr>
        <w:pStyle w:val="af8"/>
        <w:numPr>
          <w:ilvl w:val="0"/>
          <w:numId w:val="9"/>
        </w:numPr>
        <w:tabs>
          <w:tab w:val="left" w:pos="0"/>
          <w:tab w:val="left" w:pos="709"/>
        </w:tabs>
        <w:spacing w:after="0" w:line="240" w:lineRule="auto"/>
        <w:ind w:left="0" w:firstLine="284"/>
        <w:jc w:val="both"/>
        <w:rPr>
          <w:rFonts w:cstheme="minorHAnsi"/>
          <w:sz w:val="24"/>
          <w:szCs w:val="24"/>
        </w:rPr>
      </w:pPr>
      <w:r w:rsidRPr="00A613F5">
        <w:rPr>
          <w:rFonts w:cstheme="minorHAnsi"/>
          <w:b/>
          <w:sz w:val="24"/>
          <w:szCs w:val="24"/>
        </w:rPr>
        <w:lastRenderedPageBreak/>
        <w:t>услуги</w:t>
      </w:r>
      <w:r w:rsidRPr="00A613F5">
        <w:rPr>
          <w:rFonts w:cstheme="minorHAnsi"/>
          <w:sz w:val="24"/>
          <w:szCs w:val="24"/>
        </w:rPr>
        <w:t xml:space="preserve"> </w:t>
      </w:r>
      <w:r w:rsidR="009F6048" w:rsidRPr="00A613F5">
        <w:rPr>
          <w:rFonts w:cstheme="minorHAnsi"/>
          <w:sz w:val="24"/>
          <w:szCs w:val="24"/>
        </w:rPr>
        <w:t>–</w:t>
      </w:r>
      <w:r w:rsidRPr="00A613F5">
        <w:rPr>
          <w:rFonts w:cstheme="minorHAnsi"/>
          <w:sz w:val="24"/>
          <w:szCs w:val="24"/>
        </w:rPr>
        <w:t xml:space="preserve"> деятельность, направленная на удовлетворение потребностей Заказчика, не имеющая вещественного результата;</w:t>
      </w:r>
    </w:p>
    <w:p w14:paraId="612F6682" w14:textId="77777777" w:rsidR="00CA42C7" w:rsidRPr="00A613F5" w:rsidRDefault="00E81645" w:rsidP="003D1131">
      <w:pPr>
        <w:pStyle w:val="af8"/>
        <w:numPr>
          <w:ilvl w:val="0"/>
          <w:numId w:val="9"/>
        </w:numPr>
        <w:tabs>
          <w:tab w:val="left" w:pos="709"/>
        </w:tabs>
        <w:spacing w:after="0" w:line="240" w:lineRule="auto"/>
        <w:ind w:left="0" w:firstLine="284"/>
        <w:jc w:val="both"/>
        <w:rPr>
          <w:rFonts w:eastAsia="Arial" w:cstheme="minorHAnsi"/>
          <w:color w:val="000000"/>
          <w:sz w:val="24"/>
          <w:szCs w:val="24"/>
        </w:rPr>
      </w:pPr>
      <w:r w:rsidRPr="00A613F5">
        <w:rPr>
          <w:rFonts w:eastAsia="Arial" w:cstheme="minorHAnsi"/>
          <w:b/>
          <w:color w:val="000000"/>
          <w:sz w:val="24"/>
          <w:szCs w:val="24"/>
        </w:rPr>
        <w:t>Фонд</w:t>
      </w:r>
      <w:r w:rsidR="006A56E6" w:rsidRPr="00A613F5">
        <w:t xml:space="preserve"> </w:t>
      </w:r>
      <w:r w:rsidRPr="00A613F5">
        <w:rPr>
          <w:rFonts w:cstheme="minorHAnsi"/>
          <w:sz w:val="24"/>
          <w:szCs w:val="24"/>
        </w:rPr>
        <w:t xml:space="preserve">– </w:t>
      </w:r>
      <w:r w:rsidR="00CA42C7" w:rsidRPr="00A613F5">
        <w:rPr>
          <w:rFonts w:cstheme="minorHAnsi"/>
          <w:sz w:val="24"/>
          <w:szCs w:val="24"/>
        </w:rPr>
        <w:t>АО «</w:t>
      </w:r>
      <w:proofErr w:type="spellStart"/>
      <w:r w:rsidR="00CA42C7" w:rsidRPr="00A613F5">
        <w:rPr>
          <w:rFonts w:cstheme="minorHAnsi"/>
          <w:sz w:val="24"/>
          <w:szCs w:val="24"/>
        </w:rPr>
        <w:t>Самру</w:t>
      </w:r>
      <w:proofErr w:type="gramStart"/>
      <w:r w:rsidR="00CA42C7" w:rsidRPr="00A613F5">
        <w:rPr>
          <w:rFonts w:cstheme="minorHAnsi"/>
          <w:sz w:val="24"/>
          <w:szCs w:val="24"/>
        </w:rPr>
        <w:t>к-</w:t>
      </w:r>
      <w:proofErr w:type="gramEnd"/>
      <w:r w:rsidR="00CA42C7" w:rsidRPr="00A613F5">
        <w:rPr>
          <w:rFonts w:cstheme="minorHAnsi"/>
          <w:sz w:val="24"/>
          <w:szCs w:val="24"/>
        </w:rPr>
        <w:t>Қазына</w:t>
      </w:r>
      <w:proofErr w:type="spellEnd"/>
      <w:r w:rsidR="00CA42C7" w:rsidRPr="00A613F5">
        <w:rPr>
          <w:rFonts w:cstheme="minorHAnsi"/>
          <w:sz w:val="24"/>
          <w:szCs w:val="24"/>
        </w:rPr>
        <w:t>»;</w:t>
      </w:r>
    </w:p>
    <w:p w14:paraId="727C6922" w14:textId="77777777" w:rsidR="00CA42C7" w:rsidRPr="00A613F5" w:rsidRDefault="00CA42C7" w:rsidP="003D1131">
      <w:pPr>
        <w:pStyle w:val="af8"/>
        <w:numPr>
          <w:ilvl w:val="0"/>
          <w:numId w:val="9"/>
        </w:numPr>
        <w:tabs>
          <w:tab w:val="left" w:pos="709"/>
        </w:tabs>
        <w:spacing w:after="0" w:line="240" w:lineRule="auto"/>
        <w:ind w:left="0" w:firstLine="284"/>
        <w:jc w:val="both"/>
        <w:rPr>
          <w:rFonts w:eastAsia="Arial" w:cstheme="minorHAnsi"/>
          <w:color w:val="000000"/>
          <w:sz w:val="24"/>
          <w:szCs w:val="24"/>
        </w:rPr>
      </w:pPr>
      <w:r w:rsidRPr="00A613F5">
        <w:rPr>
          <w:rFonts w:eastAsia="Arial" w:cstheme="minorHAnsi"/>
          <w:b/>
          <w:color w:val="000000"/>
          <w:sz w:val="24"/>
          <w:szCs w:val="24"/>
        </w:rPr>
        <w:t>Холдинг</w:t>
      </w:r>
      <w:r w:rsidRPr="00A613F5">
        <w:rPr>
          <w:rFonts w:eastAsia="Arial" w:cstheme="minorHAnsi"/>
          <w:b/>
          <w:color w:val="000000"/>
          <w:sz w:val="24"/>
          <w:szCs w:val="24"/>
          <w:lang w:val="kk-KZ"/>
        </w:rPr>
        <w:t xml:space="preserve"> </w:t>
      </w:r>
      <w:r w:rsidRPr="00A613F5">
        <w:rPr>
          <w:rFonts w:cstheme="minorHAnsi"/>
          <w:sz w:val="24"/>
          <w:szCs w:val="24"/>
        </w:rPr>
        <w:t>–</w:t>
      </w:r>
      <w:r w:rsidRPr="00A613F5">
        <w:rPr>
          <w:rFonts w:cstheme="minorHAnsi"/>
          <w:sz w:val="24"/>
          <w:szCs w:val="24"/>
          <w:lang w:val="kk-KZ"/>
        </w:rPr>
        <w:t xml:space="preserve"> </w:t>
      </w:r>
      <w:r w:rsidR="00DD06B5" w:rsidRPr="00A613F5">
        <w:rPr>
          <w:rFonts w:eastAsia="Arial" w:cstheme="minorHAnsi"/>
          <w:color w:val="000000"/>
          <w:sz w:val="24"/>
          <w:szCs w:val="24"/>
        </w:rPr>
        <w:t>с</w:t>
      </w:r>
      <w:r w:rsidRPr="00A613F5">
        <w:rPr>
          <w:rFonts w:eastAsia="Arial" w:cstheme="minorHAnsi"/>
          <w:color w:val="000000"/>
          <w:sz w:val="24"/>
          <w:szCs w:val="24"/>
        </w:rPr>
        <w:t>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w:t>
      </w:r>
      <w:r w:rsidR="00991919" w:rsidRPr="00A613F5">
        <w:rPr>
          <w:rFonts w:eastAsia="Arial" w:cstheme="minorHAnsi"/>
          <w:color w:val="000000"/>
          <w:sz w:val="24"/>
          <w:szCs w:val="24"/>
        </w:rPr>
        <w:t>и или доверительного управления;</w:t>
      </w:r>
    </w:p>
    <w:p w14:paraId="29DA2A60" w14:textId="77777777" w:rsidR="000D0FAC" w:rsidRPr="00A613F5" w:rsidRDefault="000D0FAC" w:rsidP="000D0FAC">
      <w:pPr>
        <w:pStyle w:val="af8"/>
        <w:numPr>
          <w:ilvl w:val="0"/>
          <w:numId w:val="9"/>
        </w:numPr>
        <w:tabs>
          <w:tab w:val="left" w:pos="709"/>
        </w:tabs>
        <w:spacing w:after="0" w:line="240" w:lineRule="auto"/>
        <w:ind w:left="0" w:firstLine="284"/>
        <w:jc w:val="both"/>
        <w:rPr>
          <w:rFonts w:eastAsia="Arial" w:cstheme="minorHAnsi"/>
          <w:b/>
          <w:color w:val="000000"/>
          <w:sz w:val="24"/>
          <w:szCs w:val="24"/>
        </w:rPr>
      </w:pPr>
      <w:proofErr w:type="gramStart"/>
      <w:r w:rsidRPr="00A613F5">
        <w:rPr>
          <w:rFonts w:eastAsia="Arial" w:cstheme="minorHAnsi"/>
          <w:b/>
          <w:color w:val="000000"/>
          <w:sz w:val="24"/>
          <w:szCs w:val="24"/>
        </w:rPr>
        <w:t xml:space="preserve">Центр компетенций Фонда по управлению категориями закупок (Центр компетенций Фонда) </w:t>
      </w:r>
      <w:r w:rsidRPr="00A613F5">
        <w:rPr>
          <w:rFonts w:eastAsia="Arial" w:cstheme="minorHAnsi"/>
          <w:color w:val="000000"/>
          <w:sz w:val="24"/>
          <w:szCs w:val="24"/>
        </w:rPr>
        <w:t>- структурное подразделение Фонда и (или) дочерняя организация, определенная Правлением Фонда;</w:t>
      </w:r>
      <w:proofErr w:type="gramEnd"/>
    </w:p>
    <w:p w14:paraId="31986371" w14:textId="77777777" w:rsidR="0028635E" w:rsidRPr="00A613F5" w:rsidRDefault="00E105AF" w:rsidP="0028635E">
      <w:pPr>
        <w:pStyle w:val="af8"/>
        <w:numPr>
          <w:ilvl w:val="0"/>
          <w:numId w:val="9"/>
        </w:numPr>
        <w:tabs>
          <w:tab w:val="left" w:pos="709"/>
        </w:tabs>
        <w:spacing w:after="0" w:line="240" w:lineRule="auto"/>
        <w:ind w:left="0" w:firstLine="284"/>
        <w:jc w:val="both"/>
        <w:rPr>
          <w:rFonts w:eastAsia="Arial" w:cstheme="minorHAnsi"/>
          <w:b/>
          <w:color w:val="000000"/>
          <w:sz w:val="24"/>
          <w:szCs w:val="24"/>
        </w:rPr>
      </w:pPr>
      <w:proofErr w:type="gramStart"/>
      <w:r w:rsidRPr="00A613F5">
        <w:rPr>
          <w:rFonts w:eastAsia="Arial" w:cstheme="minorHAnsi"/>
          <w:b/>
          <w:color w:val="000000"/>
          <w:sz w:val="24"/>
          <w:szCs w:val="24"/>
        </w:rPr>
        <w:t xml:space="preserve">Центр финансовой ответственности </w:t>
      </w:r>
      <w:r w:rsidR="0028635E" w:rsidRPr="00A613F5">
        <w:rPr>
          <w:rFonts w:eastAsia="Arial" w:cstheme="minorHAnsi"/>
          <w:color w:val="000000"/>
          <w:sz w:val="24"/>
          <w:szCs w:val="24"/>
        </w:rPr>
        <w:t>–</w:t>
      </w:r>
      <w:r w:rsidRPr="00A613F5">
        <w:rPr>
          <w:rFonts w:eastAsia="Arial" w:cstheme="minorHAnsi"/>
          <w:color w:val="000000"/>
          <w:sz w:val="24"/>
          <w:szCs w:val="24"/>
        </w:rPr>
        <w:t xml:space="preserve"> </w:t>
      </w:r>
      <w:r w:rsidR="0028635E" w:rsidRPr="00A613F5">
        <w:rPr>
          <w:rFonts w:eastAsia="Arial" w:cstheme="minorHAnsi"/>
          <w:color w:val="000000"/>
          <w:sz w:val="24"/>
          <w:szCs w:val="24"/>
        </w:rPr>
        <w:t>структурное подразделение (или группа подразделений), осуществляющее определенный набор хозяйственных операций, способное оказывать непосредственное воздействие на расходы и/или доходы от данной деятельности, и, соответственно, отвечающее за эти статьи расходов и/или доходов;</w:t>
      </w:r>
      <w:proofErr w:type="gramEnd"/>
    </w:p>
    <w:p w14:paraId="3E2BB33A" w14:textId="77777777" w:rsidR="00B535F5" w:rsidRPr="00A613F5" w:rsidRDefault="00B535F5" w:rsidP="003D1131">
      <w:pPr>
        <w:pStyle w:val="af8"/>
        <w:numPr>
          <w:ilvl w:val="0"/>
          <w:numId w:val="9"/>
        </w:numPr>
        <w:tabs>
          <w:tab w:val="left" w:pos="709"/>
        </w:tabs>
        <w:spacing w:after="0" w:line="240" w:lineRule="auto"/>
        <w:ind w:left="0" w:firstLine="284"/>
        <w:jc w:val="both"/>
        <w:rPr>
          <w:rFonts w:eastAsia="Arial" w:cstheme="minorHAnsi"/>
          <w:color w:val="000000"/>
          <w:sz w:val="24"/>
          <w:szCs w:val="24"/>
        </w:rPr>
      </w:pPr>
      <w:r w:rsidRPr="00A613F5">
        <w:rPr>
          <w:rFonts w:eastAsia="Arial" w:cstheme="minorHAnsi"/>
          <w:b/>
          <w:color w:val="000000"/>
          <w:sz w:val="24"/>
          <w:szCs w:val="24"/>
          <w:lang w:val="kk-KZ"/>
        </w:rPr>
        <w:t>ш</w:t>
      </w:r>
      <w:proofErr w:type="spellStart"/>
      <w:r w:rsidRPr="00A613F5">
        <w:rPr>
          <w:rFonts w:eastAsia="Arial" w:cstheme="minorHAnsi"/>
          <w:b/>
          <w:color w:val="000000"/>
          <w:sz w:val="24"/>
          <w:szCs w:val="24"/>
        </w:rPr>
        <w:t>аг</w:t>
      </w:r>
      <w:proofErr w:type="spellEnd"/>
      <w:r w:rsidRPr="00A613F5">
        <w:rPr>
          <w:rFonts w:eastAsia="Arial" w:cstheme="minorHAnsi"/>
          <w:b/>
          <w:color w:val="000000"/>
          <w:sz w:val="24"/>
          <w:szCs w:val="24"/>
        </w:rPr>
        <w:t xml:space="preserve"> на понижение</w:t>
      </w:r>
      <w:r w:rsidRPr="00A613F5">
        <w:rPr>
          <w:rFonts w:eastAsia="Arial" w:cstheme="minorHAnsi"/>
          <w:color w:val="000000"/>
          <w:sz w:val="24"/>
          <w:szCs w:val="24"/>
        </w:rPr>
        <w:t xml:space="preserve"> – диапазон понижения цены от 1% до 5%;</w:t>
      </w:r>
    </w:p>
    <w:p w14:paraId="2D87955C" w14:textId="77777777" w:rsidR="00495B43" w:rsidRPr="00A613F5" w:rsidRDefault="00495B43" w:rsidP="003D1131">
      <w:pPr>
        <w:pStyle w:val="af8"/>
        <w:numPr>
          <w:ilvl w:val="0"/>
          <w:numId w:val="9"/>
        </w:numPr>
        <w:spacing w:after="0" w:line="240" w:lineRule="auto"/>
        <w:ind w:left="0" w:firstLine="284"/>
        <w:jc w:val="both"/>
        <w:rPr>
          <w:rFonts w:cstheme="minorHAnsi"/>
          <w:sz w:val="24"/>
          <w:szCs w:val="24"/>
          <w:lang w:val="kk-KZ"/>
        </w:rPr>
      </w:pPr>
      <w:r w:rsidRPr="00A613F5">
        <w:rPr>
          <w:rFonts w:cstheme="minorHAnsi"/>
          <w:b/>
          <w:sz w:val="24"/>
          <w:szCs w:val="24"/>
          <w:lang w:val="kk-KZ"/>
        </w:rPr>
        <w:t xml:space="preserve">эксперт </w:t>
      </w:r>
      <w:r w:rsidRPr="00A613F5">
        <w:rPr>
          <w:rFonts w:cstheme="minorHAnsi"/>
          <w:sz w:val="24"/>
          <w:szCs w:val="24"/>
          <w:lang w:val="kk-KZ"/>
        </w:rPr>
        <w:t xml:space="preserve">– </w:t>
      </w:r>
      <w:r w:rsidRPr="00A613F5">
        <w:rPr>
          <w:rFonts w:cstheme="minorHAnsi"/>
          <w:color w:val="000000"/>
          <w:sz w:val="24"/>
        </w:rPr>
        <w:t>физическое лицо, обладающее специальными и (или) техническими познаниями, опытом и квалификацией в области, соответствующей предмету проводимых закупок, подтверждаемыми соответствующими документами (дипломами, сертификатами, свидетельствами и другими докуме</w:t>
      </w:r>
      <w:r w:rsidR="00DE0A8C" w:rsidRPr="00A613F5">
        <w:rPr>
          <w:rFonts w:cstheme="minorHAnsi"/>
          <w:color w:val="000000"/>
          <w:sz w:val="24"/>
        </w:rPr>
        <w:t>нтами), привлекаемое Заказчиком/</w:t>
      </w:r>
      <w:r w:rsidRPr="00A613F5">
        <w:rPr>
          <w:rFonts w:cstheme="minorHAnsi"/>
          <w:color w:val="000000"/>
          <w:sz w:val="24"/>
        </w:rPr>
        <w:t>организатором закупок (единым организатором закупок) для участия в разработке технической спецификации</w:t>
      </w:r>
      <w:r w:rsidR="00DE0A8C" w:rsidRPr="00A613F5">
        <w:rPr>
          <w:rFonts w:cstheme="minorHAnsi"/>
          <w:color w:val="000000"/>
          <w:sz w:val="24"/>
        </w:rPr>
        <w:t xml:space="preserve"> (технического задания)</w:t>
      </w:r>
      <w:r w:rsidRPr="00A613F5">
        <w:rPr>
          <w:rFonts w:cstheme="minorHAnsi"/>
          <w:color w:val="000000"/>
          <w:sz w:val="24"/>
        </w:rPr>
        <w:t xml:space="preserve">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14:paraId="4579A35E" w14:textId="77777777" w:rsidR="00DE0A8C" w:rsidRPr="00A613F5" w:rsidRDefault="00DE0A8C" w:rsidP="003D1131">
      <w:pPr>
        <w:pStyle w:val="af8"/>
        <w:numPr>
          <w:ilvl w:val="0"/>
          <w:numId w:val="9"/>
        </w:numPr>
        <w:spacing w:after="0" w:line="240" w:lineRule="auto"/>
        <w:ind w:left="0" w:firstLine="284"/>
        <w:jc w:val="both"/>
        <w:rPr>
          <w:rFonts w:cstheme="minorHAnsi"/>
          <w:sz w:val="24"/>
          <w:szCs w:val="24"/>
          <w:lang w:val="kk-KZ"/>
        </w:rPr>
      </w:pPr>
      <w:r w:rsidRPr="00A613F5">
        <w:rPr>
          <w:rFonts w:cstheme="minorHAnsi"/>
          <w:b/>
          <w:sz w:val="24"/>
          <w:szCs w:val="24"/>
          <w:lang w:val="kk-KZ"/>
        </w:rPr>
        <w:t>экспертная комиссия</w:t>
      </w:r>
      <w:r w:rsidRPr="00A613F5">
        <w:rPr>
          <w:rFonts w:cstheme="minorHAnsi"/>
          <w:sz w:val="24"/>
          <w:szCs w:val="24"/>
          <w:lang w:val="kk-KZ"/>
        </w:rPr>
        <w:t xml:space="preserve"> –</w:t>
      </w:r>
      <w:r w:rsidRPr="00A613F5">
        <w:rPr>
          <w:rFonts w:cstheme="minorHAnsi"/>
          <w:color w:val="000000"/>
          <w:sz w:val="24"/>
          <w:szCs w:val="24"/>
        </w:rPr>
        <w:t xml:space="preserve"> коллегиальны</w:t>
      </w:r>
      <w:r w:rsidR="002E202E" w:rsidRPr="00A613F5">
        <w:rPr>
          <w:rFonts w:cstheme="minorHAnsi"/>
          <w:color w:val="000000"/>
          <w:sz w:val="24"/>
          <w:szCs w:val="24"/>
        </w:rPr>
        <w:t>й орган, создаваемый Заказчиком/</w:t>
      </w:r>
      <w:r w:rsidRPr="00A613F5">
        <w:rPr>
          <w:rFonts w:cstheme="minorHAnsi"/>
          <w:color w:val="000000"/>
          <w:sz w:val="24"/>
          <w:szCs w:val="24"/>
        </w:rPr>
        <w:t xml:space="preserve">организатором закупок (единым организатором закупок) с привлечением экспертов для участия в разработке технической спецификации </w:t>
      </w:r>
      <w:r w:rsidR="002E202E" w:rsidRPr="00A613F5">
        <w:rPr>
          <w:rFonts w:cstheme="minorHAnsi"/>
          <w:color w:val="000000"/>
          <w:sz w:val="24"/>
          <w:szCs w:val="24"/>
        </w:rPr>
        <w:t xml:space="preserve">(технического задания) </w:t>
      </w:r>
      <w:r w:rsidRPr="00A613F5">
        <w:rPr>
          <w:rFonts w:cstheme="minorHAnsi"/>
          <w:color w:val="000000"/>
          <w:sz w:val="24"/>
          <w:szCs w:val="24"/>
        </w:rPr>
        <w:t>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rsidR="0028635E" w:rsidRPr="00A613F5">
        <w:rPr>
          <w:rFonts w:cstheme="minorHAnsi"/>
          <w:sz w:val="24"/>
          <w:szCs w:val="24"/>
        </w:rPr>
        <w:t>;</w:t>
      </w:r>
    </w:p>
    <w:p w14:paraId="667D28C9" w14:textId="77777777" w:rsidR="00991919" w:rsidRPr="00A613F5" w:rsidRDefault="00991919" w:rsidP="003D1131">
      <w:pPr>
        <w:pStyle w:val="af8"/>
        <w:numPr>
          <w:ilvl w:val="0"/>
          <w:numId w:val="9"/>
        </w:numPr>
        <w:tabs>
          <w:tab w:val="left" w:pos="0"/>
          <w:tab w:val="left" w:pos="709"/>
        </w:tabs>
        <w:spacing w:after="0" w:line="240" w:lineRule="auto"/>
        <w:ind w:left="0" w:firstLine="284"/>
        <w:jc w:val="both"/>
        <w:rPr>
          <w:rFonts w:cstheme="minorHAnsi"/>
          <w:sz w:val="24"/>
          <w:szCs w:val="24"/>
        </w:rPr>
      </w:pPr>
      <w:r w:rsidRPr="00A613F5">
        <w:rPr>
          <w:rFonts w:cstheme="minorHAnsi"/>
          <w:b/>
          <w:sz w:val="24"/>
          <w:szCs w:val="24"/>
        </w:rPr>
        <w:t xml:space="preserve">электронный документ </w:t>
      </w:r>
      <w:r w:rsidRPr="00A613F5">
        <w:rPr>
          <w:rFonts w:cstheme="minorHAnsi"/>
          <w:sz w:val="24"/>
          <w:szCs w:val="24"/>
        </w:rPr>
        <w:t xml:space="preserve">– документ, в котором информация </w:t>
      </w:r>
      <w:proofErr w:type="gramStart"/>
      <w:r w:rsidRPr="00A613F5">
        <w:rPr>
          <w:rFonts w:cstheme="minorHAnsi"/>
          <w:sz w:val="24"/>
          <w:szCs w:val="24"/>
        </w:rPr>
        <w:t>предоставлена в электронно-цифровой форме и удостоверена</w:t>
      </w:r>
      <w:proofErr w:type="gramEnd"/>
      <w:r w:rsidRPr="00A613F5">
        <w:rPr>
          <w:rFonts w:cstheme="minorHAnsi"/>
          <w:sz w:val="24"/>
          <w:szCs w:val="24"/>
        </w:rPr>
        <w:t xml:space="preserve"> посредство</w:t>
      </w:r>
      <w:r w:rsidR="000E7D56" w:rsidRPr="00A613F5">
        <w:rPr>
          <w:rFonts w:cstheme="minorHAnsi"/>
          <w:sz w:val="24"/>
          <w:szCs w:val="24"/>
        </w:rPr>
        <w:t>м электронной цифровой подписи;</w:t>
      </w:r>
    </w:p>
    <w:p w14:paraId="6A92867A" w14:textId="77777777" w:rsidR="00991919" w:rsidRPr="00A613F5" w:rsidRDefault="00991919" w:rsidP="003D1131">
      <w:pPr>
        <w:pStyle w:val="af8"/>
        <w:numPr>
          <w:ilvl w:val="0"/>
          <w:numId w:val="9"/>
        </w:numPr>
        <w:tabs>
          <w:tab w:val="left" w:pos="0"/>
          <w:tab w:val="left" w:pos="709"/>
        </w:tabs>
        <w:spacing w:after="0" w:line="240" w:lineRule="auto"/>
        <w:ind w:left="0" w:firstLine="284"/>
        <w:jc w:val="both"/>
        <w:rPr>
          <w:rFonts w:cstheme="minorHAnsi"/>
          <w:sz w:val="24"/>
          <w:szCs w:val="24"/>
        </w:rPr>
      </w:pPr>
      <w:r w:rsidRPr="00A613F5">
        <w:rPr>
          <w:rFonts w:cstheme="minorHAnsi"/>
          <w:b/>
          <w:sz w:val="24"/>
          <w:szCs w:val="24"/>
        </w:rPr>
        <w:t xml:space="preserve">электронная копия </w:t>
      </w:r>
      <w:r w:rsidRPr="00A613F5">
        <w:rPr>
          <w:rFonts w:cstheme="minorHAnsi"/>
          <w:sz w:val="24"/>
          <w:szCs w:val="24"/>
        </w:rPr>
        <w:t>– документ, полностью воспроизводящий содержание подлинного документа</w:t>
      </w:r>
      <w:r w:rsidR="00D61421" w:rsidRPr="00A613F5">
        <w:rPr>
          <w:rFonts w:cstheme="minorHAnsi"/>
          <w:sz w:val="24"/>
          <w:szCs w:val="24"/>
        </w:rPr>
        <w:t xml:space="preserve"> (нотариально заверенной копии)</w:t>
      </w:r>
      <w:r w:rsidRPr="00A613F5">
        <w:rPr>
          <w:rFonts w:cstheme="minorHAnsi"/>
          <w:sz w:val="24"/>
          <w:szCs w:val="24"/>
        </w:rPr>
        <w:t xml:space="preserve"> в электронно-цифровой форме, удостоверенный электронной </w:t>
      </w:r>
      <w:r w:rsidR="000E7D56" w:rsidRPr="00A613F5">
        <w:rPr>
          <w:rFonts w:cstheme="minorHAnsi"/>
          <w:sz w:val="24"/>
          <w:szCs w:val="24"/>
        </w:rPr>
        <w:t>цифровой подписью Пользователя;</w:t>
      </w:r>
    </w:p>
    <w:p w14:paraId="123DDFE6" w14:textId="6D2BC844" w:rsidR="00991919" w:rsidRPr="00A613F5" w:rsidRDefault="00991919" w:rsidP="003D1131">
      <w:pPr>
        <w:pStyle w:val="af8"/>
        <w:numPr>
          <w:ilvl w:val="0"/>
          <w:numId w:val="9"/>
        </w:numPr>
        <w:tabs>
          <w:tab w:val="left" w:pos="0"/>
          <w:tab w:val="left" w:pos="709"/>
        </w:tabs>
        <w:spacing w:after="0" w:line="240" w:lineRule="auto"/>
        <w:ind w:left="0" w:firstLine="284"/>
        <w:jc w:val="both"/>
        <w:rPr>
          <w:rFonts w:eastAsia="Arial" w:cstheme="minorHAnsi"/>
          <w:color w:val="000000"/>
          <w:sz w:val="24"/>
          <w:szCs w:val="24"/>
        </w:rPr>
      </w:pPr>
      <w:r w:rsidRPr="00A613F5">
        <w:rPr>
          <w:rFonts w:cstheme="minorHAnsi"/>
          <w:b/>
          <w:sz w:val="24"/>
          <w:szCs w:val="24"/>
        </w:rPr>
        <w:t xml:space="preserve">ЭЦП </w:t>
      </w:r>
      <w:r w:rsidRPr="00A613F5">
        <w:rPr>
          <w:rFonts w:cstheme="minorHAnsi"/>
          <w:sz w:val="24"/>
          <w:szCs w:val="24"/>
        </w:rPr>
        <w:t>–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w:t>
      </w:r>
      <w:r w:rsidR="009E7E79" w:rsidRPr="00A613F5">
        <w:rPr>
          <w:rFonts w:cstheme="minorHAnsi"/>
          <w:sz w:val="24"/>
          <w:szCs w:val="24"/>
        </w:rPr>
        <w:t>ность и неизменность содержания;</w:t>
      </w:r>
    </w:p>
    <w:p w14:paraId="43AED60F" w14:textId="77777777" w:rsidR="009E7E79" w:rsidRPr="00A613F5" w:rsidRDefault="009E7E79" w:rsidP="009E7E79">
      <w:pPr>
        <w:pStyle w:val="af8"/>
        <w:tabs>
          <w:tab w:val="left" w:pos="284"/>
          <w:tab w:val="left" w:pos="1134"/>
        </w:tabs>
        <w:spacing w:line="240" w:lineRule="auto"/>
        <w:ind w:left="0" w:firstLine="284"/>
        <w:jc w:val="both"/>
        <w:rPr>
          <w:rFonts w:ascii="Arial" w:hAnsi="Arial" w:cs="Arial"/>
          <w:bCs/>
          <w:sz w:val="24"/>
          <w:szCs w:val="24"/>
        </w:rPr>
      </w:pPr>
      <w:r w:rsidRPr="00A613F5">
        <w:rPr>
          <w:rFonts w:ascii="Arial" w:hAnsi="Arial" w:cs="Arial"/>
          <w:bCs/>
          <w:sz w:val="24"/>
          <w:szCs w:val="24"/>
        </w:rPr>
        <w:lastRenderedPageBreak/>
        <w:t xml:space="preserve">83) </w:t>
      </w:r>
      <w:r w:rsidRPr="00A613F5">
        <w:rPr>
          <w:rFonts w:ascii="Arial" w:hAnsi="Arial" w:cs="Arial"/>
          <w:b/>
          <w:bCs/>
          <w:sz w:val="24"/>
          <w:szCs w:val="24"/>
        </w:rPr>
        <w:t>документация для конкурентных переговоров</w:t>
      </w:r>
      <w:r w:rsidRPr="00A613F5">
        <w:rPr>
          <w:rFonts w:ascii="Arial" w:hAnsi="Arial" w:cs="Arial"/>
          <w:bCs/>
          <w:sz w:val="24"/>
          <w:szCs w:val="24"/>
        </w:rPr>
        <w:t xml:space="preserve"> – документация, формируемая Заказчиком/организатором закупок для проведения закупок способом тендера путем проведения конкурентных переговоров;</w:t>
      </w:r>
    </w:p>
    <w:p w14:paraId="44BEF78D" w14:textId="5A373A51" w:rsidR="009E7E79" w:rsidRPr="00A613F5" w:rsidRDefault="009E7E79" w:rsidP="009E7E79">
      <w:pPr>
        <w:pStyle w:val="af8"/>
        <w:tabs>
          <w:tab w:val="left" w:pos="0"/>
          <w:tab w:val="left" w:pos="709"/>
        </w:tabs>
        <w:spacing w:after="0" w:line="240" w:lineRule="auto"/>
        <w:ind w:left="0" w:firstLine="284"/>
        <w:jc w:val="both"/>
        <w:rPr>
          <w:rFonts w:eastAsia="Arial" w:cstheme="minorHAnsi"/>
          <w:color w:val="000000"/>
          <w:sz w:val="24"/>
          <w:szCs w:val="24"/>
        </w:rPr>
      </w:pPr>
      <w:r w:rsidRPr="00A613F5">
        <w:rPr>
          <w:rFonts w:ascii="Arial" w:hAnsi="Arial" w:cs="Arial"/>
          <w:bCs/>
          <w:sz w:val="24"/>
          <w:szCs w:val="24"/>
        </w:rPr>
        <w:t xml:space="preserve">84) </w:t>
      </w:r>
      <w:r w:rsidRPr="00A613F5">
        <w:rPr>
          <w:rFonts w:ascii="Arial" w:hAnsi="Arial" w:cs="Arial"/>
          <w:b/>
          <w:bCs/>
          <w:sz w:val="24"/>
          <w:szCs w:val="24"/>
        </w:rPr>
        <w:t>переговорная группа</w:t>
      </w:r>
      <w:r w:rsidRPr="00A613F5">
        <w:rPr>
          <w:rFonts w:ascii="Arial" w:hAnsi="Arial" w:cs="Arial"/>
          <w:bCs/>
          <w:sz w:val="24"/>
          <w:szCs w:val="24"/>
        </w:rPr>
        <w:t xml:space="preserve"> – временный или постоянно действующий коллегиальный орган, создаваемый Заказчиком/организатором закупок для выполнения процедуры проведения закупок способом тендера путем проведения конкурентных переговоров.</w:t>
      </w:r>
    </w:p>
    <w:p w14:paraId="6AC32B68" w14:textId="77777777" w:rsidR="00431C02" w:rsidRPr="00A613F5" w:rsidRDefault="00431C02" w:rsidP="003D1131">
      <w:pPr>
        <w:pStyle w:val="af8"/>
        <w:spacing w:after="0" w:line="240" w:lineRule="auto"/>
        <w:ind w:left="0" w:firstLine="426"/>
        <w:jc w:val="both"/>
        <w:rPr>
          <w:rFonts w:cstheme="minorHAnsi"/>
          <w:color w:val="000000"/>
          <w:sz w:val="24"/>
        </w:rPr>
      </w:pPr>
      <w:r w:rsidRPr="00A613F5">
        <w:rPr>
          <w:rFonts w:cstheme="minorHAnsi"/>
          <w:color w:val="000000"/>
          <w:sz w:val="24"/>
        </w:rPr>
        <w:t>Иные понятия и термины, не указанные в настоящей статье, используются в значениях, определяемых законодательством Республики Казахстан</w:t>
      </w:r>
      <w:r w:rsidR="00F54012" w:rsidRPr="00A613F5">
        <w:rPr>
          <w:rFonts w:cstheme="minorHAnsi"/>
          <w:color w:val="000000"/>
          <w:sz w:val="24"/>
        </w:rPr>
        <w:t xml:space="preserve"> и</w:t>
      </w:r>
      <w:r w:rsidRPr="00A613F5">
        <w:rPr>
          <w:rFonts w:cstheme="minorHAnsi"/>
          <w:color w:val="000000"/>
          <w:sz w:val="24"/>
        </w:rPr>
        <w:t xml:space="preserve"> </w:t>
      </w:r>
      <w:r w:rsidR="00F54012" w:rsidRPr="00A613F5">
        <w:rPr>
          <w:rFonts w:cstheme="minorHAnsi"/>
          <w:color w:val="000000"/>
          <w:sz w:val="24"/>
        </w:rPr>
        <w:t>Порядком</w:t>
      </w:r>
      <w:r w:rsidRPr="00A613F5">
        <w:rPr>
          <w:rFonts w:cstheme="minorHAnsi"/>
          <w:color w:val="000000"/>
          <w:sz w:val="24"/>
        </w:rPr>
        <w:t>.</w:t>
      </w:r>
    </w:p>
    <w:p w14:paraId="2E671EFC" w14:textId="77777777" w:rsidR="00C47158" w:rsidRPr="00A613F5" w:rsidRDefault="00C47158" w:rsidP="00383D92">
      <w:pPr>
        <w:pStyle w:val="af8"/>
        <w:spacing w:after="0" w:line="240" w:lineRule="auto"/>
        <w:ind w:left="0" w:firstLine="426"/>
        <w:jc w:val="both"/>
        <w:rPr>
          <w:rFonts w:cstheme="minorHAnsi"/>
          <w:color w:val="000000"/>
          <w:sz w:val="24"/>
        </w:rPr>
      </w:pPr>
    </w:p>
    <w:p w14:paraId="451C6AA9" w14:textId="77777777" w:rsidR="009A1806" w:rsidRPr="00A613F5" w:rsidRDefault="009A1806" w:rsidP="0073497D">
      <w:pPr>
        <w:pStyle w:val="af8"/>
        <w:numPr>
          <w:ilvl w:val="0"/>
          <w:numId w:val="68"/>
        </w:numPr>
        <w:tabs>
          <w:tab w:val="left" w:pos="1276"/>
        </w:tabs>
        <w:spacing w:before="120" w:after="240" w:line="240" w:lineRule="auto"/>
        <w:ind w:left="0" w:firstLine="0"/>
        <w:contextualSpacing w:val="0"/>
        <w:jc w:val="center"/>
        <w:outlineLvl w:val="0"/>
        <w:rPr>
          <w:rFonts w:cstheme="minorHAnsi"/>
          <w:b/>
          <w:sz w:val="24"/>
          <w:szCs w:val="24"/>
        </w:rPr>
      </w:pPr>
      <w:bookmarkStart w:id="6" w:name="_Toc28603040"/>
      <w:r w:rsidRPr="00A613F5">
        <w:rPr>
          <w:rFonts w:cstheme="minorHAnsi"/>
          <w:b/>
          <w:sz w:val="24"/>
          <w:szCs w:val="24"/>
        </w:rPr>
        <w:t>УПРАВЛЕНИЕ КАТЕГОРИЯМИ ЗАКУПОК</w:t>
      </w:r>
      <w:bookmarkEnd w:id="6"/>
    </w:p>
    <w:p w14:paraId="6E34A950" w14:textId="77777777" w:rsidR="00BB1259" w:rsidRPr="00A613F5" w:rsidRDefault="003F7DD1" w:rsidP="00E40DFD">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7" w:name="_Toc461034931"/>
      <w:bookmarkStart w:id="8" w:name="_Toc28603041"/>
      <w:r w:rsidRPr="00A613F5">
        <w:rPr>
          <w:rFonts w:cstheme="minorHAnsi"/>
          <w:b/>
          <w:sz w:val="24"/>
          <w:szCs w:val="24"/>
          <w:lang w:val="kk-KZ"/>
        </w:rPr>
        <w:t>Определение категорий закупок и перечней категорий</w:t>
      </w:r>
      <w:bookmarkEnd w:id="7"/>
      <w:bookmarkEnd w:id="8"/>
    </w:p>
    <w:p w14:paraId="75504CAF" w14:textId="77777777" w:rsidR="00BB1259" w:rsidRPr="00A613F5" w:rsidRDefault="00BB1259"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9" w:name="_Toc28603042"/>
      <w:r w:rsidRPr="00A613F5">
        <w:rPr>
          <w:rFonts w:asciiTheme="minorHAnsi" w:hAnsiTheme="minorHAnsi" w:cstheme="minorHAnsi"/>
          <w:lang w:val="ru-RU"/>
        </w:rPr>
        <w:t>Общие положения</w:t>
      </w:r>
      <w:bookmarkEnd w:id="9"/>
    </w:p>
    <w:p w14:paraId="249AC1B3" w14:textId="77777777" w:rsidR="00BB1259" w:rsidRPr="00A613F5" w:rsidRDefault="00BB1259" w:rsidP="003D1131">
      <w:pPr>
        <w:pStyle w:val="31"/>
        <w:numPr>
          <w:ilvl w:val="3"/>
          <w:numId w:val="6"/>
        </w:numPr>
        <w:tabs>
          <w:tab w:val="left" w:pos="709"/>
        </w:tabs>
        <w:spacing w:before="0" w:after="0"/>
        <w:ind w:left="0" w:firstLine="425"/>
        <w:jc w:val="both"/>
        <w:outlineLvl w:val="9"/>
        <w:rPr>
          <w:rFonts w:asciiTheme="minorHAnsi" w:hAnsiTheme="minorHAnsi" w:cstheme="minorHAnsi"/>
          <w:b w:val="0"/>
          <w:lang w:val="ru-RU"/>
        </w:rPr>
      </w:pPr>
      <w:r w:rsidRPr="00A613F5">
        <w:rPr>
          <w:rFonts w:asciiTheme="minorHAnsi" w:hAnsiTheme="minorHAnsi" w:cstheme="minorHAnsi"/>
          <w:b w:val="0"/>
          <w:lang w:val="ru-RU"/>
        </w:rPr>
        <w:t>Управление категориями закупок осуществляется в соответствии с Порядком, настоящим Стандартом и Правилами организации работы по управлению категориями закупок в Холдинге.</w:t>
      </w:r>
    </w:p>
    <w:p w14:paraId="6005A7B3" w14:textId="77777777" w:rsidR="00BB1259" w:rsidRPr="00A613F5" w:rsidRDefault="00BB1259" w:rsidP="003D1131">
      <w:pPr>
        <w:pStyle w:val="31"/>
        <w:numPr>
          <w:ilvl w:val="3"/>
          <w:numId w:val="6"/>
        </w:numPr>
        <w:tabs>
          <w:tab w:val="left" w:pos="709"/>
        </w:tabs>
        <w:spacing w:before="0" w:after="0"/>
        <w:ind w:left="0" w:firstLine="425"/>
        <w:jc w:val="both"/>
        <w:outlineLvl w:val="9"/>
        <w:rPr>
          <w:rFonts w:cs="Arial"/>
          <w:b w:val="0"/>
        </w:rPr>
      </w:pPr>
      <w:r w:rsidRPr="00A613F5">
        <w:rPr>
          <w:rFonts w:cs="Arial"/>
          <w:b w:val="0"/>
        </w:rPr>
        <w:t>Управление категориями закупок включает в себя:</w:t>
      </w:r>
    </w:p>
    <w:p w14:paraId="53FF564B" w14:textId="77777777" w:rsidR="00BB1259" w:rsidRPr="00A613F5" w:rsidRDefault="00BB1259" w:rsidP="0073497D">
      <w:pPr>
        <w:pStyle w:val="af8"/>
        <w:numPr>
          <w:ilvl w:val="0"/>
          <w:numId w:val="84"/>
        </w:numPr>
        <w:tabs>
          <w:tab w:val="left" w:pos="709"/>
          <w:tab w:val="left" w:pos="1134"/>
        </w:tabs>
        <w:spacing w:after="0" w:line="240" w:lineRule="auto"/>
        <w:ind w:left="0" w:firstLine="425"/>
        <w:jc w:val="both"/>
        <w:rPr>
          <w:rFonts w:ascii="Arial" w:hAnsi="Arial" w:cs="Arial"/>
          <w:sz w:val="24"/>
          <w:szCs w:val="24"/>
        </w:rPr>
      </w:pPr>
      <w:r w:rsidRPr="00A613F5">
        <w:rPr>
          <w:rFonts w:ascii="Arial" w:hAnsi="Arial" w:cs="Arial"/>
          <w:sz w:val="24"/>
          <w:szCs w:val="24"/>
        </w:rPr>
        <w:t>категоризаци</w:t>
      </w:r>
      <w:r w:rsidR="001923AA" w:rsidRPr="00A613F5">
        <w:rPr>
          <w:rFonts w:ascii="Arial" w:hAnsi="Arial" w:cs="Arial"/>
          <w:sz w:val="24"/>
          <w:szCs w:val="24"/>
        </w:rPr>
        <w:t>ю</w:t>
      </w:r>
      <w:r w:rsidRPr="00A613F5">
        <w:rPr>
          <w:rFonts w:ascii="Arial" w:hAnsi="Arial" w:cs="Arial"/>
          <w:sz w:val="24"/>
          <w:szCs w:val="24"/>
        </w:rPr>
        <w:t xml:space="preserve"> закупаемых товаров, работ и услуг и определение приоритетных категорий закупок;</w:t>
      </w:r>
    </w:p>
    <w:p w14:paraId="059E540A" w14:textId="77777777" w:rsidR="00BB1259" w:rsidRPr="00A613F5" w:rsidRDefault="00BB1259" w:rsidP="0073497D">
      <w:pPr>
        <w:pStyle w:val="af8"/>
        <w:numPr>
          <w:ilvl w:val="0"/>
          <w:numId w:val="84"/>
        </w:numPr>
        <w:tabs>
          <w:tab w:val="left" w:pos="709"/>
          <w:tab w:val="left" w:pos="1134"/>
        </w:tabs>
        <w:spacing w:after="0" w:line="240" w:lineRule="auto"/>
        <w:ind w:left="0" w:firstLine="425"/>
        <w:jc w:val="both"/>
        <w:rPr>
          <w:rFonts w:ascii="Arial" w:hAnsi="Arial" w:cs="Arial"/>
          <w:sz w:val="24"/>
          <w:szCs w:val="24"/>
        </w:rPr>
      </w:pPr>
      <w:r w:rsidRPr="00A613F5">
        <w:rPr>
          <w:rFonts w:ascii="Arial" w:hAnsi="Arial" w:cs="Arial"/>
          <w:sz w:val="24"/>
          <w:szCs w:val="24"/>
        </w:rPr>
        <w:t>разработк</w:t>
      </w:r>
      <w:r w:rsidR="001923AA" w:rsidRPr="00A613F5">
        <w:rPr>
          <w:rFonts w:ascii="Arial" w:hAnsi="Arial" w:cs="Arial"/>
          <w:sz w:val="24"/>
          <w:szCs w:val="24"/>
        </w:rPr>
        <w:t>у</w:t>
      </w:r>
      <w:r w:rsidRPr="00A613F5">
        <w:rPr>
          <w:rFonts w:ascii="Arial" w:hAnsi="Arial" w:cs="Arial"/>
          <w:sz w:val="24"/>
          <w:szCs w:val="24"/>
        </w:rPr>
        <w:t xml:space="preserve"> (актуализаци</w:t>
      </w:r>
      <w:r w:rsidR="001923AA" w:rsidRPr="00A613F5">
        <w:rPr>
          <w:rFonts w:ascii="Arial" w:hAnsi="Arial" w:cs="Arial"/>
          <w:sz w:val="24"/>
          <w:szCs w:val="24"/>
        </w:rPr>
        <w:t>ю</w:t>
      </w:r>
      <w:r w:rsidRPr="00A613F5">
        <w:rPr>
          <w:rFonts w:ascii="Arial" w:hAnsi="Arial" w:cs="Arial"/>
          <w:sz w:val="24"/>
          <w:szCs w:val="24"/>
        </w:rPr>
        <w:t xml:space="preserve">) и утверждение закупочных </w:t>
      </w:r>
      <w:proofErr w:type="spellStart"/>
      <w:r w:rsidRPr="00A613F5">
        <w:rPr>
          <w:rFonts w:ascii="Arial" w:hAnsi="Arial" w:cs="Arial"/>
          <w:sz w:val="24"/>
          <w:szCs w:val="24"/>
        </w:rPr>
        <w:t>категорийных</w:t>
      </w:r>
      <w:proofErr w:type="spellEnd"/>
      <w:r w:rsidRPr="00A613F5">
        <w:rPr>
          <w:rFonts w:ascii="Arial" w:hAnsi="Arial" w:cs="Arial"/>
          <w:sz w:val="24"/>
          <w:szCs w:val="24"/>
        </w:rPr>
        <w:t xml:space="preserve"> стратегий по приоритетным категориям;</w:t>
      </w:r>
    </w:p>
    <w:p w14:paraId="260AC07A" w14:textId="77777777" w:rsidR="00BB1259" w:rsidRPr="00A613F5" w:rsidRDefault="00BB1259" w:rsidP="0073497D">
      <w:pPr>
        <w:pStyle w:val="af8"/>
        <w:numPr>
          <w:ilvl w:val="0"/>
          <w:numId w:val="84"/>
        </w:numPr>
        <w:tabs>
          <w:tab w:val="left" w:pos="709"/>
          <w:tab w:val="left" w:pos="1134"/>
        </w:tabs>
        <w:spacing w:after="0" w:line="240" w:lineRule="auto"/>
        <w:ind w:left="0" w:firstLine="425"/>
        <w:jc w:val="both"/>
        <w:rPr>
          <w:rFonts w:ascii="Arial" w:hAnsi="Arial" w:cs="Arial"/>
          <w:sz w:val="24"/>
          <w:szCs w:val="24"/>
        </w:rPr>
      </w:pPr>
      <w:proofErr w:type="spellStart"/>
      <w:r w:rsidRPr="00A613F5">
        <w:rPr>
          <w:rFonts w:ascii="Arial" w:hAnsi="Arial" w:cs="Arial"/>
          <w:sz w:val="24"/>
          <w:szCs w:val="24"/>
          <w:lang w:val="en-US"/>
        </w:rPr>
        <w:t>реализаци</w:t>
      </w:r>
      <w:proofErr w:type="spellEnd"/>
      <w:r w:rsidR="001923AA" w:rsidRPr="00A613F5">
        <w:rPr>
          <w:rFonts w:ascii="Arial" w:hAnsi="Arial" w:cs="Arial"/>
          <w:sz w:val="24"/>
          <w:szCs w:val="24"/>
        </w:rPr>
        <w:t>ю</w:t>
      </w:r>
      <w:r w:rsidRPr="00A613F5">
        <w:rPr>
          <w:rFonts w:ascii="Arial" w:hAnsi="Arial" w:cs="Arial"/>
          <w:sz w:val="24"/>
          <w:szCs w:val="24"/>
          <w:lang w:val="en-US"/>
        </w:rPr>
        <w:t xml:space="preserve"> </w:t>
      </w:r>
      <w:r w:rsidRPr="00A613F5">
        <w:rPr>
          <w:rFonts w:ascii="Arial" w:hAnsi="Arial" w:cs="Arial"/>
          <w:sz w:val="24"/>
          <w:szCs w:val="24"/>
        </w:rPr>
        <w:t xml:space="preserve">закупочных </w:t>
      </w:r>
      <w:proofErr w:type="spellStart"/>
      <w:r w:rsidRPr="00A613F5">
        <w:rPr>
          <w:rFonts w:ascii="Arial" w:hAnsi="Arial" w:cs="Arial"/>
          <w:sz w:val="24"/>
          <w:szCs w:val="24"/>
        </w:rPr>
        <w:t>категорийных</w:t>
      </w:r>
      <w:proofErr w:type="spellEnd"/>
      <w:r w:rsidRPr="00A613F5">
        <w:rPr>
          <w:rFonts w:ascii="Arial" w:hAnsi="Arial" w:cs="Arial"/>
          <w:sz w:val="24"/>
          <w:szCs w:val="24"/>
        </w:rPr>
        <w:t xml:space="preserve"> стратегий</w:t>
      </w:r>
      <w:r w:rsidRPr="00A613F5">
        <w:rPr>
          <w:rFonts w:ascii="Arial" w:hAnsi="Arial" w:cs="Arial"/>
          <w:sz w:val="24"/>
          <w:szCs w:val="24"/>
          <w:lang w:val="en-US"/>
        </w:rPr>
        <w:t>;</w:t>
      </w:r>
    </w:p>
    <w:p w14:paraId="0586CEAF" w14:textId="77777777" w:rsidR="00BB1259" w:rsidRPr="00A613F5" w:rsidRDefault="00BB1259" w:rsidP="0073497D">
      <w:pPr>
        <w:pStyle w:val="af8"/>
        <w:numPr>
          <w:ilvl w:val="0"/>
          <w:numId w:val="84"/>
        </w:numPr>
        <w:tabs>
          <w:tab w:val="left" w:pos="709"/>
          <w:tab w:val="left" w:pos="1134"/>
        </w:tabs>
        <w:spacing w:after="0" w:line="240" w:lineRule="auto"/>
        <w:ind w:left="0" w:firstLine="425"/>
        <w:jc w:val="both"/>
        <w:rPr>
          <w:rFonts w:ascii="Arial" w:hAnsi="Arial" w:cs="Arial"/>
          <w:sz w:val="24"/>
          <w:szCs w:val="24"/>
        </w:rPr>
      </w:pPr>
      <w:r w:rsidRPr="00A613F5">
        <w:rPr>
          <w:rFonts w:ascii="Arial" w:hAnsi="Arial" w:cs="Arial"/>
          <w:sz w:val="24"/>
          <w:szCs w:val="24"/>
        </w:rPr>
        <w:t xml:space="preserve">мониторинг реализации закупочных </w:t>
      </w:r>
      <w:proofErr w:type="spellStart"/>
      <w:r w:rsidRPr="00A613F5">
        <w:rPr>
          <w:rFonts w:ascii="Arial" w:hAnsi="Arial" w:cs="Arial"/>
          <w:sz w:val="24"/>
          <w:szCs w:val="24"/>
        </w:rPr>
        <w:t>категорийных</w:t>
      </w:r>
      <w:proofErr w:type="spellEnd"/>
      <w:r w:rsidRPr="00A613F5">
        <w:rPr>
          <w:rFonts w:ascii="Arial" w:hAnsi="Arial" w:cs="Arial"/>
          <w:sz w:val="24"/>
          <w:szCs w:val="24"/>
        </w:rPr>
        <w:t xml:space="preserve"> стратегий;</w:t>
      </w:r>
    </w:p>
    <w:p w14:paraId="1FB3B232" w14:textId="77777777" w:rsidR="00BB1259" w:rsidRPr="00A613F5" w:rsidRDefault="00BB1259" w:rsidP="0073497D">
      <w:pPr>
        <w:pStyle w:val="af8"/>
        <w:numPr>
          <w:ilvl w:val="0"/>
          <w:numId w:val="84"/>
        </w:numPr>
        <w:tabs>
          <w:tab w:val="left" w:pos="709"/>
          <w:tab w:val="left" w:pos="1134"/>
        </w:tabs>
        <w:spacing w:after="0" w:line="240" w:lineRule="auto"/>
        <w:ind w:left="0" w:firstLine="425"/>
        <w:jc w:val="both"/>
        <w:rPr>
          <w:rFonts w:ascii="Arial" w:hAnsi="Arial" w:cs="Arial"/>
          <w:sz w:val="24"/>
          <w:szCs w:val="24"/>
        </w:rPr>
      </w:pPr>
      <w:r w:rsidRPr="00A613F5">
        <w:rPr>
          <w:rFonts w:ascii="Arial" w:hAnsi="Arial" w:cs="Arial"/>
          <w:sz w:val="24"/>
          <w:szCs w:val="24"/>
        </w:rPr>
        <w:t>развитие поставщиков.</w:t>
      </w:r>
    </w:p>
    <w:p w14:paraId="4BC7D87E" w14:textId="77777777" w:rsidR="005F10AC" w:rsidRPr="00A613F5" w:rsidRDefault="002811BC"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0" w:name="_Toc28603043"/>
      <w:r w:rsidRPr="00A613F5">
        <w:rPr>
          <w:rFonts w:asciiTheme="minorHAnsi" w:hAnsiTheme="minorHAnsi" w:cstheme="minorHAnsi"/>
          <w:lang w:val="ru-RU"/>
        </w:rPr>
        <w:t>Категоризация закупаемых товаров, работ и услуг и определение приоритетных категорий закупок</w:t>
      </w:r>
      <w:bookmarkEnd w:id="10"/>
    </w:p>
    <w:p w14:paraId="4CC939AE" w14:textId="77777777" w:rsidR="005F10AC" w:rsidRPr="00A613F5" w:rsidRDefault="002811BC" w:rsidP="00B13678">
      <w:pPr>
        <w:numPr>
          <w:ilvl w:val="0"/>
          <w:numId w:val="42"/>
        </w:numPr>
        <w:tabs>
          <w:tab w:val="num" w:pos="284"/>
          <w:tab w:val="left" w:pos="426"/>
        </w:tabs>
        <w:spacing w:after="0" w:line="240" w:lineRule="auto"/>
        <w:ind w:left="0" w:firstLine="425"/>
        <w:jc w:val="both"/>
        <w:rPr>
          <w:rFonts w:eastAsiaTheme="minorHAnsi" w:cstheme="minorHAnsi"/>
          <w:sz w:val="24"/>
          <w:szCs w:val="24"/>
        </w:rPr>
      </w:pPr>
      <w:r w:rsidRPr="00A613F5">
        <w:rPr>
          <w:rFonts w:eastAsiaTheme="minorHAnsi" w:cstheme="minorHAnsi"/>
          <w:sz w:val="24"/>
          <w:szCs w:val="24"/>
        </w:rPr>
        <w:t xml:space="preserve">Категоризация закупаемых товаров, работ и услуг </w:t>
      </w:r>
      <w:proofErr w:type="gramStart"/>
      <w:r w:rsidRPr="00A613F5">
        <w:rPr>
          <w:rFonts w:eastAsiaTheme="minorHAnsi" w:cstheme="minorHAnsi"/>
          <w:sz w:val="24"/>
          <w:szCs w:val="24"/>
        </w:rPr>
        <w:t>производится</w:t>
      </w:r>
      <w:r w:rsidR="005F10AC" w:rsidRPr="00A613F5">
        <w:rPr>
          <w:rFonts w:eastAsiaTheme="minorHAnsi" w:cstheme="minorHAnsi"/>
          <w:sz w:val="24"/>
          <w:szCs w:val="24"/>
        </w:rPr>
        <w:t xml:space="preserve"> </w:t>
      </w:r>
      <w:r w:rsidRPr="00A613F5">
        <w:rPr>
          <w:rFonts w:eastAsiaTheme="minorHAnsi" w:cstheme="minorHAnsi"/>
          <w:sz w:val="24"/>
          <w:szCs w:val="24"/>
        </w:rPr>
        <w:t xml:space="preserve">путем </w:t>
      </w:r>
      <w:r w:rsidR="005F10AC" w:rsidRPr="00A613F5">
        <w:rPr>
          <w:rFonts w:eastAsiaTheme="minorHAnsi" w:cstheme="minorHAnsi"/>
          <w:sz w:val="24"/>
          <w:szCs w:val="24"/>
        </w:rPr>
        <w:t>объединен</w:t>
      </w:r>
      <w:r w:rsidRPr="00A613F5">
        <w:rPr>
          <w:rFonts w:eastAsiaTheme="minorHAnsi" w:cstheme="minorHAnsi"/>
          <w:sz w:val="24"/>
          <w:szCs w:val="24"/>
        </w:rPr>
        <w:t>ия ТРУ</w:t>
      </w:r>
      <w:proofErr w:type="gramEnd"/>
      <w:r w:rsidR="005F10AC" w:rsidRPr="00A613F5">
        <w:rPr>
          <w:rFonts w:eastAsiaTheme="minorHAnsi" w:cstheme="minorHAnsi"/>
          <w:sz w:val="24"/>
          <w:szCs w:val="24"/>
        </w:rPr>
        <w:t xml:space="preserve"> в Категории закупок по</w:t>
      </w:r>
      <w:r w:rsidR="00916B32" w:rsidRPr="00A613F5">
        <w:rPr>
          <w:rFonts w:eastAsiaTheme="minorHAnsi" w:cstheme="minorHAnsi"/>
          <w:sz w:val="24"/>
          <w:szCs w:val="24"/>
        </w:rPr>
        <w:t xml:space="preserve"> принципу единого рынка потенциальных поставщиков и/или</w:t>
      </w:r>
      <w:r w:rsidR="005F10AC" w:rsidRPr="00A613F5">
        <w:rPr>
          <w:rFonts w:eastAsiaTheme="minorHAnsi" w:cstheme="minorHAnsi"/>
          <w:sz w:val="24"/>
          <w:szCs w:val="24"/>
        </w:rPr>
        <w:t xml:space="preserve"> общим признакам предмета закупки</w:t>
      </w:r>
      <w:r w:rsidR="00916B32" w:rsidRPr="00A613F5">
        <w:rPr>
          <w:rFonts w:eastAsiaTheme="minorHAnsi" w:cstheme="minorHAnsi"/>
          <w:sz w:val="24"/>
          <w:szCs w:val="24"/>
        </w:rPr>
        <w:t>, в том числе общности технологической и функциональной принадлежности</w:t>
      </w:r>
      <w:r w:rsidR="005F10AC" w:rsidRPr="00A613F5">
        <w:rPr>
          <w:rFonts w:eastAsiaTheme="minorHAnsi" w:cstheme="minorHAnsi"/>
          <w:sz w:val="24"/>
          <w:szCs w:val="24"/>
        </w:rPr>
        <w:t>. Категории могут включать как одно, так и несколько наименований ТРУ.</w:t>
      </w:r>
    </w:p>
    <w:p w14:paraId="5EB6B53B" w14:textId="77777777" w:rsidR="004B3F49" w:rsidRPr="00A613F5" w:rsidRDefault="004B3F49" w:rsidP="00B13678">
      <w:pPr>
        <w:numPr>
          <w:ilvl w:val="0"/>
          <w:numId w:val="42"/>
        </w:numPr>
        <w:tabs>
          <w:tab w:val="num" w:pos="284"/>
          <w:tab w:val="left" w:pos="426"/>
        </w:tabs>
        <w:spacing w:after="0" w:line="240" w:lineRule="auto"/>
        <w:ind w:left="0" w:firstLine="425"/>
        <w:jc w:val="both"/>
        <w:rPr>
          <w:rFonts w:eastAsiaTheme="minorHAnsi" w:cstheme="minorHAnsi"/>
          <w:sz w:val="24"/>
          <w:szCs w:val="24"/>
        </w:rPr>
      </w:pPr>
      <w:r w:rsidRPr="00A613F5">
        <w:rPr>
          <w:rFonts w:eastAsiaTheme="minorHAnsi" w:cstheme="minorHAnsi"/>
          <w:sz w:val="24"/>
          <w:szCs w:val="24"/>
        </w:rPr>
        <w:t xml:space="preserve">Категории закупок делятся </w:t>
      </w:r>
      <w:proofErr w:type="gramStart"/>
      <w:r w:rsidRPr="00A613F5">
        <w:rPr>
          <w:rFonts w:eastAsiaTheme="minorHAnsi" w:cstheme="minorHAnsi"/>
          <w:sz w:val="24"/>
          <w:szCs w:val="24"/>
        </w:rPr>
        <w:t>на</w:t>
      </w:r>
      <w:proofErr w:type="gramEnd"/>
      <w:r w:rsidRPr="00A613F5">
        <w:rPr>
          <w:rFonts w:eastAsiaTheme="minorHAnsi" w:cstheme="minorHAnsi"/>
          <w:sz w:val="24"/>
          <w:szCs w:val="24"/>
        </w:rPr>
        <w:t>:</w:t>
      </w:r>
    </w:p>
    <w:p w14:paraId="22537D4A" w14:textId="77777777" w:rsidR="004B3F49" w:rsidRPr="00A613F5" w:rsidRDefault="004B3F49" w:rsidP="0073497D">
      <w:pPr>
        <w:pStyle w:val="af8"/>
        <w:numPr>
          <w:ilvl w:val="0"/>
          <w:numId w:val="83"/>
        </w:numPr>
        <w:tabs>
          <w:tab w:val="num" w:pos="284"/>
          <w:tab w:val="left" w:pos="426"/>
        </w:tabs>
        <w:spacing w:after="0" w:line="240" w:lineRule="auto"/>
        <w:ind w:left="0" w:firstLine="425"/>
        <w:jc w:val="both"/>
        <w:rPr>
          <w:rFonts w:eastAsiaTheme="minorHAnsi" w:cstheme="minorHAnsi"/>
          <w:sz w:val="24"/>
          <w:szCs w:val="24"/>
        </w:rPr>
      </w:pPr>
      <w:r w:rsidRPr="00A613F5">
        <w:rPr>
          <w:rFonts w:eastAsiaTheme="minorHAnsi" w:cstheme="minorHAnsi"/>
          <w:sz w:val="24"/>
          <w:szCs w:val="24"/>
        </w:rPr>
        <w:t xml:space="preserve">Категории закупок Фонда (закупочные </w:t>
      </w:r>
      <w:proofErr w:type="spellStart"/>
      <w:r w:rsidRPr="00A613F5">
        <w:rPr>
          <w:rFonts w:eastAsiaTheme="minorHAnsi" w:cstheme="minorHAnsi"/>
          <w:sz w:val="24"/>
          <w:szCs w:val="24"/>
        </w:rPr>
        <w:t>категорийные</w:t>
      </w:r>
      <w:proofErr w:type="spellEnd"/>
      <w:r w:rsidRPr="00A613F5">
        <w:rPr>
          <w:rFonts w:eastAsiaTheme="minorHAnsi" w:cstheme="minorHAnsi"/>
          <w:sz w:val="24"/>
          <w:szCs w:val="24"/>
        </w:rPr>
        <w:t xml:space="preserve"> стратегии </w:t>
      </w:r>
      <w:proofErr w:type="gramStart"/>
      <w:r w:rsidRPr="00A613F5">
        <w:rPr>
          <w:rFonts w:eastAsiaTheme="minorHAnsi" w:cstheme="minorHAnsi"/>
          <w:sz w:val="24"/>
          <w:szCs w:val="24"/>
        </w:rPr>
        <w:t>по</w:t>
      </w:r>
      <w:proofErr w:type="gramEnd"/>
      <w:r w:rsidRPr="00A613F5">
        <w:rPr>
          <w:rFonts w:eastAsiaTheme="minorHAnsi" w:cstheme="minorHAnsi"/>
          <w:sz w:val="24"/>
          <w:szCs w:val="24"/>
        </w:rPr>
        <w:t xml:space="preserve"> которым разрабатываются на уровне Фонда);</w:t>
      </w:r>
    </w:p>
    <w:p w14:paraId="77FA4616" w14:textId="77777777" w:rsidR="004B3F49" w:rsidRPr="00A613F5" w:rsidRDefault="004B3F49" w:rsidP="0073497D">
      <w:pPr>
        <w:pStyle w:val="af8"/>
        <w:numPr>
          <w:ilvl w:val="0"/>
          <w:numId w:val="83"/>
        </w:numPr>
        <w:tabs>
          <w:tab w:val="num" w:pos="284"/>
          <w:tab w:val="left" w:pos="426"/>
        </w:tabs>
        <w:spacing w:after="0" w:line="240" w:lineRule="auto"/>
        <w:ind w:left="0" w:firstLine="425"/>
        <w:jc w:val="both"/>
        <w:rPr>
          <w:rFonts w:eastAsiaTheme="minorHAnsi" w:cstheme="minorHAnsi"/>
          <w:sz w:val="24"/>
          <w:szCs w:val="24"/>
        </w:rPr>
      </w:pPr>
      <w:r w:rsidRPr="00A613F5">
        <w:rPr>
          <w:rFonts w:eastAsiaTheme="minorHAnsi" w:cstheme="minorHAnsi"/>
          <w:sz w:val="24"/>
          <w:szCs w:val="24"/>
        </w:rPr>
        <w:t xml:space="preserve">Категории закупок ПК (закупочные </w:t>
      </w:r>
      <w:proofErr w:type="spellStart"/>
      <w:r w:rsidRPr="00A613F5">
        <w:rPr>
          <w:rFonts w:eastAsiaTheme="minorHAnsi" w:cstheme="minorHAnsi"/>
          <w:sz w:val="24"/>
          <w:szCs w:val="24"/>
        </w:rPr>
        <w:t>категорийные</w:t>
      </w:r>
      <w:proofErr w:type="spellEnd"/>
      <w:r w:rsidRPr="00A613F5">
        <w:rPr>
          <w:rFonts w:eastAsiaTheme="minorHAnsi" w:cstheme="minorHAnsi"/>
          <w:sz w:val="24"/>
          <w:szCs w:val="24"/>
        </w:rPr>
        <w:t xml:space="preserve"> стратегии </w:t>
      </w:r>
      <w:proofErr w:type="gramStart"/>
      <w:r w:rsidRPr="00A613F5">
        <w:rPr>
          <w:rFonts w:eastAsiaTheme="minorHAnsi" w:cstheme="minorHAnsi"/>
          <w:sz w:val="24"/>
          <w:szCs w:val="24"/>
        </w:rPr>
        <w:t>по</w:t>
      </w:r>
      <w:proofErr w:type="gramEnd"/>
      <w:r w:rsidRPr="00A613F5">
        <w:rPr>
          <w:rFonts w:eastAsiaTheme="minorHAnsi" w:cstheme="minorHAnsi"/>
          <w:sz w:val="24"/>
          <w:szCs w:val="24"/>
        </w:rPr>
        <w:t xml:space="preserve"> которым разрабатываются на уровне ПК).</w:t>
      </w:r>
    </w:p>
    <w:p w14:paraId="575FC1C3" w14:textId="77777777" w:rsidR="004B3F49" w:rsidRPr="00A613F5" w:rsidRDefault="004B3F49" w:rsidP="00B13678">
      <w:pPr>
        <w:numPr>
          <w:ilvl w:val="0"/>
          <w:numId w:val="42"/>
        </w:numPr>
        <w:tabs>
          <w:tab w:val="num" w:pos="284"/>
          <w:tab w:val="left" w:pos="426"/>
        </w:tabs>
        <w:spacing w:after="0" w:line="240" w:lineRule="auto"/>
        <w:ind w:left="0" w:firstLine="425"/>
        <w:jc w:val="both"/>
        <w:rPr>
          <w:rFonts w:eastAsiaTheme="minorHAnsi" w:cstheme="minorHAnsi"/>
          <w:sz w:val="24"/>
          <w:szCs w:val="24"/>
        </w:rPr>
      </w:pPr>
      <w:r w:rsidRPr="00A613F5">
        <w:rPr>
          <w:rFonts w:eastAsiaTheme="minorHAnsi" w:cstheme="minorHAnsi"/>
          <w:sz w:val="24"/>
          <w:szCs w:val="24"/>
        </w:rPr>
        <w:t xml:space="preserve">Для разработки закупочных </w:t>
      </w:r>
      <w:proofErr w:type="spellStart"/>
      <w:r w:rsidRPr="00A613F5">
        <w:rPr>
          <w:rFonts w:eastAsiaTheme="minorHAnsi" w:cstheme="minorHAnsi"/>
          <w:sz w:val="24"/>
          <w:szCs w:val="24"/>
        </w:rPr>
        <w:t>категорийных</w:t>
      </w:r>
      <w:proofErr w:type="spellEnd"/>
      <w:r w:rsidRPr="00A613F5">
        <w:rPr>
          <w:rFonts w:eastAsiaTheme="minorHAnsi" w:cstheme="minorHAnsi"/>
          <w:sz w:val="24"/>
          <w:szCs w:val="24"/>
        </w:rPr>
        <w:t xml:space="preserve"> стратегий проводится выбор категорий, имеющих </w:t>
      </w:r>
      <w:r w:rsidR="00BB1259" w:rsidRPr="00A613F5">
        <w:rPr>
          <w:rFonts w:eastAsiaTheme="minorHAnsi" w:cstheme="minorHAnsi"/>
          <w:sz w:val="24"/>
          <w:szCs w:val="24"/>
        </w:rPr>
        <w:t>наибольший потенциал экономии, высокий уровень затрат, высокую критичность и управляемость.</w:t>
      </w:r>
    </w:p>
    <w:p w14:paraId="0F9934C7" w14:textId="77777777" w:rsidR="004B3F49" w:rsidRPr="00A613F5" w:rsidRDefault="00FD345A" w:rsidP="00B13678">
      <w:pPr>
        <w:pStyle w:val="af8"/>
        <w:numPr>
          <w:ilvl w:val="0"/>
          <w:numId w:val="42"/>
        </w:numPr>
        <w:tabs>
          <w:tab w:val="num" w:pos="284"/>
          <w:tab w:val="left" w:pos="426"/>
        </w:tabs>
        <w:spacing w:after="0" w:line="240" w:lineRule="auto"/>
        <w:ind w:left="0" w:firstLine="425"/>
        <w:jc w:val="both"/>
        <w:rPr>
          <w:rFonts w:eastAsiaTheme="minorHAnsi" w:cstheme="minorHAnsi"/>
          <w:sz w:val="24"/>
          <w:szCs w:val="24"/>
        </w:rPr>
      </w:pPr>
      <w:r w:rsidRPr="00A613F5">
        <w:rPr>
          <w:rFonts w:eastAsiaTheme="minorHAnsi" w:cstheme="minorHAnsi"/>
          <w:sz w:val="24"/>
          <w:szCs w:val="24"/>
        </w:rPr>
        <w:t>П</w:t>
      </w:r>
      <w:r w:rsidR="00BB1259" w:rsidRPr="00A613F5">
        <w:rPr>
          <w:rFonts w:eastAsiaTheme="minorHAnsi" w:cstheme="minorHAnsi"/>
          <w:sz w:val="24"/>
          <w:szCs w:val="24"/>
        </w:rPr>
        <w:t>риоритетны</w:t>
      </w:r>
      <w:r w:rsidRPr="00A613F5">
        <w:rPr>
          <w:rFonts w:eastAsiaTheme="minorHAnsi" w:cstheme="minorHAnsi"/>
          <w:sz w:val="24"/>
          <w:szCs w:val="24"/>
        </w:rPr>
        <w:t>е</w:t>
      </w:r>
      <w:r w:rsidR="00BB1259" w:rsidRPr="00A613F5">
        <w:rPr>
          <w:rFonts w:eastAsiaTheme="minorHAnsi" w:cstheme="minorHAnsi"/>
          <w:sz w:val="24"/>
          <w:szCs w:val="24"/>
        </w:rPr>
        <w:t xml:space="preserve"> категори</w:t>
      </w:r>
      <w:r w:rsidRPr="00A613F5">
        <w:rPr>
          <w:rFonts w:eastAsiaTheme="minorHAnsi" w:cstheme="minorHAnsi"/>
          <w:sz w:val="24"/>
          <w:szCs w:val="24"/>
        </w:rPr>
        <w:t>и</w:t>
      </w:r>
      <w:r w:rsidR="00BB1259" w:rsidRPr="00A613F5">
        <w:rPr>
          <w:rFonts w:eastAsiaTheme="minorHAnsi" w:cstheme="minorHAnsi"/>
          <w:sz w:val="24"/>
          <w:szCs w:val="24"/>
        </w:rPr>
        <w:t xml:space="preserve"> закупок </w:t>
      </w:r>
      <w:r w:rsidRPr="00A613F5">
        <w:rPr>
          <w:rFonts w:eastAsiaTheme="minorHAnsi" w:cstheme="minorHAnsi"/>
          <w:sz w:val="24"/>
          <w:szCs w:val="24"/>
        </w:rPr>
        <w:t>включаются в</w:t>
      </w:r>
      <w:r w:rsidR="00BB1259" w:rsidRPr="00A613F5">
        <w:rPr>
          <w:rFonts w:eastAsiaTheme="minorHAnsi" w:cstheme="minorHAnsi"/>
          <w:sz w:val="24"/>
          <w:szCs w:val="24"/>
        </w:rPr>
        <w:t xml:space="preserve"> перечни категорий для разработки ЗКС Фонда и ПК.</w:t>
      </w:r>
    </w:p>
    <w:p w14:paraId="33F27F03" w14:textId="78FF698F" w:rsidR="009E7E79" w:rsidRPr="00A613F5" w:rsidRDefault="009E7E79" w:rsidP="009E7E79">
      <w:pPr>
        <w:pStyle w:val="af8"/>
        <w:tabs>
          <w:tab w:val="left" w:pos="426"/>
        </w:tabs>
        <w:spacing w:after="0" w:line="240" w:lineRule="auto"/>
        <w:ind w:left="0" w:firstLine="425"/>
        <w:jc w:val="both"/>
        <w:rPr>
          <w:rFonts w:eastAsiaTheme="minorHAnsi" w:cstheme="minorHAnsi"/>
          <w:sz w:val="24"/>
          <w:szCs w:val="24"/>
        </w:rPr>
      </w:pPr>
      <w:r w:rsidRPr="00A613F5">
        <w:rPr>
          <w:rFonts w:ascii="Arial" w:hAnsi="Arial" w:cs="Arial"/>
          <w:bCs/>
          <w:sz w:val="24"/>
          <w:szCs w:val="24"/>
        </w:rPr>
        <w:t>4-1. Центр компетенций Фонда вправе направить Перечень категорий закупок Фонда и Перечни категорий закупок ПК на согласование в НПП.</w:t>
      </w:r>
    </w:p>
    <w:p w14:paraId="038A6F18" w14:textId="77777777" w:rsidR="00482F9B" w:rsidRPr="00A613F5" w:rsidRDefault="001923AA" w:rsidP="00B13678">
      <w:pPr>
        <w:pStyle w:val="af8"/>
        <w:numPr>
          <w:ilvl w:val="0"/>
          <w:numId w:val="42"/>
        </w:numPr>
        <w:tabs>
          <w:tab w:val="num" w:pos="284"/>
          <w:tab w:val="left" w:pos="426"/>
        </w:tabs>
        <w:spacing w:after="0" w:line="240" w:lineRule="auto"/>
        <w:ind w:left="0" w:firstLine="425"/>
        <w:jc w:val="both"/>
        <w:rPr>
          <w:rFonts w:eastAsiaTheme="minorHAnsi" w:cstheme="minorHAnsi"/>
          <w:sz w:val="24"/>
          <w:szCs w:val="24"/>
        </w:rPr>
      </w:pPr>
      <w:r w:rsidRPr="00A613F5">
        <w:rPr>
          <w:rFonts w:eastAsiaTheme="minorHAnsi" w:cstheme="minorHAnsi"/>
          <w:sz w:val="24"/>
          <w:szCs w:val="24"/>
        </w:rPr>
        <w:lastRenderedPageBreak/>
        <w:t xml:space="preserve">Перечень категорий </w:t>
      </w:r>
      <w:r w:rsidR="00482F9B" w:rsidRPr="00A613F5">
        <w:rPr>
          <w:rFonts w:eastAsiaTheme="minorHAnsi" w:cstheme="minorHAnsi"/>
          <w:sz w:val="24"/>
          <w:szCs w:val="24"/>
        </w:rPr>
        <w:t xml:space="preserve">закупок </w:t>
      </w:r>
      <w:r w:rsidRPr="00A613F5">
        <w:rPr>
          <w:rFonts w:eastAsiaTheme="minorHAnsi" w:cstheme="minorHAnsi"/>
          <w:sz w:val="24"/>
          <w:szCs w:val="24"/>
        </w:rPr>
        <w:t xml:space="preserve">Фонда утверждается </w:t>
      </w:r>
      <w:r w:rsidR="00482F9B" w:rsidRPr="00A613F5">
        <w:rPr>
          <w:rFonts w:eastAsiaTheme="minorHAnsi" w:cstheme="minorHAnsi"/>
          <w:sz w:val="24"/>
          <w:szCs w:val="24"/>
        </w:rPr>
        <w:t>первым руководителем Фонда или уполномоченным им лицом.</w:t>
      </w:r>
    </w:p>
    <w:p w14:paraId="70D4930E" w14:textId="77777777" w:rsidR="00482F9B" w:rsidRPr="00A613F5" w:rsidRDefault="00482F9B" w:rsidP="00B13678">
      <w:pPr>
        <w:pStyle w:val="af8"/>
        <w:numPr>
          <w:ilvl w:val="0"/>
          <w:numId w:val="42"/>
        </w:numPr>
        <w:tabs>
          <w:tab w:val="num" w:pos="284"/>
          <w:tab w:val="left" w:pos="426"/>
        </w:tabs>
        <w:spacing w:after="0" w:line="240" w:lineRule="auto"/>
        <w:ind w:left="0" w:firstLine="425"/>
        <w:jc w:val="both"/>
        <w:rPr>
          <w:rFonts w:eastAsiaTheme="minorHAnsi" w:cstheme="minorHAnsi"/>
          <w:sz w:val="24"/>
          <w:szCs w:val="24"/>
        </w:rPr>
      </w:pPr>
      <w:proofErr w:type="gramStart"/>
      <w:r w:rsidRPr="00A613F5">
        <w:rPr>
          <w:rFonts w:eastAsiaTheme="minorHAnsi" w:cstheme="minorHAnsi"/>
          <w:sz w:val="24"/>
          <w:szCs w:val="24"/>
        </w:rPr>
        <w:t xml:space="preserve">Перечни категорий закупок ПК утверждаются решением </w:t>
      </w:r>
      <w:r w:rsidR="000D0FAC" w:rsidRPr="00A613F5">
        <w:rPr>
          <w:rFonts w:eastAsiaTheme="minorHAnsi" w:cstheme="minorHAnsi"/>
          <w:sz w:val="24"/>
          <w:szCs w:val="24"/>
        </w:rPr>
        <w:t xml:space="preserve">руководителя исполнительного органа ПК или решением </w:t>
      </w:r>
      <w:r w:rsidRPr="00A613F5">
        <w:rPr>
          <w:rFonts w:eastAsiaTheme="minorHAnsi" w:cstheme="minorHAnsi"/>
          <w:sz w:val="24"/>
          <w:szCs w:val="24"/>
        </w:rPr>
        <w:t>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органом управления/высшим органом (общее собрание участников) ПК после согласования с Центром компетенций Фонда.</w:t>
      </w:r>
      <w:proofErr w:type="gramEnd"/>
    </w:p>
    <w:p w14:paraId="158DCDF2" w14:textId="7C2286B7" w:rsidR="009E7E79" w:rsidRPr="00A613F5" w:rsidRDefault="009E7E79" w:rsidP="00B13678">
      <w:pPr>
        <w:pStyle w:val="af8"/>
        <w:numPr>
          <w:ilvl w:val="0"/>
          <w:numId w:val="42"/>
        </w:numPr>
        <w:tabs>
          <w:tab w:val="num" w:pos="284"/>
          <w:tab w:val="left" w:pos="426"/>
        </w:tabs>
        <w:spacing w:after="0" w:line="240" w:lineRule="auto"/>
        <w:ind w:left="0" w:firstLine="425"/>
        <w:jc w:val="both"/>
        <w:rPr>
          <w:rFonts w:eastAsiaTheme="minorHAnsi" w:cstheme="minorHAnsi"/>
          <w:sz w:val="24"/>
          <w:szCs w:val="24"/>
        </w:rPr>
      </w:pPr>
      <w:r w:rsidRPr="00A613F5">
        <w:rPr>
          <w:rFonts w:ascii="Arial" w:hAnsi="Arial" w:cs="Arial"/>
          <w:bCs/>
          <w:sz w:val="24"/>
          <w:szCs w:val="24"/>
        </w:rPr>
        <w:t>Перечень категорий закупок Фонда и Перечни категорий закупок ПК должны быть размещены на веб-сайте Фонда и ЦК в течение 5 (пяти) рабочих дней с даты их утверждения. При этом в течение 3 (трех) рабочих дней с даты утверждения ЦК направляет уведомление об утверждении Перечня категорий закупок Фонда в ПК и НПП, ПК направляет уведомление об утверждения Перечня категорий закупок ПК в ЦК и НПП.</w:t>
      </w:r>
    </w:p>
    <w:p w14:paraId="5E0C72D8" w14:textId="77777777" w:rsidR="00071A61" w:rsidRPr="00A613F5" w:rsidRDefault="00071A61" w:rsidP="00071A61">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11" w:name="_Toc28603044"/>
      <w:r w:rsidRPr="00A613F5">
        <w:rPr>
          <w:rFonts w:cstheme="minorHAnsi"/>
          <w:b/>
          <w:sz w:val="24"/>
          <w:szCs w:val="24"/>
        </w:rPr>
        <w:t xml:space="preserve">Разработка и реализация закупочных </w:t>
      </w:r>
      <w:proofErr w:type="spellStart"/>
      <w:r w:rsidRPr="00A613F5">
        <w:rPr>
          <w:rFonts w:cstheme="minorHAnsi"/>
          <w:b/>
          <w:sz w:val="24"/>
          <w:szCs w:val="24"/>
        </w:rPr>
        <w:t>категорийных</w:t>
      </w:r>
      <w:proofErr w:type="spellEnd"/>
      <w:r w:rsidRPr="00A613F5">
        <w:rPr>
          <w:rFonts w:cstheme="minorHAnsi"/>
          <w:b/>
          <w:sz w:val="24"/>
          <w:szCs w:val="24"/>
        </w:rPr>
        <w:t xml:space="preserve"> стратегий</w:t>
      </w:r>
      <w:bookmarkEnd w:id="11"/>
    </w:p>
    <w:p w14:paraId="1E9EA6BB" w14:textId="77777777" w:rsidR="005F10AC" w:rsidRPr="00A613F5" w:rsidRDefault="00FD345A"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2" w:name="_Toc28603045"/>
      <w:r w:rsidRPr="00A613F5">
        <w:rPr>
          <w:rFonts w:asciiTheme="minorHAnsi" w:hAnsiTheme="minorHAnsi" w:cstheme="minorHAnsi"/>
          <w:lang w:val="ru-RU"/>
        </w:rPr>
        <w:t xml:space="preserve">Разработка (актуализация) и утверждение закупочных </w:t>
      </w:r>
      <w:proofErr w:type="spellStart"/>
      <w:r w:rsidRPr="00A613F5">
        <w:rPr>
          <w:rFonts w:asciiTheme="minorHAnsi" w:hAnsiTheme="minorHAnsi" w:cstheme="minorHAnsi"/>
          <w:lang w:val="ru-RU"/>
        </w:rPr>
        <w:t>категорийных</w:t>
      </w:r>
      <w:proofErr w:type="spellEnd"/>
      <w:r w:rsidRPr="00A613F5">
        <w:rPr>
          <w:rFonts w:asciiTheme="minorHAnsi" w:hAnsiTheme="minorHAnsi" w:cstheme="minorHAnsi"/>
          <w:lang w:val="ru-RU"/>
        </w:rPr>
        <w:t xml:space="preserve"> стратегий по приоритетным категориям</w:t>
      </w:r>
      <w:bookmarkEnd w:id="12"/>
    </w:p>
    <w:p w14:paraId="476F1ABE" w14:textId="77777777" w:rsidR="00346205" w:rsidRPr="00A613F5" w:rsidRDefault="00346205" w:rsidP="00B13678">
      <w:pPr>
        <w:numPr>
          <w:ilvl w:val="0"/>
          <w:numId w:val="37"/>
        </w:numPr>
        <w:tabs>
          <w:tab w:val="left" w:pos="0"/>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ПК и Фонд формируют планы разработки ЗКС по утвержденным перечням категорий.</w:t>
      </w:r>
      <w:r w:rsidR="00B37226" w:rsidRPr="00A613F5">
        <w:rPr>
          <w:rFonts w:eastAsiaTheme="minorHAnsi" w:cstheme="minorHAnsi"/>
          <w:sz w:val="24"/>
          <w:szCs w:val="24"/>
        </w:rPr>
        <w:t xml:space="preserve"> План разработки закупочных </w:t>
      </w:r>
      <w:proofErr w:type="spellStart"/>
      <w:r w:rsidR="00B37226" w:rsidRPr="00A613F5">
        <w:rPr>
          <w:rFonts w:eastAsiaTheme="minorHAnsi" w:cstheme="minorHAnsi"/>
          <w:sz w:val="24"/>
          <w:szCs w:val="24"/>
        </w:rPr>
        <w:t>категорийных</w:t>
      </w:r>
      <w:proofErr w:type="spellEnd"/>
      <w:r w:rsidR="00B37226" w:rsidRPr="00A613F5">
        <w:rPr>
          <w:rFonts w:eastAsiaTheme="minorHAnsi" w:cstheme="minorHAnsi"/>
          <w:sz w:val="24"/>
          <w:szCs w:val="24"/>
        </w:rPr>
        <w:t xml:space="preserve"> стратегий формируется на один год.</w:t>
      </w:r>
    </w:p>
    <w:p w14:paraId="0C61B774" w14:textId="77777777" w:rsidR="005F10AC" w:rsidRPr="00A613F5" w:rsidRDefault="005F10AC" w:rsidP="00B13678">
      <w:pPr>
        <w:numPr>
          <w:ilvl w:val="0"/>
          <w:numId w:val="37"/>
        </w:numPr>
        <w:tabs>
          <w:tab w:val="left" w:pos="0"/>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Закупочные </w:t>
      </w:r>
      <w:proofErr w:type="spellStart"/>
      <w:r w:rsidRPr="00A613F5">
        <w:rPr>
          <w:rFonts w:eastAsiaTheme="minorHAnsi" w:cstheme="minorHAnsi"/>
          <w:sz w:val="24"/>
          <w:szCs w:val="24"/>
        </w:rPr>
        <w:t>категорийные</w:t>
      </w:r>
      <w:proofErr w:type="spellEnd"/>
      <w:r w:rsidRPr="00A613F5">
        <w:rPr>
          <w:rFonts w:eastAsiaTheme="minorHAnsi" w:cstheme="minorHAnsi"/>
          <w:sz w:val="24"/>
          <w:szCs w:val="24"/>
        </w:rPr>
        <w:t xml:space="preserve"> стратегии разрабатываются</w:t>
      </w:r>
      <w:r w:rsidR="00966DB5" w:rsidRPr="00A613F5">
        <w:rPr>
          <w:rFonts w:eastAsiaTheme="minorHAnsi" w:cstheme="minorHAnsi"/>
          <w:sz w:val="24"/>
          <w:szCs w:val="24"/>
        </w:rPr>
        <w:t xml:space="preserve"> (актуализируются)</w:t>
      </w:r>
      <w:r w:rsidRPr="00A613F5">
        <w:rPr>
          <w:rFonts w:eastAsiaTheme="minorHAnsi" w:cstheme="minorHAnsi"/>
          <w:sz w:val="24"/>
          <w:szCs w:val="24"/>
        </w:rPr>
        <w:t xml:space="preserve"> Заку</w:t>
      </w:r>
      <w:r w:rsidR="001206F3" w:rsidRPr="00A613F5">
        <w:rPr>
          <w:rFonts w:eastAsiaTheme="minorHAnsi" w:cstheme="minorHAnsi"/>
          <w:sz w:val="24"/>
          <w:szCs w:val="24"/>
        </w:rPr>
        <w:t xml:space="preserve">почными </w:t>
      </w:r>
      <w:proofErr w:type="spellStart"/>
      <w:r w:rsidR="001206F3" w:rsidRPr="00A613F5">
        <w:rPr>
          <w:rFonts w:eastAsiaTheme="minorHAnsi" w:cstheme="minorHAnsi"/>
          <w:sz w:val="24"/>
          <w:szCs w:val="24"/>
        </w:rPr>
        <w:t>категорийными</w:t>
      </w:r>
      <w:proofErr w:type="spellEnd"/>
      <w:r w:rsidR="001206F3" w:rsidRPr="00A613F5">
        <w:rPr>
          <w:rFonts w:eastAsiaTheme="minorHAnsi" w:cstheme="minorHAnsi"/>
          <w:sz w:val="24"/>
          <w:szCs w:val="24"/>
        </w:rPr>
        <w:t xml:space="preserve"> группами.</w:t>
      </w:r>
    </w:p>
    <w:p w14:paraId="3D0B5319" w14:textId="56F03B36" w:rsidR="009E7E79" w:rsidRPr="00A613F5" w:rsidRDefault="009E7E79" w:rsidP="009E7E79">
      <w:pPr>
        <w:tabs>
          <w:tab w:val="left" w:pos="0"/>
          <w:tab w:val="left" w:pos="709"/>
        </w:tabs>
        <w:spacing w:after="0" w:line="240" w:lineRule="auto"/>
        <w:ind w:firstLine="426"/>
        <w:jc w:val="both"/>
        <w:rPr>
          <w:rFonts w:eastAsiaTheme="minorHAnsi" w:cstheme="minorHAnsi"/>
          <w:sz w:val="24"/>
          <w:szCs w:val="24"/>
        </w:rPr>
      </w:pPr>
      <w:r w:rsidRPr="00A613F5">
        <w:rPr>
          <w:rFonts w:eastAsiaTheme="minorHAnsi" w:cstheme="minorHAnsi"/>
          <w:sz w:val="24"/>
          <w:szCs w:val="24"/>
        </w:rPr>
        <w:t xml:space="preserve">Содержание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стратегии по решению Заказчика полностью или частично может быть отнесено к информации конфиденциального характера, не подлежащей опубликованию.</w:t>
      </w:r>
    </w:p>
    <w:p w14:paraId="1BC79B1C" w14:textId="77777777" w:rsidR="00F878C1" w:rsidRPr="00A613F5" w:rsidRDefault="005F10AC" w:rsidP="00F878C1">
      <w:pPr>
        <w:numPr>
          <w:ilvl w:val="0"/>
          <w:numId w:val="37"/>
        </w:numPr>
        <w:tabs>
          <w:tab w:val="num" w:pos="0"/>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Для каждой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группы назначается </w:t>
      </w:r>
      <w:r w:rsidR="00F878C1" w:rsidRPr="00A613F5">
        <w:rPr>
          <w:rFonts w:eastAsiaTheme="minorHAnsi" w:cstheme="minorHAnsi"/>
          <w:sz w:val="24"/>
          <w:szCs w:val="24"/>
        </w:rPr>
        <w:t>лицо</w:t>
      </w:r>
      <w:r w:rsidR="000C2A76" w:rsidRPr="00A613F5">
        <w:rPr>
          <w:rFonts w:eastAsiaTheme="minorHAnsi" w:cstheme="minorHAnsi"/>
          <w:sz w:val="24"/>
          <w:szCs w:val="24"/>
        </w:rPr>
        <w:t xml:space="preserve">, </w:t>
      </w:r>
      <w:r w:rsidR="000C2A76" w:rsidRPr="00A613F5">
        <w:rPr>
          <w:color w:val="000000" w:themeColor="text1"/>
          <w:sz w:val="24"/>
          <w:szCs w:val="24"/>
        </w:rPr>
        <w:t>ответственн</w:t>
      </w:r>
      <w:r w:rsidR="00F878C1" w:rsidRPr="00A613F5">
        <w:rPr>
          <w:color w:val="000000" w:themeColor="text1"/>
          <w:sz w:val="24"/>
          <w:szCs w:val="24"/>
        </w:rPr>
        <w:t>ое</w:t>
      </w:r>
      <w:r w:rsidR="000C2A76" w:rsidRPr="00A613F5">
        <w:rPr>
          <w:color w:val="000000" w:themeColor="text1"/>
          <w:sz w:val="24"/>
          <w:szCs w:val="24"/>
        </w:rPr>
        <w:t xml:space="preserve"> за постановку целей закупочной </w:t>
      </w:r>
      <w:proofErr w:type="spellStart"/>
      <w:r w:rsidR="000C2A76" w:rsidRPr="00A613F5">
        <w:rPr>
          <w:color w:val="000000" w:themeColor="text1"/>
          <w:sz w:val="24"/>
          <w:szCs w:val="24"/>
        </w:rPr>
        <w:t>категорийной</w:t>
      </w:r>
      <w:proofErr w:type="spellEnd"/>
      <w:r w:rsidR="000C2A76" w:rsidRPr="00A613F5">
        <w:rPr>
          <w:color w:val="000000" w:themeColor="text1"/>
          <w:sz w:val="24"/>
          <w:szCs w:val="24"/>
        </w:rPr>
        <w:t xml:space="preserve"> стратегии, разрешения противоречий между организациями</w:t>
      </w:r>
      <w:r w:rsidR="00F878C1" w:rsidRPr="00A613F5">
        <w:rPr>
          <w:color w:val="000000" w:themeColor="text1"/>
          <w:sz w:val="24"/>
          <w:szCs w:val="24"/>
        </w:rPr>
        <w:t>,</w:t>
      </w:r>
      <w:r w:rsidR="000C2A76" w:rsidRPr="00A613F5">
        <w:rPr>
          <w:color w:val="000000" w:themeColor="text1"/>
          <w:sz w:val="24"/>
          <w:szCs w:val="24"/>
        </w:rPr>
        <w:t xml:space="preserve"> входящими в Холдинг</w:t>
      </w:r>
      <w:r w:rsidR="00F878C1" w:rsidRPr="00A613F5">
        <w:rPr>
          <w:color w:val="000000" w:themeColor="text1"/>
          <w:sz w:val="24"/>
          <w:szCs w:val="24"/>
        </w:rPr>
        <w:t>,</w:t>
      </w:r>
      <w:r w:rsidR="000C2A76" w:rsidRPr="00A613F5">
        <w:rPr>
          <w:color w:val="000000" w:themeColor="text1"/>
          <w:sz w:val="24"/>
          <w:szCs w:val="24"/>
        </w:rPr>
        <w:t xml:space="preserve"> и их структурными подразделениями, задействованными в разработке и реализации закупочной </w:t>
      </w:r>
      <w:proofErr w:type="spellStart"/>
      <w:r w:rsidR="000C2A76" w:rsidRPr="00A613F5">
        <w:rPr>
          <w:color w:val="000000" w:themeColor="text1"/>
          <w:sz w:val="24"/>
          <w:szCs w:val="24"/>
        </w:rPr>
        <w:t>категорийной</w:t>
      </w:r>
      <w:proofErr w:type="spellEnd"/>
      <w:r w:rsidR="000C2A76" w:rsidRPr="00A613F5">
        <w:rPr>
          <w:color w:val="000000" w:themeColor="text1"/>
          <w:sz w:val="24"/>
          <w:szCs w:val="24"/>
        </w:rPr>
        <w:t xml:space="preserve"> стратегии, взаимодействие с руководством в процессе разработки и реализации закупочной </w:t>
      </w:r>
      <w:proofErr w:type="spellStart"/>
      <w:r w:rsidR="000C2A76" w:rsidRPr="00A613F5">
        <w:rPr>
          <w:color w:val="000000" w:themeColor="text1"/>
          <w:sz w:val="24"/>
          <w:szCs w:val="24"/>
        </w:rPr>
        <w:t>категорийной</w:t>
      </w:r>
      <w:proofErr w:type="spellEnd"/>
      <w:r w:rsidR="000C2A76" w:rsidRPr="00A613F5">
        <w:rPr>
          <w:color w:val="000000" w:themeColor="text1"/>
          <w:sz w:val="24"/>
          <w:szCs w:val="24"/>
        </w:rPr>
        <w:t xml:space="preserve"> стратегии</w:t>
      </w:r>
      <w:r w:rsidR="00F878C1" w:rsidRPr="00A613F5">
        <w:rPr>
          <w:color w:val="000000" w:themeColor="text1"/>
          <w:sz w:val="24"/>
          <w:szCs w:val="24"/>
        </w:rPr>
        <w:t xml:space="preserve"> (далее – Спонсор)</w:t>
      </w:r>
      <w:r w:rsidR="00F878C1" w:rsidRPr="00A613F5">
        <w:rPr>
          <w:rFonts w:eastAsiaTheme="minorHAnsi" w:cstheme="minorHAnsi"/>
          <w:sz w:val="24"/>
          <w:szCs w:val="24"/>
        </w:rPr>
        <w:t>.</w:t>
      </w:r>
    </w:p>
    <w:p w14:paraId="53963CF7" w14:textId="3D4BC55C" w:rsidR="00F878C1" w:rsidRPr="00A613F5" w:rsidRDefault="009E7E79" w:rsidP="00F878C1">
      <w:pPr>
        <w:tabs>
          <w:tab w:val="left" w:pos="0"/>
          <w:tab w:val="left" w:pos="709"/>
        </w:tabs>
        <w:spacing w:after="0" w:line="240" w:lineRule="auto"/>
        <w:ind w:firstLine="567"/>
        <w:jc w:val="both"/>
        <w:rPr>
          <w:rFonts w:eastAsiaTheme="minorHAnsi" w:cstheme="minorHAnsi"/>
          <w:sz w:val="24"/>
          <w:szCs w:val="24"/>
        </w:rPr>
      </w:pPr>
      <w:r w:rsidRPr="00A613F5">
        <w:rPr>
          <w:rFonts w:eastAsiaTheme="minorHAnsi" w:cstheme="minorHAnsi"/>
          <w:sz w:val="24"/>
          <w:szCs w:val="24"/>
        </w:rPr>
        <w:t>По категориям закупок Фонда Спонсором является лицо, уполномоченное Правлением Фонда, по категориям закупок ПК – лицо, уполномоченное коллегиальным исполнительным органом или решением первого руководителем ПК.</w:t>
      </w:r>
    </w:p>
    <w:p w14:paraId="45ADA79F" w14:textId="77777777" w:rsidR="005F10AC" w:rsidRPr="00A613F5" w:rsidRDefault="005F10AC" w:rsidP="00C47158">
      <w:pPr>
        <w:tabs>
          <w:tab w:val="left" w:pos="709"/>
        </w:tabs>
        <w:spacing w:after="0" w:line="240" w:lineRule="auto"/>
        <w:ind w:firstLine="426"/>
        <w:jc w:val="both"/>
        <w:rPr>
          <w:rFonts w:eastAsiaTheme="minorHAnsi" w:cstheme="minorHAnsi"/>
          <w:sz w:val="24"/>
          <w:szCs w:val="24"/>
        </w:rPr>
      </w:pPr>
      <w:r w:rsidRPr="00A613F5">
        <w:rPr>
          <w:rFonts w:eastAsiaTheme="minorHAnsi" w:cstheme="minorHAnsi"/>
          <w:sz w:val="24"/>
          <w:szCs w:val="24"/>
        </w:rPr>
        <w:t xml:space="preserve">Рекомендованный состав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группы:</w:t>
      </w:r>
    </w:p>
    <w:p w14:paraId="32045B13" w14:textId="77777777" w:rsidR="00FD345A" w:rsidRPr="00A613F5" w:rsidRDefault="005F10AC" w:rsidP="00B13678">
      <w:pPr>
        <w:numPr>
          <w:ilvl w:val="0"/>
          <w:numId w:val="40"/>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Руководитель </w:t>
      </w:r>
      <w:r w:rsidR="00FD345A" w:rsidRPr="00A613F5">
        <w:rPr>
          <w:rFonts w:eastAsiaTheme="minorHAnsi" w:cstheme="minorHAnsi"/>
          <w:sz w:val="24"/>
          <w:szCs w:val="24"/>
        </w:rPr>
        <w:t xml:space="preserve">Закупочной </w:t>
      </w:r>
      <w:proofErr w:type="spellStart"/>
      <w:r w:rsidR="00FD345A" w:rsidRPr="00A613F5">
        <w:rPr>
          <w:rFonts w:eastAsiaTheme="minorHAnsi" w:cstheme="minorHAnsi"/>
          <w:sz w:val="24"/>
          <w:szCs w:val="24"/>
        </w:rPr>
        <w:t>категорийной</w:t>
      </w:r>
      <w:proofErr w:type="spellEnd"/>
      <w:r w:rsidR="00FD345A" w:rsidRPr="00A613F5">
        <w:rPr>
          <w:rFonts w:eastAsiaTheme="minorHAnsi" w:cstheme="minorHAnsi"/>
          <w:sz w:val="24"/>
          <w:szCs w:val="24"/>
        </w:rPr>
        <w:t xml:space="preserve"> группы</w:t>
      </w:r>
      <w:r w:rsidR="0067193D" w:rsidRPr="00A613F5">
        <w:rPr>
          <w:rFonts w:eastAsiaTheme="minorHAnsi" w:cstheme="minorHAnsi"/>
          <w:sz w:val="24"/>
          <w:szCs w:val="24"/>
        </w:rPr>
        <w:t xml:space="preserve"> (</w:t>
      </w:r>
      <w:proofErr w:type="spellStart"/>
      <w:r w:rsidR="0067193D" w:rsidRPr="00A613F5">
        <w:rPr>
          <w:rFonts w:eastAsiaTheme="minorHAnsi" w:cstheme="minorHAnsi"/>
          <w:sz w:val="24"/>
          <w:szCs w:val="24"/>
        </w:rPr>
        <w:t>категорийный</w:t>
      </w:r>
      <w:proofErr w:type="spellEnd"/>
      <w:r w:rsidR="0067193D" w:rsidRPr="00A613F5">
        <w:rPr>
          <w:rFonts w:eastAsiaTheme="minorHAnsi" w:cstheme="minorHAnsi"/>
          <w:sz w:val="24"/>
          <w:szCs w:val="24"/>
        </w:rPr>
        <w:t xml:space="preserve"> менеджер)</w:t>
      </w:r>
      <w:r w:rsidR="00FD345A" w:rsidRPr="00A613F5">
        <w:rPr>
          <w:rFonts w:eastAsiaTheme="minorHAnsi" w:cstheme="minorHAnsi"/>
          <w:sz w:val="24"/>
          <w:szCs w:val="24"/>
        </w:rPr>
        <w:t>;</w:t>
      </w:r>
    </w:p>
    <w:p w14:paraId="6C26B959" w14:textId="77777777" w:rsidR="005F10AC" w:rsidRPr="00A613F5" w:rsidRDefault="00FD345A" w:rsidP="00B13678">
      <w:pPr>
        <w:numPr>
          <w:ilvl w:val="0"/>
          <w:numId w:val="40"/>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п</w:t>
      </w:r>
      <w:r w:rsidR="005F10AC" w:rsidRPr="00A613F5">
        <w:rPr>
          <w:rFonts w:eastAsiaTheme="minorHAnsi" w:cstheme="minorHAnsi"/>
          <w:sz w:val="24"/>
          <w:szCs w:val="24"/>
        </w:rPr>
        <w:t xml:space="preserve">редставитель </w:t>
      </w:r>
      <w:r w:rsidR="00966DB5" w:rsidRPr="00A613F5">
        <w:rPr>
          <w:rFonts w:eastAsiaTheme="minorHAnsi" w:cstheme="minorHAnsi"/>
          <w:sz w:val="24"/>
          <w:szCs w:val="24"/>
        </w:rPr>
        <w:t>и</w:t>
      </w:r>
      <w:r w:rsidR="005F10AC" w:rsidRPr="00A613F5">
        <w:rPr>
          <w:rFonts w:eastAsiaTheme="minorHAnsi" w:cstheme="minorHAnsi"/>
          <w:sz w:val="24"/>
          <w:szCs w:val="24"/>
        </w:rPr>
        <w:t>нициатора потребности;</w:t>
      </w:r>
    </w:p>
    <w:p w14:paraId="24A1762F" w14:textId="77777777" w:rsidR="005F10AC" w:rsidRPr="00A613F5" w:rsidRDefault="00FD345A" w:rsidP="00B13678">
      <w:pPr>
        <w:numPr>
          <w:ilvl w:val="0"/>
          <w:numId w:val="40"/>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т</w:t>
      </w:r>
      <w:r w:rsidR="005F10AC" w:rsidRPr="00A613F5">
        <w:rPr>
          <w:rFonts w:eastAsiaTheme="minorHAnsi" w:cstheme="minorHAnsi"/>
          <w:sz w:val="24"/>
          <w:szCs w:val="24"/>
        </w:rPr>
        <w:t>ехнический специалист;</w:t>
      </w:r>
    </w:p>
    <w:p w14:paraId="613F9D73" w14:textId="77777777" w:rsidR="005F10AC" w:rsidRPr="00A613F5" w:rsidRDefault="00FD345A" w:rsidP="00B13678">
      <w:pPr>
        <w:numPr>
          <w:ilvl w:val="0"/>
          <w:numId w:val="40"/>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специалист по закупкам;</w:t>
      </w:r>
    </w:p>
    <w:p w14:paraId="60881D57" w14:textId="77777777" w:rsidR="005F10AC" w:rsidRPr="00A613F5" w:rsidRDefault="00FD345A" w:rsidP="00B13678">
      <w:pPr>
        <w:numPr>
          <w:ilvl w:val="0"/>
          <w:numId w:val="40"/>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с</w:t>
      </w:r>
      <w:r w:rsidR="005F10AC" w:rsidRPr="00A613F5">
        <w:rPr>
          <w:rFonts w:eastAsiaTheme="minorHAnsi" w:cstheme="minorHAnsi"/>
          <w:sz w:val="24"/>
          <w:szCs w:val="24"/>
        </w:rPr>
        <w:t>пециалист</w:t>
      </w:r>
      <w:r w:rsidRPr="00A613F5">
        <w:rPr>
          <w:rFonts w:eastAsiaTheme="minorHAnsi" w:cstheme="minorHAnsi"/>
          <w:sz w:val="24"/>
          <w:szCs w:val="24"/>
        </w:rPr>
        <w:t>,</w:t>
      </w:r>
      <w:r w:rsidR="005F10AC" w:rsidRPr="00A613F5">
        <w:rPr>
          <w:rFonts w:eastAsiaTheme="minorHAnsi" w:cstheme="minorHAnsi"/>
          <w:sz w:val="24"/>
          <w:szCs w:val="24"/>
        </w:rPr>
        <w:t xml:space="preserve"> ответственный за маркетинг цен;</w:t>
      </w:r>
    </w:p>
    <w:p w14:paraId="60DA8744" w14:textId="77777777" w:rsidR="005F10AC" w:rsidRPr="00A613F5" w:rsidRDefault="00FD345A" w:rsidP="00B13678">
      <w:pPr>
        <w:numPr>
          <w:ilvl w:val="0"/>
          <w:numId w:val="40"/>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с</w:t>
      </w:r>
      <w:r w:rsidR="005F10AC" w:rsidRPr="00A613F5">
        <w:rPr>
          <w:rFonts w:eastAsiaTheme="minorHAnsi" w:cstheme="minorHAnsi"/>
          <w:sz w:val="24"/>
          <w:szCs w:val="24"/>
        </w:rPr>
        <w:t>пециалисты по управлени</w:t>
      </w:r>
      <w:r w:rsidRPr="00A613F5">
        <w:rPr>
          <w:rFonts w:eastAsiaTheme="minorHAnsi" w:cstheme="minorHAnsi"/>
          <w:sz w:val="24"/>
          <w:szCs w:val="24"/>
        </w:rPr>
        <w:t>ю запасами (при необходимости);</w:t>
      </w:r>
    </w:p>
    <w:p w14:paraId="3A8434CA" w14:textId="77777777" w:rsidR="005F10AC" w:rsidRPr="00A613F5" w:rsidRDefault="00FD345A" w:rsidP="00B13678">
      <w:pPr>
        <w:numPr>
          <w:ilvl w:val="0"/>
          <w:numId w:val="40"/>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с</w:t>
      </w:r>
      <w:r w:rsidR="005F10AC" w:rsidRPr="00A613F5">
        <w:rPr>
          <w:rFonts w:eastAsiaTheme="minorHAnsi" w:cstheme="minorHAnsi"/>
          <w:sz w:val="24"/>
          <w:szCs w:val="24"/>
        </w:rPr>
        <w:t>пециалисты внутреннего контроля (</w:t>
      </w:r>
      <w:r w:rsidR="00FC5BC9" w:rsidRPr="00A613F5">
        <w:rPr>
          <w:rFonts w:eastAsiaTheme="minorHAnsi" w:cstheme="minorHAnsi"/>
          <w:sz w:val="24"/>
          <w:szCs w:val="24"/>
        </w:rPr>
        <w:t>при необходимости</w:t>
      </w:r>
      <w:r w:rsidR="005F10AC" w:rsidRPr="00A613F5">
        <w:rPr>
          <w:rFonts w:eastAsiaTheme="minorHAnsi" w:cstheme="minorHAnsi"/>
          <w:sz w:val="24"/>
          <w:szCs w:val="24"/>
        </w:rPr>
        <w:t>);</w:t>
      </w:r>
    </w:p>
    <w:p w14:paraId="7CE9F13C" w14:textId="77777777" w:rsidR="005F10AC" w:rsidRPr="00A613F5" w:rsidRDefault="00FD345A" w:rsidP="00B13678">
      <w:pPr>
        <w:numPr>
          <w:ilvl w:val="0"/>
          <w:numId w:val="40"/>
        </w:numPr>
        <w:tabs>
          <w:tab w:val="left" w:pos="709"/>
        </w:tabs>
        <w:spacing w:after="0" w:line="240" w:lineRule="auto"/>
        <w:ind w:left="0" w:firstLine="426"/>
        <w:jc w:val="both"/>
        <w:rPr>
          <w:sz w:val="24"/>
          <w:szCs w:val="24"/>
        </w:rPr>
      </w:pPr>
      <w:r w:rsidRPr="00A613F5">
        <w:rPr>
          <w:rFonts w:eastAsiaTheme="minorHAnsi" w:cstheme="minorHAnsi"/>
          <w:sz w:val="24"/>
          <w:szCs w:val="24"/>
        </w:rPr>
        <w:t>п</w:t>
      </w:r>
      <w:r w:rsidR="005F10AC" w:rsidRPr="00A613F5">
        <w:rPr>
          <w:rFonts w:eastAsiaTheme="minorHAnsi" w:cstheme="minorHAnsi"/>
          <w:sz w:val="24"/>
          <w:szCs w:val="24"/>
        </w:rPr>
        <w:t>редставители финансового блока (при необходимости);</w:t>
      </w:r>
    </w:p>
    <w:p w14:paraId="35D8926B" w14:textId="77777777" w:rsidR="00FB22C9" w:rsidRPr="00A613F5" w:rsidRDefault="00FD345A" w:rsidP="00B13678">
      <w:pPr>
        <w:numPr>
          <w:ilvl w:val="0"/>
          <w:numId w:val="40"/>
        </w:numPr>
        <w:tabs>
          <w:tab w:val="left" w:pos="709"/>
        </w:tabs>
        <w:spacing w:after="0" w:line="240" w:lineRule="auto"/>
        <w:ind w:left="0" w:firstLine="426"/>
        <w:jc w:val="both"/>
        <w:rPr>
          <w:sz w:val="24"/>
          <w:szCs w:val="24"/>
        </w:rPr>
      </w:pPr>
      <w:r w:rsidRPr="00A613F5">
        <w:rPr>
          <w:rFonts w:eastAsiaTheme="minorHAnsi" w:cstheme="minorHAnsi"/>
          <w:sz w:val="24"/>
          <w:szCs w:val="24"/>
        </w:rPr>
        <w:t>п</w:t>
      </w:r>
      <w:r w:rsidR="005F10AC" w:rsidRPr="00A613F5">
        <w:rPr>
          <w:rFonts w:eastAsiaTheme="minorHAnsi" w:cstheme="minorHAnsi"/>
          <w:sz w:val="24"/>
          <w:szCs w:val="24"/>
        </w:rPr>
        <w:t>рочие специалисты (при необходимости).</w:t>
      </w:r>
    </w:p>
    <w:p w14:paraId="5075E405" w14:textId="77777777" w:rsidR="005F10AC" w:rsidRPr="00A613F5" w:rsidRDefault="005F10AC" w:rsidP="00B13678">
      <w:pPr>
        <w:numPr>
          <w:ilvl w:val="0"/>
          <w:numId w:val="37"/>
        </w:numPr>
        <w:tabs>
          <w:tab w:val="num" w:pos="0"/>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lastRenderedPageBreak/>
        <w:t xml:space="preserve">Руководитель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группы имеет право пригласить к участию в работе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группы представителей структурных подразделений Заказчика, обладающих необходимыми компетенциями. </w:t>
      </w:r>
    </w:p>
    <w:p w14:paraId="55B962CA" w14:textId="77777777" w:rsidR="005F10AC" w:rsidRPr="00A613F5" w:rsidRDefault="005F10AC" w:rsidP="00B13678">
      <w:pPr>
        <w:numPr>
          <w:ilvl w:val="0"/>
          <w:numId w:val="37"/>
        </w:numPr>
        <w:tabs>
          <w:tab w:val="num" w:pos="0"/>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Основные функции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группы:</w:t>
      </w:r>
    </w:p>
    <w:p w14:paraId="440FCA75" w14:textId="77777777" w:rsidR="005F10AC" w:rsidRPr="00A613F5" w:rsidRDefault="005F10AC" w:rsidP="00B13678">
      <w:pPr>
        <w:numPr>
          <w:ilvl w:val="0"/>
          <w:numId w:val="38"/>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разработка </w:t>
      </w:r>
      <w:r w:rsidR="00966DB5" w:rsidRPr="00A613F5">
        <w:rPr>
          <w:rFonts w:eastAsiaTheme="minorHAnsi" w:cstheme="minorHAnsi"/>
          <w:sz w:val="24"/>
          <w:szCs w:val="24"/>
        </w:rPr>
        <w:t>з</w:t>
      </w:r>
      <w:r w:rsidRPr="00A613F5">
        <w:rPr>
          <w:rFonts w:eastAsiaTheme="minorHAnsi" w:cstheme="minorHAnsi"/>
          <w:sz w:val="24"/>
          <w:szCs w:val="24"/>
        </w:rPr>
        <w:t xml:space="preserve">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стратегии;</w:t>
      </w:r>
    </w:p>
    <w:p w14:paraId="2CD6B3A3" w14:textId="77777777" w:rsidR="005F10AC" w:rsidRPr="00A613F5" w:rsidRDefault="005F10AC" w:rsidP="00B13678">
      <w:pPr>
        <w:numPr>
          <w:ilvl w:val="0"/>
          <w:numId w:val="38"/>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вынесение на </w:t>
      </w:r>
      <w:r w:rsidR="0067193D" w:rsidRPr="00A613F5">
        <w:rPr>
          <w:rFonts w:eastAsiaTheme="minorHAnsi" w:cstheme="minorHAnsi"/>
          <w:sz w:val="24"/>
          <w:szCs w:val="24"/>
        </w:rPr>
        <w:t>утверждение</w:t>
      </w:r>
      <w:r w:rsidRPr="00A613F5">
        <w:rPr>
          <w:rFonts w:eastAsiaTheme="minorHAnsi" w:cstheme="minorHAnsi"/>
          <w:sz w:val="24"/>
          <w:szCs w:val="24"/>
        </w:rPr>
        <w:t xml:space="preserve"> </w:t>
      </w:r>
      <w:r w:rsidR="00966DB5" w:rsidRPr="00A613F5">
        <w:rPr>
          <w:rFonts w:eastAsiaTheme="minorHAnsi" w:cstheme="minorHAnsi"/>
          <w:sz w:val="24"/>
          <w:szCs w:val="24"/>
        </w:rPr>
        <w:t>з</w:t>
      </w:r>
      <w:r w:rsidRPr="00A613F5">
        <w:rPr>
          <w:rFonts w:eastAsiaTheme="minorHAnsi" w:cstheme="minorHAnsi"/>
          <w:sz w:val="24"/>
          <w:szCs w:val="24"/>
        </w:rPr>
        <w:t xml:space="preserve">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стратегии; </w:t>
      </w:r>
    </w:p>
    <w:p w14:paraId="43B6327B" w14:textId="77777777" w:rsidR="005F10AC" w:rsidRPr="00A613F5" w:rsidRDefault="005F10AC" w:rsidP="00B13678">
      <w:pPr>
        <w:numPr>
          <w:ilvl w:val="0"/>
          <w:numId w:val="38"/>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мониторинг внедрения и исполнения </w:t>
      </w:r>
      <w:r w:rsidR="00966DB5" w:rsidRPr="00A613F5">
        <w:rPr>
          <w:rFonts w:eastAsiaTheme="minorHAnsi" w:cstheme="minorHAnsi"/>
          <w:sz w:val="24"/>
          <w:szCs w:val="24"/>
        </w:rPr>
        <w:t>з</w:t>
      </w:r>
      <w:r w:rsidRPr="00A613F5">
        <w:rPr>
          <w:rFonts w:eastAsiaTheme="minorHAnsi" w:cstheme="minorHAnsi"/>
          <w:sz w:val="24"/>
          <w:szCs w:val="24"/>
        </w:rPr>
        <w:t xml:space="preserve">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стратегии;</w:t>
      </w:r>
    </w:p>
    <w:p w14:paraId="3FBB705A" w14:textId="77777777" w:rsidR="0067193D" w:rsidRPr="00A613F5" w:rsidRDefault="0067193D" w:rsidP="00B13678">
      <w:pPr>
        <w:numPr>
          <w:ilvl w:val="0"/>
          <w:numId w:val="38"/>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актуализация </w:t>
      </w:r>
      <w:r w:rsidR="00966DB5" w:rsidRPr="00A613F5">
        <w:rPr>
          <w:rFonts w:eastAsiaTheme="minorHAnsi" w:cstheme="minorHAnsi"/>
          <w:sz w:val="24"/>
          <w:szCs w:val="24"/>
        </w:rPr>
        <w:t xml:space="preserve">закупочной </w:t>
      </w:r>
      <w:proofErr w:type="spellStart"/>
      <w:r w:rsidR="00966DB5" w:rsidRPr="00A613F5">
        <w:rPr>
          <w:rFonts w:eastAsiaTheme="minorHAnsi" w:cstheme="minorHAnsi"/>
          <w:sz w:val="24"/>
          <w:szCs w:val="24"/>
        </w:rPr>
        <w:t>категорийной</w:t>
      </w:r>
      <w:proofErr w:type="spellEnd"/>
      <w:r w:rsidR="00966DB5" w:rsidRPr="00A613F5">
        <w:rPr>
          <w:rFonts w:eastAsiaTheme="minorHAnsi" w:cstheme="minorHAnsi"/>
          <w:sz w:val="24"/>
          <w:szCs w:val="24"/>
        </w:rPr>
        <w:t xml:space="preserve"> стратегии</w:t>
      </w:r>
      <w:r w:rsidRPr="00A613F5">
        <w:rPr>
          <w:rFonts w:eastAsiaTheme="minorHAnsi" w:cstheme="minorHAnsi"/>
          <w:sz w:val="24"/>
          <w:szCs w:val="24"/>
        </w:rPr>
        <w:t>.</w:t>
      </w:r>
    </w:p>
    <w:p w14:paraId="14D1F41B" w14:textId="77777777" w:rsidR="005F10AC" w:rsidRPr="00A613F5" w:rsidRDefault="005F10AC" w:rsidP="00B13678">
      <w:pPr>
        <w:numPr>
          <w:ilvl w:val="0"/>
          <w:numId w:val="37"/>
        </w:numPr>
        <w:tabs>
          <w:tab w:val="num" w:pos="0"/>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Члены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группы в рамках своих компетенций могут выполнять следующие вспомогательные функции:</w:t>
      </w:r>
    </w:p>
    <w:p w14:paraId="558E6741" w14:textId="77777777" w:rsidR="005F10AC" w:rsidRPr="00A613F5" w:rsidRDefault="005F10AC" w:rsidP="00B13678">
      <w:pPr>
        <w:numPr>
          <w:ilvl w:val="2"/>
          <w:numId w:val="39"/>
        </w:numPr>
        <w:tabs>
          <w:tab w:val="clear" w:pos="720"/>
          <w:tab w:val="left" w:pos="709"/>
        </w:tabs>
        <w:spacing w:after="0" w:line="240" w:lineRule="auto"/>
        <w:ind w:left="0" w:firstLine="426"/>
        <w:jc w:val="both"/>
        <w:rPr>
          <w:color w:val="000000"/>
          <w:sz w:val="24"/>
          <w:szCs w:val="24"/>
        </w:rPr>
      </w:pPr>
      <w:r w:rsidRPr="00A613F5">
        <w:rPr>
          <w:rFonts w:eastAsiaTheme="minorHAnsi" w:cstheme="minorHAnsi"/>
          <w:sz w:val="24"/>
          <w:szCs w:val="24"/>
        </w:rPr>
        <w:t>разработка критериев оценки результатов деятельности поставщиков;</w:t>
      </w:r>
    </w:p>
    <w:p w14:paraId="531C1256" w14:textId="77777777" w:rsidR="005F10AC" w:rsidRPr="00A613F5" w:rsidRDefault="005F10AC" w:rsidP="00B13678">
      <w:pPr>
        <w:numPr>
          <w:ilvl w:val="2"/>
          <w:numId w:val="39"/>
        </w:numPr>
        <w:tabs>
          <w:tab w:val="clear" w:pos="720"/>
          <w:tab w:val="left" w:pos="709"/>
        </w:tabs>
        <w:spacing w:after="0" w:line="240" w:lineRule="auto"/>
        <w:ind w:left="0" w:firstLine="426"/>
        <w:jc w:val="both"/>
        <w:rPr>
          <w:color w:val="000000"/>
          <w:sz w:val="24"/>
          <w:szCs w:val="24"/>
        </w:rPr>
      </w:pPr>
      <w:r w:rsidRPr="00A613F5">
        <w:rPr>
          <w:rFonts w:eastAsiaTheme="minorHAnsi" w:cstheme="minorHAnsi"/>
          <w:sz w:val="24"/>
          <w:szCs w:val="24"/>
        </w:rPr>
        <w:t>наблюдение за выполнением и результатами процесса управления эффективностью деятельности поставщиков.</w:t>
      </w:r>
    </w:p>
    <w:p w14:paraId="76F85264" w14:textId="77777777" w:rsidR="005F10AC" w:rsidRPr="00A613F5" w:rsidRDefault="005F10AC" w:rsidP="00B13678">
      <w:pPr>
        <w:numPr>
          <w:ilvl w:val="2"/>
          <w:numId w:val="39"/>
        </w:numPr>
        <w:tabs>
          <w:tab w:val="clear" w:pos="720"/>
          <w:tab w:val="left" w:pos="709"/>
        </w:tabs>
        <w:spacing w:after="0" w:line="240" w:lineRule="auto"/>
        <w:ind w:left="0" w:firstLine="426"/>
        <w:jc w:val="both"/>
        <w:rPr>
          <w:color w:val="000000"/>
          <w:sz w:val="24"/>
          <w:szCs w:val="24"/>
        </w:rPr>
      </w:pPr>
      <w:r w:rsidRPr="00A613F5">
        <w:rPr>
          <w:color w:val="000000"/>
          <w:sz w:val="24"/>
          <w:szCs w:val="24"/>
        </w:rPr>
        <w:t xml:space="preserve">осуществление </w:t>
      </w:r>
      <w:r w:rsidR="00A93B78" w:rsidRPr="00A613F5">
        <w:rPr>
          <w:color w:val="000000"/>
          <w:sz w:val="24"/>
          <w:szCs w:val="24"/>
        </w:rPr>
        <w:t>выездов на объекты потенциальных поставщиков</w:t>
      </w:r>
      <w:r w:rsidRPr="00A613F5">
        <w:rPr>
          <w:color w:val="000000"/>
          <w:sz w:val="24"/>
          <w:szCs w:val="24"/>
        </w:rPr>
        <w:t>;</w:t>
      </w:r>
    </w:p>
    <w:p w14:paraId="2F7DCEC6" w14:textId="77777777" w:rsidR="005F10AC" w:rsidRPr="00A613F5" w:rsidRDefault="005F10AC" w:rsidP="00B13678">
      <w:pPr>
        <w:numPr>
          <w:ilvl w:val="2"/>
          <w:numId w:val="39"/>
        </w:numPr>
        <w:tabs>
          <w:tab w:val="clear" w:pos="720"/>
          <w:tab w:val="left" w:pos="709"/>
        </w:tabs>
        <w:spacing w:after="0" w:line="240" w:lineRule="auto"/>
        <w:ind w:left="0" w:firstLine="426"/>
        <w:jc w:val="both"/>
        <w:rPr>
          <w:color w:val="000000"/>
          <w:sz w:val="24"/>
          <w:szCs w:val="24"/>
        </w:rPr>
      </w:pPr>
      <w:r w:rsidRPr="00A613F5">
        <w:rPr>
          <w:color w:val="000000"/>
          <w:sz w:val="24"/>
          <w:szCs w:val="24"/>
        </w:rPr>
        <w:t>подготовка документации о закупке, участие в оценке предложений потенциальных поставщиков;</w:t>
      </w:r>
    </w:p>
    <w:p w14:paraId="087252EE" w14:textId="77777777" w:rsidR="005F10AC" w:rsidRPr="00A613F5" w:rsidRDefault="005F10AC" w:rsidP="00B13678">
      <w:pPr>
        <w:numPr>
          <w:ilvl w:val="2"/>
          <w:numId w:val="39"/>
        </w:numPr>
        <w:tabs>
          <w:tab w:val="clear" w:pos="720"/>
          <w:tab w:val="left" w:pos="709"/>
        </w:tabs>
        <w:spacing w:after="0" w:line="240" w:lineRule="auto"/>
        <w:ind w:left="0" w:firstLine="426"/>
        <w:jc w:val="both"/>
        <w:rPr>
          <w:color w:val="000000"/>
          <w:sz w:val="24"/>
          <w:szCs w:val="24"/>
        </w:rPr>
      </w:pPr>
      <w:r w:rsidRPr="00A613F5">
        <w:rPr>
          <w:color w:val="000000"/>
          <w:sz w:val="24"/>
          <w:szCs w:val="24"/>
        </w:rPr>
        <w:t xml:space="preserve">ведение переговоров с потенциальными поставщиками, уточнение требований; </w:t>
      </w:r>
    </w:p>
    <w:p w14:paraId="24E43580" w14:textId="77777777" w:rsidR="005F10AC" w:rsidRPr="00A613F5" w:rsidRDefault="005F10AC" w:rsidP="00B13678">
      <w:pPr>
        <w:numPr>
          <w:ilvl w:val="2"/>
          <w:numId w:val="39"/>
        </w:numPr>
        <w:tabs>
          <w:tab w:val="clear" w:pos="720"/>
          <w:tab w:val="left" w:pos="709"/>
        </w:tabs>
        <w:spacing w:after="0" w:line="240" w:lineRule="auto"/>
        <w:ind w:left="0" w:firstLine="426"/>
        <w:jc w:val="both"/>
        <w:rPr>
          <w:sz w:val="24"/>
          <w:szCs w:val="24"/>
        </w:rPr>
      </w:pPr>
      <w:r w:rsidRPr="00A613F5">
        <w:rPr>
          <w:color w:val="000000"/>
          <w:sz w:val="24"/>
          <w:szCs w:val="24"/>
        </w:rPr>
        <w:t>подготовка проектов договоров о закупках (включая изменения и продление);</w:t>
      </w:r>
    </w:p>
    <w:p w14:paraId="61E53C73" w14:textId="77777777" w:rsidR="005F10AC" w:rsidRPr="00A613F5" w:rsidRDefault="005F10AC" w:rsidP="00B13678">
      <w:pPr>
        <w:numPr>
          <w:ilvl w:val="2"/>
          <w:numId w:val="39"/>
        </w:numPr>
        <w:tabs>
          <w:tab w:val="clear" w:pos="720"/>
          <w:tab w:val="left" w:pos="709"/>
        </w:tabs>
        <w:spacing w:after="0" w:line="240" w:lineRule="auto"/>
        <w:ind w:left="0" w:firstLine="426"/>
        <w:jc w:val="both"/>
        <w:rPr>
          <w:sz w:val="24"/>
          <w:szCs w:val="24"/>
        </w:rPr>
      </w:pPr>
      <w:r w:rsidRPr="00A613F5">
        <w:rPr>
          <w:color w:val="000000"/>
          <w:sz w:val="24"/>
          <w:szCs w:val="24"/>
        </w:rPr>
        <w:t>разр</w:t>
      </w:r>
      <w:r w:rsidR="00B37226" w:rsidRPr="00A613F5">
        <w:rPr>
          <w:color w:val="000000"/>
          <w:sz w:val="24"/>
          <w:szCs w:val="24"/>
        </w:rPr>
        <w:t>аботка и подача</w:t>
      </w:r>
      <w:r w:rsidRPr="00A613F5">
        <w:rPr>
          <w:color w:val="000000"/>
          <w:sz w:val="24"/>
          <w:szCs w:val="24"/>
        </w:rPr>
        <w:t xml:space="preserve"> предложений по отбору потенциальных поставщиков;</w:t>
      </w:r>
    </w:p>
    <w:p w14:paraId="324CF686" w14:textId="77777777" w:rsidR="005F10AC" w:rsidRPr="00A613F5" w:rsidRDefault="005F10AC" w:rsidP="00B13678">
      <w:pPr>
        <w:numPr>
          <w:ilvl w:val="2"/>
          <w:numId w:val="39"/>
        </w:numPr>
        <w:tabs>
          <w:tab w:val="clear" w:pos="720"/>
          <w:tab w:val="left" w:pos="709"/>
        </w:tabs>
        <w:spacing w:after="0" w:line="240" w:lineRule="auto"/>
        <w:ind w:left="0" w:firstLine="426"/>
        <w:jc w:val="both"/>
        <w:rPr>
          <w:color w:val="000000"/>
          <w:sz w:val="24"/>
          <w:szCs w:val="24"/>
        </w:rPr>
      </w:pPr>
      <w:r w:rsidRPr="00A613F5">
        <w:rPr>
          <w:color w:val="000000"/>
          <w:sz w:val="24"/>
          <w:szCs w:val="24"/>
        </w:rPr>
        <w:t>регулярный контроль результатов деятельности поставщика в рамках управления эффективностью деятельности поставщиков.</w:t>
      </w:r>
    </w:p>
    <w:p w14:paraId="4D9A37FD" w14:textId="77777777" w:rsidR="005F10AC" w:rsidRPr="00A613F5" w:rsidRDefault="005F10AC" w:rsidP="00B13678">
      <w:pPr>
        <w:numPr>
          <w:ilvl w:val="0"/>
          <w:numId w:val="37"/>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Ответственным за разработку </w:t>
      </w:r>
      <w:r w:rsidR="00B37226" w:rsidRPr="00A613F5">
        <w:rPr>
          <w:rFonts w:eastAsiaTheme="minorHAnsi" w:cstheme="minorHAnsi"/>
          <w:sz w:val="24"/>
          <w:szCs w:val="24"/>
        </w:rPr>
        <w:t>з</w:t>
      </w:r>
      <w:r w:rsidRPr="00A613F5">
        <w:rPr>
          <w:rFonts w:eastAsiaTheme="minorHAnsi" w:cstheme="minorHAnsi"/>
          <w:sz w:val="24"/>
          <w:szCs w:val="24"/>
        </w:rPr>
        <w:t xml:space="preserve">акупочных </w:t>
      </w:r>
      <w:proofErr w:type="spellStart"/>
      <w:r w:rsidRPr="00A613F5">
        <w:rPr>
          <w:rFonts w:eastAsiaTheme="minorHAnsi" w:cstheme="minorHAnsi"/>
          <w:sz w:val="24"/>
          <w:szCs w:val="24"/>
        </w:rPr>
        <w:t>категорийных</w:t>
      </w:r>
      <w:proofErr w:type="spellEnd"/>
      <w:r w:rsidRPr="00A613F5">
        <w:rPr>
          <w:rFonts w:eastAsiaTheme="minorHAnsi" w:cstheme="minorHAnsi"/>
          <w:sz w:val="24"/>
          <w:szCs w:val="24"/>
        </w:rPr>
        <w:t xml:space="preserve"> стратегий по </w:t>
      </w:r>
      <w:r w:rsidR="0067193D" w:rsidRPr="00A613F5">
        <w:rPr>
          <w:rFonts w:eastAsiaTheme="minorHAnsi" w:cstheme="minorHAnsi"/>
          <w:sz w:val="24"/>
          <w:szCs w:val="24"/>
        </w:rPr>
        <w:t>Категориям закупок Фонда</w:t>
      </w:r>
      <w:r w:rsidR="00693F73" w:rsidRPr="00A613F5">
        <w:rPr>
          <w:rFonts w:eastAsiaTheme="minorHAnsi" w:cstheme="minorHAnsi"/>
          <w:sz w:val="24"/>
          <w:szCs w:val="24"/>
        </w:rPr>
        <w:t xml:space="preserve"> (далее – закупочная </w:t>
      </w:r>
      <w:proofErr w:type="spellStart"/>
      <w:r w:rsidR="00693F73" w:rsidRPr="00A613F5">
        <w:rPr>
          <w:rFonts w:eastAsiaTheme="minorHAnsi" w:cstheme="minorHAnsi"/>
          <w:sz w:val="24"/>
          <w:szCs w:val="24"/>
        </w:rPr>
        <w:t>категорийная</w:t>
      </w:r>
      <w:proofErr w:type="spellEnd"/>
      <w:r w:rsidR="00693F73" w:rsidRPr="00A613F5">
        <w:rPr>
          <w:rFonts w:eastAsiaTheme="minorHAnsi" w:cstheme="minorHAnsi"/>
          <w:sz w:val="24"/>
          <w:szCs w:val="24"/>
        </w:rPr>
        <w:t xml:space="preserve"> стратегия Фонда)</w:t>
      </w:r>
      <w:r w:rsidR="0067193D" w:rsidRPr="00A613F5">
        <w:rPr>
          <w:rFonts w:eastAsiaTheme="minorHAnsi" w:cstheme="minorHAnsi"/>
          <w:sz w:val="24"/>
          <w:szCs w:val="24"/>
        </w:rPr>
        <w:t xml:space="preserve"> </w:t>
      </w:r>
      <w:r w:rsidRPr="00A613F5">
        <w:rPr>
          <w:rFonts w:eastAsiaTheme="minorHAnsi" w:cstheme="minorHAnsi"/>
          <w:sz w:val="24"/>
          <w:szCs w:val="24"/>
        </w:rPr>
        <w:t xml:space="preserve">является </w:t>
      </w:r>
      <w:r w:rsidR="00B37226" w:rsidRPr="00A613F5">
        <w:rPr>
          <w:rFonts w:eastAsiaTheme="minorHAnsi" w:cstheme="minorHAnsi"/>
          <w:sz w:val="24"/>
          <w:szCs w:val="24"/>
        </w:rPr>
        <w:t xml:space="preserve">Центр компетенций </w:t>
      </w:r>
      <w:r w:rsidRPr="00A613F5">
        <w:rPr>
          <w:rFonts w:eastAsiaTheme="minorHAnsi" w:cstheme="minorHAnsi"/>
          <w:sz w:val="24"/>
          <w:szCs w:val="24"/>
        </w:rPr>
        <w:t>Фонд</w:t>
      </w:r>
      <w:r w:rsidR="00B37226" w:rsidRPr="00A613F5">
        <w:rPr>
          <w:rFonts w:eastAsiaTheme="minorHAnsi" w:cstheme="minorHAnsi"/>
          <w:sz w:val="24"/>
          <w:szCs w:val="24"/>
        </w:rPr>
        <w:t>а</w:t>
      </w:r>
      <w:r w:rsidRPr="00A613F5">
        <w:rPr>
          <w:rFonts w:eastAsiaTheme="minorHAnsi" w:cstheme="minorHAnsi"/>
          <w:sz w:val="24"/>
          <w:szCs w:val="24"/>
        </w:rPr>
        <w:t xml:space="preserve">. Фонд также вправе делегировать разработку </w:t>
      </w:r>
      <w:r w:rsidR="00B37226" w:rsidRPr="00A613F5">
        <w:rPr>
          <w:rFonts w:eastAsiaTheme="minorHAnsi" w:cstheme="minorHAnsi"/>
          <w:sz w:val="24"/>
          <w:szCs w:val="24"/>
        </w:rPr>
        <w:t>з</w:t>
      </w:r>
      <w:r w:rsidRPr="00A613F5">
        <w:rPr>
          <w:rFonts w:eastAsiaTheme="minorHAnsi" w:cstheme="minorHAnsi"/>
          <w:sz w:val="24"/>
          <w:szCs w:val="24"/>
        </w:rPr>
        <w:t xml:space="preserve">акупочных </w:t>
      </w:r>
      <w:proofErr w:type="spellStart"/>
      <w:r w:rsidRPr="00A613F5">
        <w:rPr>
          <w:rFonts w:eastAsiaTheme="minorHAnsi" w:cstheme="minorHAnsi"/>
          <w:sz w:val="24"/>
          <w:szCs w:val="24"/>
        </w:rPr>
        <w:t>категорийных</w:t>
      </w:r>
      <w:proofErr w:type="spellEnd"/>
      <w:r w:rsidRPr="00A613F5">
        <w:rPr>
          <w:rFonts w:eastAsiaTheme="minorHAnsi" w:cstheme="minorHAnsi"/>
          <w:sz w:val="24"/>
          <w:szCs w:val="24"/>
        </w:rPr>
        <w:t xml:space="preserve"> стратегий </w:t>
      </w:r>
      <w:r w:rsidR="0067193D" w:rsidRPr="00A613F5">
        <w:rPr>
          <w:rFonts w:eastAsiaTheme="minorHAnsi" w:cstheme="minorHAnsi"/>
          <w:sz w:val="24"/>
          <w:szCs w:val="24"/>
        </w:rPr>
        <w:t>Оператору</w:t>
      </w:r>
      <w:r w:rsidRPr="00A613F5">
        <w:rPr>
          <w:rFonts w:eastAsiaTheme="minorHAnsi" w:cstheme="minorHAnsi"/>
          <w:sz w:val="24"/>
          <w:szCs w:val="24"/>
        </w:rPr>
        <w:t xml:space="preserve"> Фонда по закупкам или </w:t>
      </w:r>
      <w:r w:rsidR="0067193D" w:rsidRPr="00A613F5">
        <w:rPr>
          <w:rFonts w:eastAsiaTheme="minorHAnsi" w:cstheme="minorHAnsi"/>
          <w:sz w:val="24"/>
          <w:szCs w:val="24"/>
        </w:rPr>
        <w:t>ПК</w:t>
      </w:r>
      <w:r w:rsidR="00B37226" w:rsidRPr="00A613F5">
        <w:rPr>
          <w:rFonts w:eastAsiaTheme="minorHAnsi" w:cstheme="minorHAnsi"/>
          <w:sz w:val="24"/>
          <w:szCs w:val="24"/>
        </w:rPr>
        <w:t>.</w:t>
      </w:r>
    </w:p>
    <w:p w14:paraId="3062BF6D" w14:textId="77777777" w:rsidR="005F10AC" w:rsidRPr="00A613F5" w:rsidRDefault="005F10AC" w:rsidP="00B13678">
      <w:pPr>
        <w:numPr>
          <w:ilvl w:val="0"/>
          <w:numId w:val="37"/>
        </w:numPr>
        <w:tabs>
          <w:tab w:val="num" w:pos="0"/>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Ответственным за разработку </w:t>
      </w:r>
      <w:r w:rsidR="00B37226" w:rsidRPr="00A613F5">
        <w:rPr>
          <w:rFonts w:eastAsiaTheme="minorHAnsi" w:cstheme="minorHAnsi"/>
          <w:sz w:val="24"/>
          <w:szCs w:val="24"/>
        </w:rPr>
        <w:t>з</w:t>
      </w:r>
      <w:r w:rsidRPr="00A613F5">
        <w:rPr>
          <w:rFonts w:eastAsiaTheme="minorHAnsi" w:cstheme="minorHAnsi"/>
          <w:sz w:val="24"/>
          <w:szCs w:val="24"/>
        </w:rPr>
        <w:t xml:space="preserve">акупочных </w:t>
      </w:r>
      <w:proofErr w:type="spellStart"/>
      <w:r w:rsidRPr="00A613F5">
        <w:rPr>
          <w:rFonts w:eastAsiaTheme="minorHAnsi" w:cstheme="minorHAnsi"/>
          <w:sz w:val="24"/>
          <w:szCs w:val="24"/>
        </w:rPr>
        <w:t>категорийных</w:t>
      </w:r>
      <w:proofErr w:type="spellEnd"/>
      <w:r w:rsidRPr="00A613F5">
        <w:rPr>
          <w:rFonts w:eastAsiaTheme="minorHAnsi" w:cstheme="minorHAnsi"/>
          <w:sz w:val="24"/>
          <w:szCs w:val="24"/>
        </w:rPr>
        <w:t xml:space="preserve"> стратегий по </w:t>
      </w:r>
      <w:r w:rsidR="0067193D" w:rsidRPr="00A613F5">
        <w:rPr>
          <w:rFonts w:eastAsiaTheme="minorHAnsi" w:cstheme="minorHAnsi"/>
          <w:sz w:val="24"/>
          <w:szCs w:val="24"/>
        </w:rPr>
        <w:t xml:space="preserve">Категориям закупок ПК </w:t>
      </w:r>
      <w:r w:rsidR="00693F73" w:rsidRPr="00A613F5">
        <w:rPr>
          <w:rFonts w:eastAsiaTheme="minorHAnsi" w:cstheme="minorHAnsi"/>
          <w:sz w:val="24"/>
          <w:szCs w:val="24"/>
        </w:rPr>
        <w:t xml:space="preserve">(далее – закупочная </w:t>
      </w:r>
      <w:proofErr w:type="spellStart"/>
      <w:r w:rsidR="00693F73" w:rsidRPr="00A613F5">
        <w:rPr>
          <w:rFonts w:eastAsiaTheme="minorHAnsi" w:cstheme="minorHAnsi"/>
          <w:sz w:val="24"/>
          <w:szCs w:val="24"/>
        </w:rPr>
        <w:t>категорийная</w:t>
      </w:r>
      <w:proofErr w:type="spellEnd"/>
      <w:r w:rsidR="00693F73" w:rsidRPr="00A613F5">
        <w:rPr>
          <w:rFonts w:eastAsiaTheme="minorHAnsi" w:cstheme="minorHAnsi"/>
          <w:sz w:val="24"/>
          <w:szCs w:val="24"/>
        </w:rPr>
        <w:t xml:space="preserve"> стратегия ПК) </w:t>
      </w:r>
      <w:r w:rsidRPr="00A613F5">
        <w:rPr>
          <w:rFonts w:eastAsiaTheme="minorHAnsi" w:cstheme="minorHAnsi"/>
          <w:sz w:val="24"/>
          <w:szCs w:val="24"/>
        </w:rPr>
        <w:t xml:space="preserve">является </w:t>
      </w:r>
      <w:r w:rsidR="0067193D" w:rsidRPr="00A613F5">
        <w:rPr>
          <w:rFonts w:eastAsiaTheme="minorHAnsi" w:cstheme="minorHAnsi"/>
          <w:sz w:val="24"/>
          <w:szCs w:val="24"/>
        </w:rPr>
        <w:t>ПК.</w:t>
      </w:r>
    </w:p>
    <w:p w14:paraId="57567C42" w14:textId="77777777" w:rsidR="005F10AC" w:rsidRPr="00A613F5" w:rsidRDefault="005F10AC" w:rsidP="00B13678">
      <w:pPr>
        <w:numPr>
          <w:ilvl w:val="0"/>
          <w:numId w:val="37"/>
        </w:numPr>
        <w:tabs>
          <w:tab w:val="num" w:pos="0"/>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Закупочные </w:t>
      </w:r>
      <w:proofErr w:type="spellStart"/>
      <w:r w:rsidRPr="00A613F5">
        <w:rPr>
          <w:rFonts w:eastAsiaTheme="minorHAnsi" w:cstheme="minorHAnsi"/>
          <w:sz w:val="24"/>
          <w:szCs w:val="24"/>
        </w:rPr>
        <w:t>категорийные</w:t>
      </w:r>
      <w:proofErr w:type="spellEnd"/>
      <w:r w:rsidRPr="00A613F5">
        <w:rPr>
          <w:rFonts w:eastAsiaTheme="minorHAnsi" w:cstheme="minorHAnsi"/>
          <w:sz w:val="24"/>
          <w:szCs w:val="24"/>
        </w:rPr>
        <w:t xml:space="preserve"> стратегии делятся на три вида:</w:t>
      </w:r>
    </w:p>
    <w:p w14:paraId="2BE9CAA4" w14:textId="77777777" w:rsidR="005F10AC" w:rsidRPr="00A613F5" w:rsidRDefault="005F10AC" w:rsidP="00B13678">
      <w:pPr>
        <w:numPr>
          <w:ilvl w:val="0"/>
          <w:numId w:val="45"/>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b/>
          <w:sz w:val="24"/>
          <w:szCs w:val="24"/>
        </w:rPr>
        <w:t>Долгосрочная закупочная стратегия:</w:t>
      </w:r>
      <w:r w:rsidRPr="00A613F5">
        <w:rPr>
          <w:rFonts w:eastAsiaTheme="minorHAnsi" w:cstheme="minorHAnsi"/>
          <w:sz w:val="24"/>
          <w:szCs w:val="24"/>
        </w:rPr>
        <w:t xml:space="preserve"> </w:t>
      </w:r>
      <w:proofErr w:type="gramStart"/>
      <w:r w:rsidRPr="00A613F5">
        <w:rPr>
          <w:rFonts w:eastAsiaTheme="minorHAnsi" w:cstheme="minorHAnsi"/>
          <w:sz w:val="24"/>
          <w:szCs w:val="24"/>
        </w:rPr>
        <w:t>разрабатывается по Категории закупок на срок действия более одного года и является</w:t>
      </w:r>
      <w:proofErr w:type="gramEnd"/>
      <w:r w:rsidRPr="00A613F5">
        <w:rPr>
          <w:rFonts w:eastAsiaTheme="minorHAnsi" w:cstheme="minorHAnsi"/>
          <w:sz w:val="24"/>
          <w:szCs w:val="24"/>
        </w:rPr>
        <w:t xml:space="preserve"> наиболее эффективным инструментом управления Категорией закупок. </w:t>
      </w:r>
    </w:p>
    <w:p w14:paraId="430FC72D" w14:textId="77777777" w:rsidR="005F10AC" w:rsidRPr="00A613F5" w:rsidRDefault="005F10AC" w:rsidP="00B13678">
      <w:pPr>
        <w:numPr>
          <w:ilvl w:val="0"/>
          <w:numId w:val="45"/>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b/>
          <w:sz w:val="24"/>
          <w:szCs w:val="24"/>
        </w:rPr>
        <w:t xml:space="preserve">Краткосрочная закупочная стратегия: </w:t>
      </w:r>
      <w:r w:rsidRPr="00A613F5">
        <w:rPr>
          <w:rFonts w:eastAsiaTheme="minorHAnsi" w:cstheme="minorHAnsi"/>
          <w:sz w:val="24"/>
          <w:szCs w:val="24"/>
        </w:rPr>
        <w:t>разрабатывается по Категории закупок на срок действия до одного года.</w:t>
      </w:r>
    </w:p>
    <w:p w14:paraId="4F58DBC5" w14:textId="77777777" w:rsidR="005F10AC" w:rsidRPr="00A613F5" w:rsidRDefault="005F10AC" w:rsidP="00B13678">
      <w:pPr>
        <w:numPr>
          <w:ilvl w:val="0"/>
          <w:numId w:val="45"/>
        </w:numPr>
        <w:tabs>
          <w:tab w:val="left" w:pos="709"/>
        </w:tabs>
        <w:spacing w:after="0" w:line="240" w:lineRule="auto"/>
        <w:ind w:left="0" w:firstLine="426"/>
        <w:contextualSpacing/>
        <w:jc w:val="both"/>
      </w:pPr>
      <w:r w:rsidRPr="00A613F5">
        <w:rPr>
          <w:rFonts w:eastAsiaTheme="minorHAnsi" w:cstheme="minorHAnsi"/>
          <w:b/>
          <w:sz w:val="24"/>
          <w:szCs w:val="24"/>
        </w:rPr>
        <w:t xml:space="preserve">Проектная закупочная стратегия: </w:t>
      </w:r>
      <w:r w:rsidRPr="00A613F5">
        <w:rPr>
          <w:rFonts w:eastAsiaTheme="minorHAnsi" w:cstheme="minorHAnsi"/>
          <w:sz w:val="24"/>
          <w:szCs w:val="24"/>
        </w:rPr>
        <w:t xml:space="preserve">разрабатывается на срок реализации проекта. Применяется в случае, когда потребность не может быть консолидирована в Долгосрочных и Краткосрочных закупочных стратегиях. Наиболее распространенное применение данного вида стратегий </w:t>
      </w:r>
      <w:proofErr w:type="gramStart"/>
      <w:r w:rsidRPr="00A613F5">
        <w:rPr>
          <w:rFonts w:eastAsiaTheme="minorHAnsi" w:cstheme="minorHAnsi"/>
          <w:sz w:val="24"/>
          <w:szCs w:val="24"/>
        </w:rPr>
        <w:t>может быть обосновано при закупках ТРУ</w:t>
      </w:r>
      <w:proofErr w:type="gramEnd"/>
      <w:r w:rsidRPr="00A613F5">
        <w:rPr>
          <w:rFonts w:eastAsiaTheme="minorHAnsi" w:cstheme="minorHAnsi"/>
          <w:sz w:val="24"/>
          <w:szCs w:val="24"/>
        </w:rPr>
        <w:t xml:space="preserve"> для реализации крупных инвестиционных проектов.</w:t>
      </w:r>
    </w:p>
    <w:p w14:paraId="1EF3E6EA" w14:textId="77777777" w:rsidR="005F10AC" w:rsidRPr="00A613F5" w:rsidRDefault="005F10AC" w:rsidP="00B13678">
      <w:pPr>
        <w:numPr>
          <w:ilvl w:val="0"/>
          <w:numId w:val="37"/>
        </w:numPr>
        <w:tabs>
          <w:tab w:val="num" w:pos="0"/>
          <w:tab w:val="left" w:pos="709"/>
        </w:tabs>
        <w:spacing w:after="0" w:line="240" w:lineRule="auto"/>
        <w:ind w:left="0" w:firstLine="284"/>
        <w:jc w:val="both"/>
        <w:rPr>
          <w:rFonts w:eastAsiaTheme="minorHAnsi" w:cstheme="minorHAnsi"/>
          <w:sz w:val="24"/>
          <w:szCs w:val="24"/>
        </w:rPr>
      </w:pPr>
      <w:r w:rsidRPr="00A613F5">
        <w:rPr>
          <w:rFonts w:eastAsiaTheme="minorHAnsi" w:cstheme="minorHAnsi"/>
          <w:sz w:val="24"/>
          <w:szCs w:val="24"/>
        </w:rPr>
        <w:t xml:space="preserve">Долгосрочные закупочные стратегии должны ежегодно пересматриваться Закупочными </w:t>
      </w:r>
      <w:proofErr w:type="spellStart"/>
      <w:r w:rsidRPr="00A613F5">
        <w:rPr>
          <w:rFonts w:eastAsiaTheme="minorHAnsi" w:cstheme="minorHAnsi"/>
          <w:sz w:val="24"/>
          <w:szCs w:val="24"/>
        </w:rPr>
        <w:t>категорийными</w:t>
      </w:r>
      <w:proofErr w:type="spellEnd"/>
      <w:r w:rsidRPr="00A613F5">
        <w:rPr>
          <w:rFonts w:eastAsiaTheme="minorHAnsi" w:cstheme="minorHAnsi"/>
          <w:sz w:val="24"/>
          <w:szCs w:val="24"/>
        </w:rPr>
        <w:t xml:space="preserve"> группами для выявления необходимости внесения поправок и повторной подачи на утверждение. Долгосрочные закупочные стратегии должны повторно утверждаться не реже одного раза в три года. Закупочные группы могут пересматривать Долгосрочные закупочные стратегии чаще, в зависимости от изменений спроса, уровня затрат или динамики рынка поставок.</w:t>
      </w:r>
    </w:p>
    <w:p w14:paraId="0DEE6A64" w14:textId="77777777" w:rsidR="005F10AC" w:rsidRPr="00A613F5" w:rsidRDefault="005F10AC" w:rsidP="00B13678">
      <w:pPr>
        <w:numPr>
          <w:ilvl w:val="0"/>
          <w:numId w:val="37"/>
        </w:numPr>
        <w:tabs>
          <w:tab w:val="num" w:pos="0"/>
          <w:tab w:val="left" w:pos="709"/>
        </w:tabs>
        <w:spacing w:after="0" w:line="240" w:lineRule="auto"/>
        <w:ind w:left="0" w:firstLine="284"/>
        <w:jc w:val="both"/>
        <w:rPr>
          <w:rFonts w:eastAsiaTheme="minorHAnsi" w:cstheme="minorHAnsi"/>
          <w:sz w:val="24"/>
          <w:szCs w:val="24"/>
        </w:rPr>
      </w:pPr>
      <w:r w:rsidRPr="00A613F5">
        <w:rPr>
          <w:rFonts w:eastAsiaTheme="minorHAnsi" w:cstheme="minorHAnsi"/>
          <w:sz w:val="24"/>
          <w:szCs w:val="24"/>
        </w:rPr>
        <w:lastRenderedPageBreak/>
        <w:t xml:space="preserve">Закупочные </w:t>
      </w:r>
      <w:proofErr w:type="spellStart"/>
      <w:r w:rsidRPr="00A613F5">
        <w:rPr>
          <w:rFonts w:eastAsiaTheme="minorHAnsi" w:cstheme="minorHAnsi"/>
          <w:sz w:val="24"/>
          <w:szCs w:val="24"/>
        </w:rPr>
        <w:t>категорийные</w:t>
      </w:r>
      <w:proofErr w:type="spellEnd"/>
      <w:r w:rsidRPr="00A613F5">
        <w:rPr>
          <w:rFonts w:eastAsiaTheme="minorHAnsi" w:cstheme="minorHAnsi"/>
          <w:sz w:val="24"/>
          <w:szCs w:val="24"/>
        </w:rPr>
        <w:t xml:space="preserve"> стратегии всех видов (Долгосрочная, Краткосрочная, Проектная) должны содержать:</w:t>
      </w:r>
    </w:p>
    <w:p w14:paraId="0E742778" w14:textId="77777777" w:rsidR="005F10AC" w:rsidRPr="00A613F5" w:rsidRDefault="00A9351F" w:rsidP="00B13678">
      <w:pPr>
        <w:numPr>
          <w:ilvl w:val="0"/>
          <w:numId w:val="44"/>
        </w:numPr>
        <w:tabs>
          <w:tab w:val="left" w:pos="709"/>
        </w:tabs>
        <w:spacing w:after="0" w:line="240" w:lineRule="auto"/>
        <w:ind w:left="0" w:firstLine="426"/>
        <w:contextualSpacing/>
        <w:rPr>
          <w:sz w:val="24"/>
        </w:rPr>
      </w:pPr>
      <w:r w:rsidRPr="00A613F5">
        <w:rPr>
          <w:sz w:val="24"/>
        </w:rPr>
        <w:t>ц</w:t>
      </w:r>
      <w:r w:rsidR="005F10AC" w:rsidRPr="00A613F5">
        <w:rPr>
          <w:sz w:val="24"/>
        </w:rPr>
        <w:t xml:space="preserve">ели и задачи </w:t>
      </w:r>
      <w:r w:rsidR="00693F73" w:rsidRPr="00A613F5">
        <w:rPr>
          <w:sz w:val="24"/>
        </w:rPr>
        <w:t>з</w:t>
      </w:r>
      <w:r w:rsidR="005F10AC" w:rsidRPr="00A613F5">
        <w:rPr>
          <w:sz w:val="24"/>
        </w:rPr>
        <w:t xml:space="preserve">акупочной </w:t>
      </w:r>
      <w:proofErr w:type="spellStart"/>
      <w:r w:rsidR="005F10AC" w:rsidRPr="00A613F5">
        <w:rPr>
          <w:sz w:val="24"/>
        </w:rPr>
        <w:t>категорийной</w:t>
      </w:r>
      <w:proofErr w:type="spellEnd"/>
      <w:r w:rsidR="005F10AC" w:rsidRPr="00A613F5">
        <w:rPr>
          <w:sz w:val="24"/>
        </w:rPr>
        <w:t xml:space="preserve"> стратегии;</w:t>
      </w:r>
    </w:p>
    <w:p w14:paraId="191ACF5C" w14:textId="77777777" w:rsidR="005F10AC" w:rsidRPr="00A613F5" w:rsidRDefault="00A9351F" w:rsidP="00B13678">
      <w:pPr>
        <w:numPr>
          <w:ilvl w:val="0"/>
          <w:numId w:val="44"/>
        </w:numPr>
        <w:tabs>
          <w:tab w:val="left" w:pos="709"/>
        </w:tabs>
        <w:spacing w:after="0" w:line="240" w:lineRule="auto"/>
        <w:ind w:left="0" w:firstLine="426"/>
        <w:contextualSpacing/>
        <w:rPr>
          <w:sz w:val="24"/>
        </w:rPr>
      </w:pPr>
      <w:r w:rsidRPr="00A613F5">
        <w:rPr>
          <w:sz w:val="24"/>
        </w:rPr>
        <w:t>а</w:t>
      </w:r>
      <w:r w:rsidR="005F10AC" w:rsidRPr="00A613F5">
        <w:rPr>
          <w:sz w:val="24"/>
        </w:rPr>
        <w:t>нализ внутренней среды в части;</w:t>
      </w:r>
    </w:p>
    <w:p w14:paraId="3491A8B5" w14:textId="77777777" w:rsidR="005F10AC" w:rsidRPr="00A613F5" w:rsidRDefault="005F10AC" w:rsidP="00B13678">
      <w:pPr>
        <w:numPr>
          <w:ilvl w:val="0"/>
          <w:numId w:val="46"/>
        </w:numPr>
        <w:tabs>
          <w:tab w:val="left" w:pos="709"/>
          <w:tab w:val="left" w:pos="993"/>
        </w:tabs>
        <w:spacing w:after="0" w:line="240" w:lineRule="auto"/>
        <w:ind w:left="0" w:firstLine="426"/>
        <w:contextualSpacing/>
        <w:rPr>
          <w:vanish/>
          <w:sz w:val="24"/>
        </w:rPr>
      </w:pPr>
    </w:p>
    <w:p w14:paraId="5301E8A4" w14:textId="77777777" w:rsidR="005F10AC" w:rsidRPr="00A613F5" w:rsidRDefault="005F10AC" w:rsidP="00B13678">
      <w:pPr>
        <w:numPr>
          <w:ilvl w:val="0"/>
          <w:numId w:val="46"/>
        </w:numPr>
        <w:tabs>
          <w:tab w:val="left" w:pos="709"/>
          <w:tab w:val="left" w:pos="993"/>
        </w:tabs>
        <w:spacing w:after="0" w:line="240" w:lineRule="auto"/>
        <w:ind w:left="0" w:firstLine="426"/>
        <w:contextualSpacing/>
        <w:rPr>
          <w:vanish/>
          <w:sz w:val="24"/>
        </w:rPr>
      </w:pPr>
    </w:p>
    <w:p w14:paraId="0B46C0F6" w14:textId="77777777" w:rsidR="005F10AC" w:rsidRPr="00A613F5" w:rsidRDefault="005F10AC" w:rsidP="00B13678">
      <w:pPr>
        <w:numPr>
          <w:ilvl w:val="1"/>
          <w:numId w:val="46"/>
        </w:numPr>
        <w:tabs>
          <w:tab w:val="left" w:pos="709"/>
          <w:tab w:val="left" w:pos="993"/>
        </w:tabs>
        <w:spacing w:after="0" w:line="240" w:lineRule="auto"/>
        <w:ind w:left="0" w:firstLine="426"/>
        <w:contextualSpacing/>
        <w:rPr>
          <w:sz w:val="24"/>
        </w:rPr>
      </w:pPr>
      <w:r w:rsidRPr="00A613F5">
        <w:rPr>
          <w:sz w:val="24"/>
        </w:rPr>
        <w:t>критичности ТРУ;</w:t>
      </w:r>
    </w:p>
    <w:p w14:paraId="346547A1" w14:textId="77777777" w:rsidR="005F10AC" w:rsidRPr="00A613F5" w:rsidRDefault="005F10AC" w:rsidP="00B13678">
      <w:pPr>
        <w:numPr>
          <w:ilvl w:val="1"/>
          <w:numId w:val="46"/>
        </w:numPr>
        <w:tabs>
          <w:tab w:val="left" w:pos="709"/>
          <w:tab w:val="left" w:pos="993"/>
        </w:tabs>
        <w:spacing w:after="0" w:line="240" w:lineRule="auto"/>
        <w:ind w:left="0" w:firstLine="426"/>
        <w:contextualSpacing/>
        <w:rPr>
          <w:sz w:val="24"/>
        </w:rPr>
      </w:pPr>
      <w:r w:rsidRPr="00A613F5">
        <w:rPr>
          <w:sz w:val="24"/>
        </w:rPr>
        <w:t>затрат за предыдущие периоды;</w:t>
      </w:r>
    </w:p>
    <w:p w14:paraId="2C79B00D" w14:textId="77777777" w:rsidR="005F10AC" w:rsidRPr="00A613F5" w:rsidRDefault="005F10AC" w:rsidP="00B13678">
      <w:pPr>
        <w:numPr>
          <w:ilvl w:val="1"/>
          <w:numId w:val="46"/>
        </w:numPr>
        <w:tabs>
          <w:tab w:val="left" w:pos="709"/>
          <w:tab w:val="left" w:pos="993"/>
        </w:tabs>
        <w:spacing w:after="0" w:line="240" w:lineRule="auto"/>
        <w:ind w:left="0" w:firstLine="426"/>
        <w:contextualSpacing/>
        <w:rPr>
          <w:sz w:val="24"/>
        </w:rPr>
      </w:pPr>
      <w:r w:rsidRPr="00A613F5">
        <w:rPr>
          <w:sz w:val="24"/>
        </w:rPr>
        <w:t>факторов спроса за предыдущие периоды;</w:t>
      </w:r>
    </w:p>
    <w:p w14:paraId="53639DEA" w14:textId="77777777" w:rsidR="005F10AC" w:rsidRPr="00A613F5" w:rsidRDefault="005F10AC" w:rsidP="00B13678">
      <w:pPr>
        <w:numPr>
          <w:ilvl w:val="1"/>
          <w:numId w:val="46"/>
        </w:numPr>
        <w:tabs>
          <w:tab w:val="left" w:pos="709"/>
          <w:tab w:val="left" w:pos="993"/>
        </w:tabs>
        <w:spacing w:after="0" w:line="240" w:lineRule="auto"/>
        <w:ind w:left="0" w:firstLine="426"/>
        <w:contextualSpacing/>
        <w:rPr>
          <w:sz w:val="24"/>
        </w:rPr>
      </w:pPr>
      <w:r w:rsidRPr="00A613F5">
        <w:rPr>
          <w:sz w:val="24"/>
        </w:rPr>
        <w:t>уровня складских запасов;</w:t>
      </w:r>
    </w:p>
    <w:p w14:paraId="2FAE06E1" w14:textId="77777777" w:rsidR="005F10AC" w:rsidRPr="00A613F5" w:rsidRDefault="005F10AC" w:rsidP="00B13678">
      <w:pPr>
        <w:numPr>
          <w:ilvl w:val="1"/>
          <w:numId w:val="46"/>
        </w:numPr>
        <w:tabs>
          <w:tab w:val="left" w:pos="709"/>
          <w:tab w:val="left" w:pos="993"/>
        </w:tabs>
        <w:spacing w:after="0" w:line="240" w:lineRule="auto"/>
        <w:ind w:left="0" w:firstLine="426"/>
        <w:contextualSpacing/>
        <w:rPr>
          <w:sz w:val="24"/>
        </w:rPr>
      </w:pPr>
      <w:r w:rsidRPr="00A613F5">
        <w:rPr>
          <w:sz w:val="24"/>
        </w:rPr>
        <w:t>расходов на категорию на период действия стратегии;</w:t>
      </w:r>
    </w:p>
    <w:p w14:paraId="424ABCA8" w14:textId="77777777" w:rsidR="005F10AC" w:rsidRPr="00A613F5" w:rsidRDefault="005F10AC" w:rsidP="00B13678">
      <w:pPr>
        <w:numPr>
          <w:ilvl w:val="1"/>
          <w:numId w:val="46"/>
        </w:numPr>
        <w:tabs>
          <w:tab w:val="left" w:pos="709"/>
          <w:tab w:val="left" w:pos="993"/>
        </w:tabs>
        <w:spacing w:after="0" w:line="240" w:lineRule="auto"/>
        <w:ind w:left="0" w:firstLine="426"/>
        <w:contextualSpacing/>
        <w:rPr>
          <w:sz w:val="24"/>
        </w:rPr>
      </w:pPr>
      <w:r w:rsidRPr="00A613F5">
        <w:rPr>
          <w:sz w:val="24"/>
        </w:rPr>
        <w:t>требований бизнеса;</w:t>
      </w:r>
    </w:p>
    <w:p w14:paraId="4834477B" w14:textId="77777777" w:rsidR="005F10AC" w:rsidRPr="00A613F5" w:rsidRDefault="005F10AC" w:rsidP="00B13678">
      <w:pPr>
        <w:numPr>
          <w:ilvl w:val="1"/>
          <w:numId w:val="46"/>
        </w:numPr>
        <w:tabs>
          <w:tab w:val="left" w:pos="709"/>
          <w:tab w:val="left" w:pos="993"/>
        </w:tabs>
        <w:spacing w:after="0" w:line="240" w:lineRule="auto"/>
        <w:ind w:left="0" w:firstLine="426"/>
        <w:contextualSpacing/>
        <w:rPr>
          <w:sz w:val="24"/>
        </w:rPr>
      </w:pPr>
      <w:r w:rsidRPr="00A613F5">
        <w:rPr>
          <w:sz w:val="24"/>
        </w:rPr>
        <w:t>выявления недостатков в эффективности;</w:t>
      </w:r>
    </w:p>
    <w:p w14:paraId="18A71A58" w14:textId="77777777" w:rsidR="005F10AC" w:rsidRPr="00A613F5" w:rsidRDefault="005F10AC" w:rsidP="00B13678">
      <w:pPr>
        <w:numPr>
          <w:ilvl w:val="1"/>
          <w:numId w:val="46"/>
        </w:numPr>
        <w:tabs>
          <w:tab w:val="left" w:pos="709"/>
          <w:tab w:val="left" w:pos="993"/>
        </w:tabs>
        <w:spacing w:after="0" w:line="240" w:lineRule="auto"/>
        <w:ind w:left="0" w:firstLine="426"/>
        <w:contextualSpacing/>
        <w:rPr>
          <w:sz w:val="24"/>
        </w:rPr>
      </w:pPr>
      <w:r w:rsidRPr="00A613F5">
        <w:rPr>
          <w:sz w:val="24"/>
        </w:rPr>
        <w:t>выявления слабых сторон существующей практики закупок;</w:t>
      </w:r>
    </w:p>
    <w:p w14:paraId="5DAA6195" w14:textId="77777777" w:rsidR="005F10AC" w:rsidRPr="00A613F5" w:rsidRDefault="005F10AC" w:rsidP="00B13678">
      <w:pPr>
        <w:numPr>
          <w:ilvl w:val="1"/>
          <w:numId w:val="46"/>
        </w:numPr>
        <w:tabs>
          <w:tab w:val="left" w:pos="709"/>
          <w:tab w:val="left" w:pos="993"/>
        </w:tabs>
        <w:spacing w:after="0" w:line="240" w:lineRule="auto"/>
        <w:ind w:left="0" w:firstLine="426"/>
        <w:contextualSpacing/>
        <w:rPr>
          <w:sz w:val="24"/>
        </w:rPr>
      </w:pPr>
      <w:r w:rsidRPr="00A613F5">
        <w:rPr>
          <w:sz w:val="24"/>
        </w:rPr>
        <w:t>требований по охране труда (если применимо).</w:t>
      </w:r>
    </w:p>
    <w:p w14:paraId="6C6E7322" w14:textId="77777777" w:rsidR="005F10AC" w:rsidRPr="00A613F5" w:rsidRDefault="00A9351F" w:rsidP="00B13678">
      <w:pPr>
        <w:numPr>
          <w:ilvl w:val="0"/>
          <w:numId w:val="44"/>
        </w:numPr>
        <w:tabs>
          <w:tab w:val="left" w:pos="709"/>
        </w:tabs>
        <w:spacing w:after="0" w:line="240" w:lineRule="auto"/>
        <w:ind w:left="0" w:firstLine="426"/>
        <w:contextualSpacing/>
        <w:rPr>
          <w:sz w:val="24"/>
        </w:rPr>
      </w:pPr>
      <w:r w:rsidRPr="00A613F5">
        <w:rPr>
          <w:sz w:val="24"/>
        </w:rPr>
        <w:t>а</w:t>
      </w:r>
      <w:r w:rsidR="005F10AC" w:rsidRPr="00A613F5">
        <w:rPr>
          <w:sz w:val="24"/>
        </w:rPr>
        <w:t>нализ внешней среды в части;</w:t>
      </w:r>
    </w:p>
    <w:p w14:paraId="6443CFAB" w14:textId="77777777" w:rsidR="005F10AC" w:rsidRPr="00A613F5" w:rsidRDefault="005F10AC" w:rsidP="00B13678">
      <w:pPr>
        <w:numPr>
          <w:ilvl w:val="0"/>
          <w:numId w:val="46"/>
        </w:numPr>
        <w:tabs>
          <w:tab w:val="left" w:pos="709"/>
          <w:tab w:val="left" w:pos="993"/>
        </w:tabs>
        <w:spacing w:after="0" w:line="240" w:lineRule="auto"/>
        <w:ind w:left="0" w:firstLine="426"/>
        <w:contextualSpacing/>
        <w:rPr>
          <w:vanish/>
          <w:sz w:val="24"/>
        </w:rPr>
      </w:pPr>
    </w:p>
    <w:p w14:paraId="1882B7C1" w14:textId="77777777" w:rsidR="005F10AC" w:rsidRPr="00A613F5" w:rsidRDefault="005F10AC" w:rsidP="00B13678">
      <w:pPr>
        <w:numPr>
          <w:ilvl w:val="1"/>
          <w:numId w:val="46"/>
        </w:numPr>
        <w:tabs>
          <w:tab w:val="left" w:pos="709"/>
          <w:tab w:val="left" w:pos="993"/>
        </w:tabs>
        <w:spacing w:after="0" w:line="240" w:lineRule="auto"/>
        <w:ind w:left="0" w:firstLine="426"/>
        <w:contextualSpacing/>
        <w:rPr>
          <w:sz w:val="24"/>
        </w:rPr>
      </w:pPr>
      <w:r w:rsidRPr="00A613F5">
        <w:rPr>
          <w:sz w:val="24"/>
        </w:rPr>
        <w:t>изучения рынка;</w:t>
      </w:r>
    </w:p>
    <w:p w14:paraId="69D0186A" w14:textId="77777777" w:rsidR="005F10AC" w:rsidRPr="00A613F5" w:rsidRDefault="005F10AC" w:rsidP="00B13678">
      <w:pPr>
        <w:numPr>
          <w:ilvl w:val="1"/>
          <w:numId w:val="46"/>
        </w:numPr>
        <w:tabs>
          <w:tab w:val="left" w:pos="709"/>
          <w:tab w:val="left" w:pos="993"/>
        </w:tabs>
        <w:spacing w:after="0" w:line="240" w:lineRule="auto"/>
        <w:ind w:left="0" w:firstLine="426"/>
        <w:contextualSpacing/>
        <w:rPr>
          <w:sz w:val="24"/>
        </w:rPr>
      </w:pPr>
      <w:r w:rsidRPr="00A613F5">
        <w:rPr>
          <w:sz w:val="24"/>
        </w:rPr>
        <w:t>изучения потенциальных поставщиков;</w:t>
      </w:r>
    </w:p>
    <w:p w14:paraId="6F458846" w14:textId="77777777" w:rsidR="005F10AC" w:rsidRPr="00A613F5" w:rsidRDefault="005F10AC" w:rsidP="00B13678">
      <w:pPr>
        <w:numPr>
          <w:ilvl w:val="1"/>
          <w:numId w:val="46"/>
        </w:numPr>
        <w:tabs>
          <w:tab w:val="left" w:pos="709"/>
          <w:tab w:val="left" w:pos="993"/>
        </w:tabs>
        <w:spacing w:after="0" w:line="240" w:lineRule="auto"/>
        <w:ind w:left="0" w:firstLine="426"/>
        <w:contextualSpacing/>
        <w:rPr>
          <w:sz w:val="24"/>
        </w:rPr>
      </w:pPr>
      <w:r w:rsidRPr="00A613F5">
        <w:rPr>
          <w:sz w:val="24"/>
        </w:rPr>
        <w:t>оценки уровня конкуренции;</w:t>
      </w:r>
    </w:p>
    <w:p w14:paraId="5989E99A" w14:textId="77777777" w:rsidR="005F10AC" w:rsidRPr="00A613F5" w:rsidRDefault="005F10AC" w:rsidP="00B13678">
      <w:pPr>
        <w:numPr>
          <w:ilvl w:val="1"/>
          <w:numId w:val="46"/>
        </w:numPr>
        <w:tabs>
          <w:tab w:val="left" w:pos="709"/>
          <w:tab w:val="left" w:pos="993"/>
        </w:tabs>
        <w:spacing w:after="0" w:line="240" w:lineRule="auto"/>
        <w:ind w:left="0" w:firstLine="426"/>
        <w:contextualSpacing/>
        <w:rPr>
          <w:sz w:val="24"/>
        </w:rPr>
      </w:pPr>
      <w:r w:rsidRPr="00A613F5">
        <w:rPr>
          <w:sz w:val="24"/>
        </w:rPr>
        <w:t>разработки мероприятий по управлению долями рынка;</w:t>
      </w:r>
    </w:p>
    <w:p w14:paraId="1AD3A2AC" w14:textId="77777777" w:rsidR="005F10AC" w:rsidRPr="00A613F5" w:rsidRDefault="005F10AC" w:rsidP="00B13678">
      <w:pPr>
        <w:numPr>
          <w:ilvl w:val="1"/>
          <w:numId w:val="46"/>
        </w:numPr>
        <w:tabs>
          <w:tab w:val="left" w:pos="709"/>
          <w:tab w:val="left" w:pos="993"/>
        </w:tabs>
        <w:spacing w:after="0" w:line="240" w:lineRule="auto"/>
        <w:ind w:left="0" w:firstLine="426"/>
        <w:contextualSpacing/>
        <w:rPr>
          <w:sz w:val="24"/>
        </w:rPr>
      </w:pPr>
      <w:r w:rsidRPr="00A613F5">
        <w:rPr>
          <w:sz w:val="24"/>
        </w:rPr>
        <w:t>сравнительного анализа цен;</w:t>
      </w:r>
    </w:p>
    <w:p w14:paraId="44145F46" w14:textId="77777777" w:rsidR="005F10AC" w:rsidRPr="00A613F5" w:rsidRDefault="00A9351F" w:rsidP="00B13678">
      <w:pPr>
        <w:numPr>
          <w:ilvl w:val="0"/>
          <w:numId w:val="44"/>
        </w:numPr>
        <w:tabs>
          <w:tab w:val="left" w:pos="709"/>
        </w:tabs>
        <w:spacing w:after="0" w:line="240" w:lineRule="auto"/>
        <w:ind w:left="0" w:firstLine="426"/>
        <w:contextualSpacing/>
        <w:rPr>
          <w:sz w:val="24"/>
        </w:rPr>
      </w:pPr>
      <w:r w:rsidRPr="00A613F5">
        <w:rPr>
          <w:sz w:val="24"/>
        </w:rPr>
        <w:t>п</w:t>
      </w:r>
      <w:r w:rsidR="005F10AC" w:rsidRPr="00A613F5">
        <w:rPr>
          <w:sz w:val="24"/>
        </w:rPr>
        <w:t>одходы к управлению Категориями закупок;</w:t>
      </w:r>
    </w:p>
    <w:p w14:paraId="5C97E282" w14:textId="77777777" w:rsidR="005F10AC" w:rsidRPr="00A613F5" w:rsidRDefault="005F10AC" w:rsidP="00B13678">
      <w:pPr>
        <w:numPr>
          <w:ilvl w:val="0"/>
          <w:numId w:val="46"/>
        </w:numPr>
        <w:tabs>
          <w:tab w:val="left" w:pos="567"/>
          <w:tab w:val="left" w:pos="709"/>
          <w:tab w:val="left" w:pos="993"/>
        </w:tabs>
        <w:spacing w:after="0" w:line="240" w:lineRule="auto"/>
        <w:ind w:left="0" w:firstLine="426"/>
        <w:contextualSpacing/>
        <w:rPr>
          <w:vanish/>
          <w:sz w:val="24"/>
        </w:rPr>
      </w:pPr>
    </w:p>
    <w:p w14:paraId="49D98C83" w14:textId="77777777" w:rsidR="005F10AC" w:rsidRPr="00A613F5" w:rsidRDefault="005F10AC" w:rsidP="00B13678">
      <w:pPr>
        <w:numPr>
          <w:ilvl w:val="1"/>
          <w:numId w:val="46"/>
        </w:numPr>
        <w:tabs>
          <w:tab w:val="left" w:pos="567"/>
          <w:tab w:val="left" w:pos="709"/>
          <w:tab w:val="left" w:pos="993"/>
        </w:tabs>
        <w:spacing w:after="0" w:line="240" w:lineRule="auto"/>
        <w:ind w:left="0" w:firstLine="426"/>
        <w:contextualSpacing/>
        <w:rPr>
          <w:sz w:val="24"/>
        </w:rPr>
      </w:pPr>
      <w:r w:rsidRPr="00A613F5">
        <w:rPr>
          <w:sz w:val="24"/>
        </w:rPr>
        <w:t>способ закупки, критерии выбора поставщиков;</w:t>
      </w:r>
    </w:p>
    <w:p w14:paraId="39F05E06" w14:textId="77777777" w:rsidR="005F10AC" w:rsidRPr="00A613F5" w:rsidRDefault="005F10AC" w:rsidP="00B13678">
      <w:pPr>
        <w:numPr>
          <w:ilvl w:val="1"/>
          <w:numId w:val="46"/>
        </w:numPr>
        <w:tabs>
          <w:tab w:val="left" w:pos="567"/>
          <w:tab w:val="left" w:pos="709"/>
          <w:tab w:val="left" w:pos="993"/>
        </w:tabs>
        <w:spacing w:after="0" w:line="240" w:lineRule="auto"/>
        <w:ind w:left="0" w:firstLine="426"/>
        <w:contextualSpacing/>
        <w:rPr>
          <w:sz w:val="24"/>
        </w:rPr>
      </w:pPr>
      <w:r w:rsidRPr="00A613F5">
        <w:rPr>
          <w:sz w:val="24"/>
        </w:rPr>
        <w:t>применение/не применение управления эффективностью деятельности поставщиков, подходы к управлению эффективностью поставщиков;</w:t>
      </w:r>
    </w:p>
    <w:p w14:paraId="5553DD40" w14:textId="77777777" w:rsidR="005F10AC" w:rsidRPr="00A613F5" w:rsidRDefault="005F10AC" w:rsidP="00B13678">
      <w:pPr>
        <w:numPr>
          <w:ilvl w:val="1"/>
          <w:numId w:val="46"/>
        </w:numPr>
        <w:tabs>
          <w:tab w:val="left" w:pos="567"/>
          <w:tab w:val="left" w:pos="709"/>
          <w:tab w:val="left" w:pos="993"/>
        </w:tabs>
        <w:spacing w:after="0" w:line="240" w:lineRule="auto"/>
        <w:ind w:left="0" w:firstLine="426"/>
        <w:contextualSpacing/>
        <w:rPr>
          <w:sz w:val="24"/>
        </w:rPr>
      </w:pPr>
      <w:r w:rsidRPr="00A613F5">
        <w:rPr>
          <w:sz w:val="24"/>
        </w:rPr>
        <w:t>подход к заключению договоров и структуре ценообразования (сроки, условия, механизм ценообразования);</w:t>
      </w:r>
    </w:p>
    <w:p w14:paraId="0D5BCE9F" w14:textId="77777777" w:rsidR="005F10AC" w:rsidRPr="00A613F5" w:rsidRDefault="005F10AC" w:rsidP="00B13678">
      <w:pPr>
        <w:numPr>
          <w:ilvl w:val="1"/>
          <w:numId w:val="46"/>
        </w:numPr>
        <w:tabs>
          <w:tab w:val="left" w:pos="567"/>
          <w:tab w:val="left" w:pos="709"/>
          <w:tab w:val="left" w:pos="993"/>
        </w:tabs>
        <w:spacing w:after="0" w:line="240" w:lineRule="auto"/>
        <w:ind w:left="0" w:firstLine="426"/>
        <w:contextualSpacing/>
        <w:rPr>
          <w:sz w:val="24"/>
        </w:rPr>
      </w:pPr>
      <w:r w:rsidRPr="00A613F5">
        <w:rPr>
          <w:sz w:val="24"/>
        </w:rPr>
        <w:t>перечень инициатив по повышению эффективности закупок по Категории;</w:t>
      </w:r>
    </w:p>
    <w:p w14:paraId="16127298" w14:textId="77777777" w:rsidR="005F10AC" w:rsidRPr="00A613F5" w:rsidRDefault="005F10AC" w:rsidP="00B13678">
      <w:pPr>
        <w:numPr>
          <w:ilvl w:val="1"/>
          <w:numId w:val="46"/>
        </w:numPr>
        <w:tabs>
          <w:tab w:val="left" w:pos="567"/>
          <w:tab w:val="left" w:pos="709"/>
          <w:tab w:val="left" w:pos="993"/>
        </w:tabs>
        <w:spacing w:after="0" w:line="240" w:lineRule="auto"/>
        <w:ind w:left="0" w:firstLine="426"/>
        <w:contextualSpacing/>
        <w:rPr>
          <w:sz w:val="24"/>
        </w:rPr>
      </w:pPr>
      <w:r w:rsidRPr="00A613F5">
        <w:rPr>
          <w:sz w:val="24"/>
        </w:rPr>
        <w:t xml:space="preserve">выгоды от реализации Закупочной </w:t>
      </w:r>
      <w:proofErr w:type="spellStart"/>
      <w:r w:rsidRPr="00A613F5">
        <w:rPr>
          <w:sz w:val="24"/>
        </w:rPr>
        <w:t>категорийной</w:t>
      </w:r>
      <w:proofErr w:type="spellEnd"/>
      <w:r w:rsidRPr="00A613F5">
        <w:rPr>
          <w:sz w:val="24"/>
        </w:rPr>
        <w:t xml:space="preserve"> стратегии и порядок их мониторинга;</w:t>
      </w:r>
    </w:p>
    <w:p w14:paraId="5CC2F9F9" w14:textId="77777777" w:rsidR="005F10AC" w:rsidRPr="00A613F5" w:rsidRDefault="005F10AC" w:rsidP="00B13678">
      <w:pPr>
        <w:numPr>
          <w:ilvl w:val="1"/>
          <w:numId w:val="46"/>
        </w:numPr>
        <w:tabs>
          <w:tab w:val="left" w:pos="567"/>
          <w:tab w:val="left" w:pos="709"/>
          <w:tab w:val="left" w:pos="993"/>
        </w:tabs>
        <w:spacing w:after="0" w:line="240" w:lineRule="auto"/>
        <w:ind w:left="0" w:firstLine="426"/>
        <w:contextualSpacing/>
        <w:rPr>
          <w:sz w:val="24"/>
        </w:rPr>
      </w:pPr>
      <w:r w:rsidRPr="00A613F5">
        <w:rPr>
          <w:sz w:val="24"/>
        </w:rPr>
        <w:t>расчеты и экономическое обоснование инициатив и выгод;</w:t>
      </w:r>
    </w:p>
    <w:p w14:paraId="3EFCAD9C" w14:textId="77777777" w:rsidR="005F10AC" w:rsidRPr="00A613F5" w:rsidRDefault="005F10AC" w:rsidP="00864C74">
      <w:pPr>
        <w:numPr>
          <w:ilvl w:val="1"/>
          <w:numId w:val="46"/>
        </w:numPr>
        <w:tabs>
          <w:tab w:val="left" w:pos="567"/>
          <w:tab w:val="left" w:pos="709"/>
          <w:tab w:val="left" w:pos="993"/>
        </w:tabs>
        <w:spacing w:after="0" w:line="240" w:lineRule="auto"/>
        <w:ind w:left="0" w:firstLine="426"/>
        <w:contextualSpacing/>
        <w:jc w:val="both"/>
        <w:rPr>
          <w:sz w:val="24"/>
        </w:rPr>
      </w:pPr>
      <w:r w:rsidRPr="00A613F5">
        <w:rPr>
          <w:sz w:val="24"/>
        </w:rPr>
        <w:t>риски и план по их снижению;</w:t>
      </w:r>
    </w:p>
    <w:p w14:paraId="7E9CFF94" w14:textId="77777777" w:rsidR="005F10AC" w:rsidRPr="00A613F5" w:rsidRDefault="005F10AC" w:rsidP="00864C74">
      <w:pPr>
        <w:numPr>
          <w:ilvl w:val="1"/>
          <w:numId w:val="46"/>
        </w:numPr>
        <w:tabs>
          <w:tab w:val="left" w:pos="567"/>
          <w:tab w:val="left" w:pos="709"/>
          <w:tab w:val="left" w:pos="993"/>
        </w:tabs>
        <w:spacing w:after="0" w:line="240" w:lineRule="auto"/>
        <w:ind w:left="0" w:firstLine="426"/>
        <w:contextualSpacing/>
        <w:jc w:val="both"/>
        <w:rPr>
          <w:sz w:val="24"/>
        </w:rPr>
      </w:pPr>
      <w:r w:rsidRPr="00A613F5">
        <w:rPr>
          <w:sz w:val="24"/>
        </w:rPr>
        <w:t>график реализации стратегии;</w:t>
      </w:r>
    </w:p>
    <w:p w14:paraId="6805BCA9" w14:textId="77777777" w:rsidR="00C32F6D" w:rsidRPr="00A613F5" w:rsidRDefault="00C32F6D" w:rsidP="00864C74">
      <w:pPr>
        <w:numPr>
          <w:ilvl w:val="1"/>
          <w:numId w:val="46"/>
        </w:numPr>
        <w:tabs>
          <w:tab w:val="left" w:pos="567"/>
          <w:tab w:val="left" w:pos="709"/>
          <w:tab w:val="left" w:pos="993"/>
        </w:tabs>
        <w:spacing w:after="0" w:line="240" w:lineRule="auto"/>
        <w:ind w:left="0" w:firstLine="426"/>
        <w:contextualSpacing/>
        <w:jc w:val="both"/>
        <w:rPr>
          <w:sz w:val="24"/>
        </w:rPr>
      </w:pPr>
      <w:r w:rsidRPr="00A613F5">
        <w:rPr>
          <w:sz w:val="24"/>
        </w:rPr>
        <w:t>мероприятия по развитию поставщик</w:t>
      </w:r>
      <w:proofErr w:type="gramStart"/>
      <w:r w:rsidRPr="00A613F5">
        <w:rPr>
          <w:sz w:val="24"/>
        </w:rPr>
        <w:t>а(</w:t>
      </w:r>
      <w:proofErr w:type="spellStart"/>
      <w:proofErr w:type="gramEnd"/>
      <w:r w:rsidRPr="00A613F5">
        <w:rPr>
          <w:sz w:val="24"/>
        </w:rPr>
        <w:t>ов</w:t>
      </w:r>
      <w:proofErr w:type="spellEnd"/>
      <w:r w:rsidRPr="00A613F5">
        <w:rPr>
          <w:sz w:val="24"/>
        </w:rPr>
        <w:t>) (в случае необходимости);</w:t>
      </w:r>
    </w:p>
    <w:p w14:paraId="3F238ED0" w14:textId="77777777" w:rsidR="005F10AC" w:rsidRPr="00A613F5" w:rsidRDefault="005F10AC" w:rsidP="00864C74">
      <w:pPr>
        <w:tabs>
          <w:tab w:val="left" w:pos="0"/>
          <w:tab w:val="left" w:pos="709"/>
        </w:tabs>
        <w:spacing w:after="0" w:line="240" w:lineRule="auto"/>
        <w:ind w:firstLine="426"/>
        <w:jc w:val="both"/>
        <w:rPr>
          <w:rFonts w:eastAsiaTheme="minorHAnsi" w:cstheme="minorHAnsi"/>
          <w:sz w:val="24"/>
          <w:szCs w:val="24"/>
        </w:rPr>
      </w:pPr>
      <w:r w:rsidRPr="00A613F5">
        <w:rPr>
          <w:rFonts w:eastAsiaTheme="minorHAnsi" w:cstheme="minorHAnsi"/>
          <w:sz w:val="24"/>
          <w:szCs w:val="24"/>
        </w:rPr>
        <w:t xml:space="preserve">В случае разработки Долгосрочных и Проектных закупочных </w:t>
      </w:r>
      <w:proofErr w:type="spellStart"/>
      <w:r w:rsidRPr="00A613F5">
        <w:rPr>
          <w:rFonts w:eastAsiaTheme="minorHAnsi" w:cstheme="minorHAnsi"/>
          <w:sz w:val="24"/>
          <w:szCs w:val="24"/>
        </w:rPr>
        <w:t>категорийных</w:t>
      </w:r>
      <w:proofErr w:type="spellEnd"/>
      <w:r w:rsidRPr="00A613F5">
        <w:rPr>
          <w:rFonts w:eastAsiaTheme="minorHAnsi" w:cstheme="minorHAnsi"/>
          <w:sz w:val="24"/>
          <w:szCs w:val="24"/>
        </w:rPr>
        <w:t xml:space="preserve"> стратегий раздел, описывающий подходы к управлению Категориями закупок, дополнительно должен содержать:</w:t>
      </w:r>
    </w:p>
    <w:p w14:paraId="522A9F39" w14:textId="77777777" w:rsidR="005F10AC" w:rsidRPr="00A613F5" w:rsidRDefault="005F10AC" w:rsidP="00864C74">
      <w:pPr>
        <w:numPr>
          <w:ilvl w:val="1"/>
          <w:numId w:val="46"/>
        </w:numPr>
        <w:tabs>
          <w:tab w:val="left" w:pos="567"/>
          <w:tab w:val="left" w:pos="709"/>
          <w:tab w:val="left" w:pos="993"/>
        </w:tabs>
        <w:spacing w:after="0" w:line="240" w:lineRule="auto"/>
        <w:ind w:left="0" w:firstLine="426"/>
        <w:contextualSpacing/>
        <w:jc w:val="both"/>
        <w:rPr>
          <w:sz w:val="24"/>
        </w:rPr>
      </w:pPr>
      <w:r w:rsidRPr="00A613F5">
        <w:rPr>
          <w:sz w:val="24"/>
        </w:rPr>
        <w:t xml:space="preserve">технологические решения для создания дополнительной ценности; </w:t>
      </w:r>
    </w:p>
    <w:p w14:paraId="482B297E" w14:textId="7617C5EA" w:rsidR="005F10AC" w:rsidRPr="00A613F5" w:rsidRDefault="005F10AC" w:rsidP="00864C74">
      <w:pPr>
        <w:numPr>
          <w:ilvl w:val="1"/>
          <w:numId w:val="46"/>
        </w:numPr>
        <w:tabs>
          <w:tab w:val="left" w:pos="567"/>
          <w:tab w:val="left" w:pos="709"/>
          <w:tab w:val="left" w:pos="993"/>
        </w:tabs>
        <w:spacing w:after="0" w:line="240" w:lineRule="auto"/>
        <w:ind w:left="0" w:firstLine="426"/>
        <w:contextualSpacing/>
        <w:jc w:val="both"/>
        <w:rPr>
          <w:sz w:val="24"/>
        </w:rPr>
      </w:pPr>
      <w:r w:rsidRPr="00A613F5">
        <w:rPr>
          <w:sz w:val="24"/>
        </w:rPr>
        <w:t>расчеты и обоснование технич</w:t>
      </w:r>
      <w:r w:rsidR="00992A70" w:rsidRPr="00A613F5">
        <w:rPr>
          <w:sz w:val="24"/>
        </w:rPr>
        <w:t>еских/технологических инициатив.</w:t>
      </w:r>
    </w:p>
    <w:p w14:paraId="65AB4235" w14:textId="091099F9" w:rsidR="00992A70" w:rsidRPr="00A613F5" w:rsidRDefault="00992A70" w:rsidP="00864C74">
      <w:pPr>
        <w:tabs>
          <w:tab w:val="left" w:pos="567"/>
          <w:tab w:val="left" w:pos="709"/>
          <w:tab w:val="left" w:pos="993"/>
        </w:tabs>
        <w:spacing w:after="0" w:line="240" w:lineRule="auto"/>
        <w:ind w:firstLine="426"/>
        <w:contextualSpacing/>
        <w:jc w:val="both"/>
        <w:rPr>
          <w:rFonts w:ascii="Arial" w:hAnsi="Arial" w:cs="Arial"/>
          <w:bCs/>
          <w:sz w:val="24"/>
          <w:szCs w:val="24"/>
        </w:rPr>
      </w:pPr>
      <w:r w:rsidRPr="00A613F5">
        <w:rPr>
          <w:rFonts w:ascii="Arial" w:hAnsi="Arial" w:cs="Arial"/>
          <w:bCs/>
          <w:sz w:val="24"/>
          <w:szCs w:val="24"/>
        </w:rPr>
        <w:t>11-1. При соответствии целям ЗКС и требованиям Заказчиков, ПК при разработке ЗКС предоставляет приоритет товаропроизводителям.</w:t>
      </w:r>
    </w:p>
    <w:p w14:paraId="40388A3E" w14:textId="541C3C79" w:rsidR="00992A70" w:rsidRPr="00A613F5" w:rsidRDefault="00992A70" w:rsidP="00864C74">
      <w:pPr>
        <w:tabs>
          <w:tab w:val="left" w:pos="567"/>
          <w:tab w:val="left" w:pos="709"/>
          <w:tab w:val="left" w:pos="993"/>
        </w:tabs>
        <w:spacing w:after="0" w:line="240" w:lineRule="auto"/>
        <w:ind w:firstLine="426"/>
        <w:contextualSpacing/>
        <w:jc w:val="both"/>
        <w:rPr>
          <w:sz w:val="24"/>
        </w:rPr>
      </w:pPr>
      <w:r w:rsidRPr="00A613F5">
        <w:rPr>
          <w:rFonts w:ascii="Arial" w:hAnsi="Arial" w:cs="Arial"/>
          <w:bCs/>
          <w:sz w:val="24"/>
          <w:szCs w:val="24"/>
        </w:rPr>
        <w:t>11-2. Потенциальные поставщики несут ответственность за полноту, достоверность и актуальность предоставляемой ЗКГ информации и сведений.</w:t>
      </w:r>
    </w:p>
    <w:p w14:paraId="3AE3B42B" w14:textId="77777777" w:rsidR="005F10AC" w:rsidRPr="00A613F5" w:rsidRDefault="005F10AC" w:rsidP="00864C74">
      <w:pPr>
        <w:numPr>
          <w:ilvl w:val="0"/>
          <w:numId w:val="37"/>
        </w:numPr>
        <w:tabs>
          <w:tab w:val="num" w:pos="0"/>
          <w:tab w:val="left" w:pos="709"/>
        </w:tabs>
        <w:spacing w:after="0" w:line="240" w:lineRule="auto"/>
        <w:ind w:left="0" w:firstLine="284"/>
        <w:jc w:val="both"/>
        <w:rPr>
          <w:rFonts w:eastAsiaTheme="minorHAnsi" w:cstheme="minorHAnsi"/>
          <w:sz w:val="24"/>
          <w:szCs w:val="24"/>
        </w:rPr>
      </w:pPr>
      <w:r w:rsidRPr="00A613F5">
        <w:rPr>
          <w:rFonts w:eastAsiaTheme="minorHAnsi" w:cstheme="minorHAnsi"/>
          <w:sz w:val="24"/>
          <w:szCs w:val="24"/>
        </w:rPr>
        <w:t xml:space="preserve">Для подтверждения экономической целесообразности предусмотренных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стратегией инициатив и выгод должны прилагаться дополнительные подтверждающие материалы и расчеты. </w:t>
      </w:r>
    </w:p>
    <w:p w14:paraId="4C83B6F4" w14:textId="77777777" w:rsidR="005F10AC" w:rsidRPr="00A613F5" w:rsidRDefault="005F10AC" w:rsidP="00B13678">
      <w:pPr>
        <w:numPr>
          <w:ilvl w:val="0"/>
          <w:numId w:val="37"/>
        </w:numPr>
        <w:tabs>
          <w:tab w:val="num" w:pos="0"/>
          <w:tab w:val="left" w:pos="709"/>
        </w:tabs>
        <w:spacing w:after="0" w:line="240" w:lineRule="auto"/>
        <w:ind w:left="0" w:firstLine="284"/>
        <w:jc w:val="both"/>
        <w:rPr>
          <w:rFonts w:eastAsiaTheme="minorHAnsi" w:cstheme="minorHAnsi"/>
          <w:sz w:val="24"/>
          <w:szCs w:val="24"/>
        </w:rPr>
      </w:pPr>
      <w:bookmarkStart w:id="13" w:name="_Toc142196962"/>
      <w:bookmarkEnd w:id="13"/>
      <w:r w:rsidRPr="00A613F5">
        <w:rPr>
          <w:rFonts w:eastAsiaTheme="minorHAnsi" w:cstheme="minorHAnsi"/>
          <w:sz w:val="24"/>
          <w:szCs w:val="24"/>
        </w:rPr>
        <w:lastRenderedPageBreak/>
        <w:t xml:space="preserve">До представления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стратегии на утверждение, Руководитель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группы должен согласовать её со Спонсором. Спонсор при необходимости может организовать экспертную оценку </w:t>
      </w:r>
      <w:r w:rsidR="00D321EC" w:rsidRPr="00A613F5">
        <w:rPr>
          <w:rFonts w:eastAsiaTheme="minorHAnsi" w:cstheme="minorHAnsi"/>
          <w:sz w:val="24"/>
          <w:szCs w:val="24"/>
        </w:rPr>
        <w:t>з</w:t>
      </w:r>
      <w:r w:rsidRPr="00A613F5">
        <w:rPr>
          <w:rFonts w:eastAsiaTheme="minorHAnsi" w:cstheme="minorHAnsi"/>
          <w:sz w:val="24"/>
          <w:szCs w:val="24"/>
        </w:rPr>
        <w:t xml:space="preserve">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стратегии. Экспертная оценка представляет собой рассмотрение предлагаемой стратегии приглашенными экспертами - представителями Заказчика или внешними экспертами, обладающими необходимыми знаниями и компетенциями, но не участвовавшими в разработке стратегии.</w:t>
      </w:r>
    </w:p>
    <w:p w14:paraId="740E869B" w14:textId="77777777" w:rsidR="005F10AC" w:rsidRPr="00A613F5" w:rsidRDefault="005F10AC" w:rsidP="00B13678">
      <w:pPr>
        <w:numPr>
          <w:ilvl w:val="0"/>
          <w:numId w:val="37"/>
        </w:numPr>
        <w:tabs>
          <w:tab w:val="num" w:pos="0"/>
          <w:tab w:val="left" w:pos="709"/>
        </w:tabs>
        <w:spacing w:after="0" w:line="240" w:lineRule="auto"/>
        <w:ind w:left="0" w:firstLine="284"/>
        <w:jc w:val="both"/>
        <w:rPr>
          <w:rFonts w:eastAsiaTheme="minorHAnsi" w:cstheme="minorHAnsi"/>
          <w:sz w:val="24"/>
          <w:szCs w:val="24"/>
        </w:rPr>
      </w:pPr>
      <w:r w:rsidRPr="00A613F5">
        <w:rPr>
          <w:rFonts w:eastAsiaTheme="minorHAnsi" w:cstheme="minorHAnsi"/>
          <w:sz w:val="24"/>
          <w:szCs w:val="24"/>
        </w:rPr>
        <w:t xml:space="preserve">Замечания участников экспертной оценки, а также ответы на них членов </w:t>
      </w:r>
      <w:r w:rsidR="00D321EC" w:rsidRPr="00A613F5">
        <w:rPr>
          <w:rFonts w:eastAsiaTheme="minorHAnsi" w:cstheme="minorHAnsi"/>
          <w:sz w:val="24"/>
          <w:szCs w:val="24"/>
        </w:rPr>
        <w:t>з</w:t>
      </w:r>
      <w:r w:rsidRPr="00A613F5">
        <w:rPr>
          <w:rFonts w:eastAsiaTheme="minorHAnsi" w:cstheme="minorHAnsi"/>
          <w:sz w:val="24"/>
          <w:szCs w:val="24"/>
        </w:rPr>
        <w:t xml:space="preserve">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группы</w:t>
      </w:r>
      <w:r w:rsidR="00D321EC" w:rsidRPr="00A613F5">
        <w:rPr>
          <w:rFonts w:eastAsiaTheme="minorHAnsi" w:cstheme="minorHAnsi"/>
          <w:sz w:val="24"/>
          <w:szCs w:val="24"/>
        </w:rPr>
        <w:t xml:space="preserve"> фиксируются в письменном виде.</w:t>
      </w:r>
    </w:p>
    <w:p w14:paraId="6C4ECB96" w14:textId="77777777" w:rsidR="00D321EC" w:rsidRPr="00A613F5" w:rsidRDefault="00D321EC" w:rsidP="00B13678">
      <w:pPr>
        <w:numPr>
          <w:ilvl w:val="0"/>
          <w:numId w:val="37"/>
        </w:numPr>
        <w:tabs>
          <w:tab w:val="num" w:pos="0"/>
          <w:tab w:val="left" w:pos="709"/>
        </w:tabs>
        <w:spacing w:after="0" w:line="240" w:lineRule="auto"/>
        <w:ind w:left="0" w:firstLine="284"/>
        <w:jc w:val="both"/>
        <w:rPr>
          <w:rFonts w:eastAsiaTheme="minorHAnsi" w:cstheme="minorHAnsi"/>
          <w:sz w:val="24"/>
          <w:szCs w:val="24"/>
        </w:rPr>
      </w:pPr>
      <w:r w:rsidRPr="00A613F5">
        <w:rPr>
          <w:rFonts w:eastAsiaTheme="minorHAnsi" w:cstheme="minorHAnsi"/>
          <w:sz w:val="24"/>
          <w:szCs w:val="24"/>
        </w:rPr>
        <w:t xml:space="preserve">Для оценки результатов разработки и реализации закупочных </w:t>
      </w:r>
      <w:proofErr w:type="spellStart"/>
      <w:r w:rsidRPr="00A613F5">
        <w:rPr>
          <w:rFonts w:eastAsiaTheme="minorHAnsi" w:cstheme="minorHAnsi"/>
          <w:sz w:val="24"/>
          <w:szCs w:val="24"/>
        </w:rPr>
        <w:t>категорийных</w:t>
      </w:r>
      <w:proofErr w:type="spellEnd"/>
      <w:r w:rsidRPr="00A613F5">
        <w:rPr>
          <w:rFonts w:eastAsiaTheme="minorHAnsi" w:cstheme="minorHAnsi"/>
          <w:sz w:val="24"/>
          <w:szCs w:val="24"/>
        </w:rPr>
        <w:t xml:space="preserve"> стратегий в Фонде и ПК создаются </w:t>
      </w:r>
      <w:proofErr w:type="spellStart"/>
      <w:r w:rsidRPr="00A613F5">
        <w:rPr>
          <w:rFonts w:eastAsiaTheme="minorHAnsi" w:cstheme="minorHAnsi"/>
          <w:sz w:val="24"/>
          <w:szCs w:val="24"/>
        </w:rPr>
        <w:t>Категорийные</w:t>
      </w:r>
      <w:proofErr w:type="spellEnd"/>
      <w:r w:rsidRPr="00A613F5">
        <w:rPr>
          <w:rFonts w:eastAsiaTheme="minorHAnsi" w:cstheme="minorHAnsi"/>
          <w:sz w:val="24"/>
          <w:szCs w:val="24"/>
        </w:rPr>
        <w:t xml:space="preserve"> комитеты. </w:t>
      </w:r>
    </w:p>
    <w:p w14:paraId="25E52D42" w14:textId="77777777" w:rsidR="00D321EC" w:rsidRPr="00A613F5" w:rsidRDefault="00D321EC" w:rsidP="00D321EC">
      <w:pPr>
        <w:tabs>
          <w:tab w:val="left" w:pos="709"/>
        </w:tabs>
        <w:spacing w:after="0" w:line="240" w:lineRule="auto"/>
        <w:ind w:firstLine="426"/>
        <w:jc w:val="both"/>
        <w:rPr>
          <w:rFonts w:eastAsiaTheme="minorHAnsi" w:cstheme="minorHAnsi"/>
          <w:sz w:val="24"/>
          <w:szCs w:val="24"/>
        </w:rPr>
      </w:pPr>
      <w:r w:rsidRPr="00A613F5">
        <w:rPr>
          <w:rFonts w:eastAsiaTheme="minorHAnsi" w:cstheme="minorHAnsi"/>
          <w:sz w:val="24"/>
          <w:szCs w:val="24"/>
        </w:rPr>
        <w:t xml:space="preserve">Состав, порядок работы и полномочия </w:t>
      </w:r>
      <w:proofErr w:type="spellStart"/>
      <w:r w:rsidRPr="00A613F5">
        <w:rPr>
          <w:rFonts w:eastAsiaTheme="minorHAnsi" w:cstheme="minorHAnsi"/>
          <w:sz w:val="24"/>
          <w:szCs w:val="24"/>
        </w:rPr>
        <w:t>Категорийных</w:t>
      </w:r>
      <w:proofErr w:type="spellEnd"/>
      <w:r w:rsidRPr="00A613F5">
        <w:rPr>
          <w:rFonts w:eastAsiaTheme="minorHAnsi" w:cstheme="minorHAnsi"/>
          <w:sz w:val="24"/>
          <w:szCs w:val="24"/>
        </w:rPr>
        <w:t xml:space="preserve"> комитетов определяются внутренними положениями Фонда и ПК.</w:t>
      </w:r>
    </w:p>
    <w:p w14:paraId="640608E1" w14:textId="77777777" w:rsidR="005F10AC" w:rsidRPr="00A613F5" w:rsidRDefault="005F10AC" w:rsidP="00B13678">
      <w:pPr>
        <w:numPr>
          <w:ilvl w:val="0"/>
          <w:numId w:val="37"/>
        </w:numPr>
        <w:tabs>
          <w:tab w:val="num" w:pos="0"/>
          <w:tab w:val="left" w:pos="709"/>
        </w:tabs>
        <w:spacing w:after="0" w:line="240" w:lineRule="auto"/>
        <w:ind w:left="0" w:firstLine="284"/>
        <w:jc w:val="both"/>
        <w:rPr>
          <w:rFonts w:eastAsiaTheme="minorHAnsi" w:cstheme="minorHAnsi"/>
          <w:sz w:val="24"/>
          <w:szCs w:val="24"/>
        </w:rPr>
      </w:pPr>
      <w:r w:rsidRPr="00A613F5">
        <w:rPr>
          <w:rFonts w:eastAsiaTheme="minorHAnsi" w:cstheme="minorHAnsi"/>
          <w:sz w:val="24"/>
          <w:szCs w:val="24"/>
        </w:rPr>
        <w:t xml:space="preserve">Закупочные </w:t>
      </w:r>
      <w:proofErr w:type="spellStart"/>
      <w:r w:rsidRPr="00A613F5">
        <w:rPr>
          <w:rFonts w:eastAsiaTheme="minorHAnsi" w:cstheme="minorHAnsi"/>
          <w:sz w:val="24"/>
          <w:szCs w:val="24"/>
        </w:rPr>
        <w:t>категорийные</w:t>
      </w:r>
      <w:proofErr w:type="spellEnd"/>
      <w:r w:rsidRPr="00A613F5">
        <w:rPr>
          <w:rFonts w:eastAsiaTheme="minorHAnsi" w:cstheme="minorHAnsi"/>
          <w:sz w:val="24"/>
          <w:szCs w:val="24"/>
        </w:rPr>
        <w:t xml:space="preserve"> стратегии </w:t>
      </w:r>
      <w:r w:rsidR="002F0761" w:rsidRPr="00A613F5">
        <w:rPr>
          <w:rFonts w:eastAsiaTheme="minorHAnsi" w:cstheme="minorHAnsi"/>
          <w:sz w:val="24"/>
          <w:szCs w:val="24"/>
        </w:rPr>
        <w:t>Фонда</w:t>
      </w:r>
      <w:r w:rsidRPr="00A613F5">
        <w:rPr>
          <w:rFonts w:eastAsiaTheme="minorHAnsi" w:cstheme="minorHAnsi"/>
          <w:sz w:val="24"/>
          <w:szCs w:val="24"/>
        </w:rPr>
        <w:t xml:space="preserve"> утверждаются </w:t>
      </w:r>
      <w:r w:rsidR="002F0761" w:rsidRPr="00A613F5">
        <w:rPr>
          <w:rFonts w:eastAsiaTheme="minorHAnsi" w:cstheme="minorHAnsi"/>
          <w:sz w:val="24"/>
          <w:szCs w:val="24"/>
        </w:rPr>
        <w:t>Правлением</w:t>
      </w:r>
      <w:r w:rsidRPr="00A613F5">
        <w:rPr>
          <w:rFonts w:eastAsiaTheme="minorHAnsi" w:cstheme="minorHAnsi"/>
          <w:sz w:val="24"/>
          <w:szCs w:val="24"/>
        </w:rPr>
        <w:t xml:space="preserve"> Фонда</w:t>
      </w:r>
      <w:r w:rsidR="00693F73" w:rsidRPr="00A613F5">
        <w:rPr>
          <w:rFonts w:eastAsiaTheme="minorHAnsi" w:cstheme="minorHAnsi"/>
          <w:sz w:val="24"/>
          <w:szCs w:val="24"/>
        </w:rPr>
        <w:t xml:space="preserve"> после согласования с </w:t>
      </w:r>
      <w:proofErr w:type="spellStart"/>
      <w:r w:rsidR="00693F73" w:rsidRPr="00A613F5">
        <w:rPr>
          <w:rFonts w:eastAsiaTheme="minorHAnsi" w:cstheme="minorHAnsi"/>
          <w:sz w:val="24"/>
          <w:szCs w:val="24"/>
        </w:rPr>
        <w:t>Категорийным</w:t>
      </w:r>
      <w:proofErr w:type="spellEnd"/>
      <w:r w:rsidR="00693F73" w:rsidRPr="00A613F5">
        <w:rPr>
          <w:rFonts w:eastAsiaTheme="minorHAnsi" w:cstheme="minorHAnsi"/>
          <w:sz w:val="24"/>
          <w:szCs w:val="24"/>
        </w:rPr>
        <w:t xml:space="preserve"> комитетом Фонда</w:t>
      </w:r>
      <w:r w:rsidRPr="00A613F5">
        <w:rPr>
          <w:rFonts w:eastAsiaTheme="minorHAnsi" w:cstheme="minorHAnsi"/>
          <w:sz w:val="24"/>
          <w:szCs w:val="24"/>
        </w:rPr>
        <w:t>.</w:t>
      </w:r>
    </w:p>
    <w:p w14:paraId="568F79A7" w14:textId="77777777" w:rsidR="005F10AC" w:rsidRPr="00A613F5" w:rsidRDefault="005F10AC" w:rsidP="00B13678">
      <w:pPr>
        <w:numPr>
          <w:ilvl w:val="0"/>
          <w:numId w:val="37"/>
        </w:numPr>
        <w:tabs>
          <w:tab w:val="clear" w:pos="360"/>
          <w:tab w:val="left" w:pos="709"/>
          <w:tab w:val="left" w:pos="993"/>
        </w:tabs>
        <w:spacing w:after="0" w:line="240" w:lineRule="auto"/>
        <w:ind w:left="0" w:firstLine="284"/>
        <w:jc w:val="both"/>
        <w:rPr>
          <w:rFonts w:eastAsiaTheme="minorHAnsi" w:cstheme="minorHAnsi"/>
          <w:sz w:val="24"/>
          <w:szCs w:val="24"/>
        </w:rPr>
      </w:pPr>
      <w:proofErr w:type="gramStart"/>
      <w:r w:rsidRPr="00A613F5">
        <w:rPr>
          <w:rFonts w:eastAsiaTheme="minorHAnsi" w:cstheme="minorHAnsi"/>
          <w:sz w:val="24"/>
          <w:szCs w:val="24"/>
        </w:rPr>
        <w:t xml:space="preserve">Закупочные </w:t>
      </w:r>
      <w:proofErr w:type="spellStart"/>
      <w:r w:rsidRPr="00A613F5">
        <w:rPr>
          <w:rFonts w:eastAsiaTheme="minorHAnsi" w:cstheme="minorHAnsi"/>
          <w:sz w:val="24"/>
          <w:szCs w:val="24"/>
        </w:rPr>
        <w:t>категорийные</w:t>
      </w:r>
      <w:proofErr w:type="spellEnd"/>
      <w:r w:rsidRPr="00A613F5">
        <w:rPr>
          <w:rFonts w:eastAsiaTheme="minorHAnsi" w:cstheme="minorHAnsi"/>
          <w:sz w:val="24"/>
          <w:szCs w:val="24"/>
        </w:rPr>
        <w:t xml:space="preserve"> стратегии </w:t>
      </w:r>
      <w:r w:rsidR="002F0761" w:rsidRPr="00A613F5">
        <w:rPr>
          <w:rFonts w:eastAsiaTheme="minorHAnsi" w:cstheme="minorHAnsi"/>
          <w:sz w:val="24"/>
          <w:szCs w:val="24"/>
        </w:rPr>
        <w:t>ПК</w:t>
      </w:r>
      <w:r w:rsidRPr="00A613F5">
        <w:rPr>
          <w:rFonts w:eastAsiaTheme="minorHAnsi" w:cstheme="minorHAnsi"/>
          <w:sz w:val="24"/>
          <w:szCs w:val="24"/>
        </w:rPr>
        <w:t xml:space="preserve"> утверждаются </w:t>
      </w:r>
      <w:r w:rsidR="003D1131" w:rsidRPr="00A613F5">
        <w:rPr>
          <w:rFonts w:eastAsiaTheme="minorHAnsi" w:cstheme="minorHAnsi"/>
          <w:sz w:val="24"/>
          <w:szCs w:val="24"/>
        </w:rPr>
        <w:t>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w:t>
      </w:r>
      <w:r w:rsidRPr="00A613F5">
        <w:rPr>
          <w:rFonts w:eastAsiaTheme="minorHAnsi" w:cstheme="minorHAnsi"/>
          <w:sz w:val="24"/>
          <w:szCs w:val="24"/>
        </w:rPr>
        <w:t xml:space="preserve"> </w:t>
      </w:r>
      <w:r w:rsidR="002F0761" w:rsidRPr="00A613F5">
        <w:rPr>
          <w:rFonts w:eastAsiaTheme="minorHAnsi" w:cstheme="minorHAnsi"/>
          <w:sz w:val="24"/>
          <w:szCs w:val="24"/>
        </w:rPr>
        <w:t>ПК</w:t>
      </w:r>
      <w:r w:rsidR="00693F73" w:rsidRPr="00A613F5">
        <w:rPr>
          <w:rFonts w:eastAsiaTheme="minorHAnsi" w:cstheme="minorHAnsi"/>
          <w:sz w:val="24"/>
          <w:szCs w:val="24"/>
        </w:rPr>
        <w:t xml:space="preserve"> после согласования с </w:t>
      </w:r>
      <w:proofErr w:type="spellStart"/>
      <w:r w:rsidR="00693F73" w:rsidRPr="00A613F5">
        <w:rPr>
          <w:rFonts w:eastAsiaTheme="minorHAnsi" w:cstheme="minorHAnsi"/>
          <w:sz w:val="24"/>
          <w:szCs w:val="24"/>
        </w:rPr>
        <w:t>Категорийным</w:t>
      </w:r>
      <w:proofErr w:type="spellEnd"/>
      <w:r w:rsidR="00693F73" w:rsidRPr="00A613F5">
        <w:rPr>
          <w:rFonts w:eastAsiaTheme="minorHAnsi" w:cstheme="minorHAnsi"/>
          <w:sz w:val="24"/>
          <w:szCs w:val="24"/>
        </w:rPr>
        <w:t xml:space="preserve"> комитетом ПК</w:t>
      </w:r>
      <w:r w:rsidRPr="00A613F5">
        <w:rPr>
          <w:rFonts w:eastAsiaTheme="minorHAnsi" w:cstheme="minorHAnsi"/>
          <w:sz w:val="24"/>
          <w:szCs w:val="24"/>
        </w:rPr>
        <w:t>.</w:t>
      </w:r>
      <w:proofErr w:type="gramEnd"/>
    </w:p>
    <w:p w14:paraId="593AD44F" w14:textId="77777777" w:rsidR="005F10AC" w:rsidRPr="00A613F5" w:rsidRDefault="002F0761"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4" w:name="_Toc28603046"/>
      <w:r w:rsidRPr="00A613F5">
        <w:rPr>
          <w:rFonts w:asciiTheme="minorHAnsi" w:hAnsiTheme="minorHAnsi" w:cstheme="minorHAnsi"/>
          <w:lang w:val="ru-RU"/>
        </w:rPr>
        <w:t xml:space="preserve">Реализация закупочных </w:t>
      </w:r>
      <w:proofErr w:type="spellStart"/>
      <w:r w:rsidRPr="00A613F5">
        <w:rPr>
          <w:rFonts w:asciiTheme="minorHAnsi" w:hAnsiTheme="minorHAnsi" w:cstheme="minorHAnsi"/>
          <w:lang w:val="ru-RU"/>
        </w:rPr>
        <w:t>категорийных</w:t>
      </w:r>
      <w:proofErr w:type="spellEnd"/>
      <w:r w:rsidRPr="00A613F5">
        <w:rPr>
          <w:rFonts w:asciiTheme="minorHAnsi" w:hAnsiTheme="minorHAnsi" w:cstheme="minorHAnsi"/>
          <w:lang w:val="ru-RU"/>
        </w:rPr>
        <w:t xml:space="preserve"> стратегий</w:t>
      </w:r>
      <w:bookmarkEnd w:id="14"/>
    </w:p>
    <w:p w14:paraId="40EFAFF8" w14:textId="77777777" w:rsidR="00EC1956" w:rsidRPr="00A613F5" w:rsidRDefault="00EC1956" w:rsidP="00B13678">
      <w:pPr>
        <w:numPr>
          <w:ilvl w:val="0"/>
          <w:numId w:val="43"/>
        </w:numPr>
        <w:tabs>
          <w:tab w:val="left" w:pos="0"/>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При осуществлении закупок товаров, работ и услуг, включенных в категории закупок по которым </w:t>
      </w:r>
      <w:proofErr w:type="gramStart"/>
      <w:r w:rsidRPr="00A613F5">
        <w:rPr>
          <w:rFonts w:eastAsiaTheme="minorHAnsi" w:cstheme="minorHAnsi"/>
          <w:sz w:val="24"/>
          <w:szCs w:val="24"/>
        </w:rPr>
        <w:t>разработаны и утверждены</w:t>
      </w:r>
      <w:proofErr w:type="gramEnd"/>
      <w:r w:rsidRPr="00A613F5">
        <w:rPr>
          <w:rFonts w:eastAsiaTheme="minorHAnsi" w:cstheme="minorHAnsi"/>
          <w:sz w:val="24"/>
          <w:szCs w:val="24"/>
        </w:rPr>
        <w:t xml:space="preserve"> закупочные </w:t>
      </w:r>
      <w:proofErr w:type="spellStart"/>
      <w:r w:rsidRPr="00A613F5">
        <w:rPr>
          <w:rFonts w:eastAsiaTheme="minorHAnsi" w:cstheme="minorHAnsi"/>
          <w:sz w:val="24"/>
          <w:szCs w:val="24"/>
        </w:rPr>
        <w:t>категорийные</w:t>
      </w:r>
      <w:proofErr w:type="spellEnd"/>
      <w:r w:rsidRPr="00A613F5">
        <w:rPr>
          <w:rFonts w:eastAsiaTheme="minorHAnsi" w:cstheme="minorHAnsi"/>
          <w:sz w:val="24"/>
          <w:szCs w:val="24"/>
        </w:rPr>
        <w:t xml:space="preserve"> стратегии, Заказчики должны руководствоваться положениями данных стратегий.</w:t>
      </w:r>
    </w:p>
    <w:p w14:paraId="463E8BB2" w14:textId="77777777" w:rsidR="002F0761" w:rsidRPr="00A613F5" w:rsidRDefault="002F0761" w:rsidP="00B13678">
      <w:pPr>
        <w:numPr>
          <w:ilvl w:val="0"/>
          <w:numId w:val="43"/>
        </w:numPr>
        <w:tabs>
          <w:tab w:val="left" w:pos="0"/>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Заказчик обязан обеспечить реализацию </w:t>
      </w:r>
      <w:proofErr w:type="gramStart"/>
      <w:r w:rsidRPr="00A613F5">
        <w:rPr>
          <w:rFonts w:eastAsiaTheme="minorHAnsi" w:cstheme="minorHAnsi"/>
          <w:sz w:val="24"/>
          <w:szCs w:val="24"/>
        </w:rPr>
        <w:t>утвержденной</w:t>
      </w:r>
      <w:proofErr w:type="gramEnd"/>
      <w:r w:rsidRPr="00A613F5">
        <w:rPr>
          <w:rFonts w:eastAsiaTheme="minorHAnsi" w:cstheme="minorHAnsi"/>
          <w:sz w:val="24"/>
          <w:szCs w:val="24"/>
        </w:rPr>
        <w:t xml:space="preserve"> ЗКС.</w:t>
      </w:r>
    </w:p>
    <w:p w14:paraId="6881F3E5" w14:textId="77777777" w:rsidR="005F10AC" w:rsidRPr="00A613F5" w:rsidRDefault="005F10AC" w:rsidP="00B13678">
      <w:pPr>
        <w:numPr>
          <w:ilvl w:val="0"/>
          <w:numId w:val="43"/>
        </w:numPr>
        <w:tabs>
          <w:tab w:val="left" w:pos="0"/>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Успешн</w:t>
      </w:r>
      <w:r w:rsidR="002F0761" w:rsidRPr="00A613F5">
        <w:rPr>
          <w:rFonts w:eastAsiaTheme="minorHAnsi" w:cstheme="minorHAnsi"/>
          <w:sz w:val="24"/>
          <w:szCs w:val="24"/>
        </w:rPr>
        <w:t>ость</w:t>
      </w:r>
      <w:r w:rsidRPr="00A613F5">
        <w:rPr>
          <w:rFonts w:eastAsiaTheme="minorHAnsi" w:cstheme="minorHAnsi"/>
          <w:sz w:val="24"/>
          <w:szCs w:val="24"/>
        </w:rPr>
        <w:t xml:space="preserve"> реализаци</w:t>
      </w:r>
      <w:r w:rsidR="002F0761" w:rsidRPr="00A613F5">
        <w:rPr>
          <w:rFonts w:eastAsiaTheme="minorHAnsi" w:cstheme="minorHAnsi"/>
          <w:sz w:val="24"/>
          <w:szCs w:val="24"/>
        </w:rPr>
        <w:t>и</w:t>
      </w:r>
      <w:r w:rsidRPr="00A613F5">
        <w:rPr>
          <w:rFonts w:eastAsiaTheme="minorHAnsi" w:cstheme="minorHAnsi"/>
          <w:sz w:val="24"/>
          <w:szCs w:val="24"/>
        </w:rPr>
        <w:t xml:space="preserve"> стратегии определяется достигнутым экономи</w:t>
      </w:r>
      <w:r w:rsidRPr="00A613F5">
        <w:rPr>
          <w:rFonts w:eastAsiaTheme="minorHAnsi" w:cstheme="minorHAnsi"/>
          <w:sz w:val="24"/>
          <w:szCs w:val="24"/>
        </w:rPr>
        <w:softHyphen/>
        <w:t xml:space="preserve">ческим эффектом в сопоставлении с ожидаемым эффектом. Экономический эффект </w:t>
      </w:r>
      <w:r w:rsidR="00EC1956" w:rsidRPr="00A613F5">
        <w:rPr>
          <w:rFonts w:eastAsiaTheme="minorHAnsi" w:cstheme="minorHAnsi"/>
          <w:sz w:val="24"/>
          <w:szCs w:val="24"/>
        </w:rPr>
        <w:t>з</w:t>
      </w:r>
      <w:r w:rsidRPr="00A613F5">
        <w:rPr>
          <w:rFonts w:eastAsiaTheme="minorHAnsi" w:cstheme="minorHAnsi"/>
          <w:sz w:val="24"/>
          <w:szCs w:val="24"/>
        </w:rPr>
        <w:t xml:space="preserve">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стратегии рассчитывается на основе </w:t>
      </w:r>
      <w:r w:rsidRPr="00A613F5">
        <w:rPr>
          <w:rFonts w:cstheme="minorHAnsi"/>
          <w:sz w:val="24"/>
          <w:szCs w:val="24"/>
        </w:rPr>
        <w:t xml:space="preserve">дополнительной ценности, полученной за </w:t>
      </w:r>
      <w:r w:rsidR="002F0761" w:rsidRPr="00A613F5">
        <w:rPr>
          <w:rFonts w:cstheme="minorHAnsi"/>
          <w:sz w:val="24"/>
          <w:szCs w:val="24"/>
        </w:rPr>
        <w:t>период реализации ЗКС</w:t>
      </w:r>
      <w:r w:rsidR="00636084" w:rsidRPr="00A613F5">
        <w:rPr>
          <w:rFonts w:cstheme="minorHAnsi"/>
          <w:sz w:val="24"/>
          <w:szCs w:val="24"/>
        </w:rPr>
        <w:t>.</w:t>
      </w:r>
    </w:p>
    <w:p w14:paraId="5C7675ED" w14:textId="77777777" w:rsidR="00CB0F72" w:rsidRPr="00A613F5" w:rsidRDefault="00CB0F72"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5" w:name="_Toc28603047"/>
      <w:r w:rsidRPr="00A613F5">
        <w:rPr>
          <w:rFonts w:asciiTheme="minorHAnsi" w:hAnsiTheme="minorHAnsi" w:cstheme="minorHAnsi"/>
          <w:lang w:val="ru-RU"/>
        </w:rPr>
        <w:t xml:space="preserve">Мониторинг реализации закупочных </w:t>
      </w:r>
      <w:proofErr w:type="spellStart"/>
      <w:r w:rsidRPr="00A613F5">
        <w:rPr>
          <w:rFonts w:asciiTheme="minorHAnsi" w:hAnsiTheme="minorHAnsi" w:cstheme="minorHAnsi"/>
          <w:lang w:val="ru-RU"/>
        </w:rPr>
        <w:t>категорийных</w:t>
      </w:r>
      <w:proofErr w:type="spellEnd"/>
      <w:r w:rsidRPr="00A613F5">
        <w:rPr>
          <w:rFonts w:asciiTheme="minorHAnsi" w:hAnsiTheme="minorHAnsi" w:cstheme="minorHAnsi"/>
          <w:lang w:val="ru-RU"/>
        </w:rPr>
        <w:t xml:space="preserve"> стратегий</w:t>
      </w:r>
      <w:bookmarkEnd w:id="15"/>
    </w:p>
    <w:p w14:paraId="4796E7DA" w14:textId="77777777" w:rsidR="005F10AC" w:rsidRPr="00A613F5" w:rsidRDefault="005F10AC" w:rsidP="0073497D">
      <w:pPr>
        <w:numPr>
          <w:ilvl w:val="0"/>
          <w:numId w:val="85"/>
        </w:numPr>
        <w:tabs>
          <w:tab w:val="left" w:pos="0"/>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Руководитель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группы должен регулярно</w:t>
      </w:r>
      <w:r w:rsidR="002F0761" w:rsidRPr="00A613F5">
        <w:rPr>
          <w:rFonts w:eastAsiaTheme="minorHAnsi" w:cstheme="minorHAnsi"/>
          <w:sz w:val="24"/>
          <w:szCs w:val="24"/>
        </w:rPr>
        <w:t xml:space="preserve"> (не реже одного раза в год)</w:t>
      </w:r>
      <w:r w:rsidRPr="00A613F5">
        <w:rPr>
          <w:rFonts w:eastAsiaTheme="minorHAnsi" w:cstheme="minorHAnsi"/>
          <w:sz w:val="24"/>
          <w:szCs w:val="24"/>
        </w:rPr>
        <w:t xml:space="preserve"> отслеживать изменения на рынке и контролировать экономический эффект от реализации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стратегии.</w:t>
      </w:r>
    </w:p>
    <w:p w14:paraId="03497F79" w14:textId="77777777" w:rsidR="005F10AC" w:rsidRPr="00A613F5" w:rsidRDefault="005F10AC" w:rsidP="0073497D">
      <w:pPr>
        <w:numPr>
          <w:ilvl w:val="0"/>
          <w:numId w:val="85"/>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Вопросы, которые необходимо держать под контролем (список не исчерпывающий):</w:t>
      </w:r>
    </w:p>
    <w:p w14:paraId="35AC004D" w14:textId="77777777" w:rsidR="005F10AC" w:rsidRPr="00A613F5" w:rsidRDefault="005F10AC" w:rsidP="00B13678">
      <w:pPr>
        <w:numPr>
          <w:ilvl w:val="0"/>
          <w:numId w:val="41"/>
        </w:numPr>
        <w:tabs>
          <w:tab w:val="left" w:pos="709"/>
        </w:tabs>
        <w:spacing w:after="0" w:line="240" w:lineRule="auto"/>
        <w:ind w:left="0" w:firstLine="426"/>
        <w:rPr>
          <w:rFonts w:eastAsia="Times New Roman" w:cstheme="minorHAnsi"/>
          <w:sz w:val="24"/>
          <w:szCs w:val="24"/>
          <w:lang w:eastAsia="ru-RU"/>
        </w:rPr>
      </w:pPr>
      <w:r w:rsidRPr="00A613F5">
        <w:rPr>
          <w:rFonts w:eastAsia="Times New Roman" w:cstheme="minorHAnsi"/>
          <w:sz w:val="24"/>
          <w:szCs w:val="24"/>
          <w:lang w:eastAsia="ru-RU"/>
        </w:rPr>
        <w:t>изменения конъюнктуры рынка;</w:t>
      </w:r>
    </w:p>
    <w:p w14:paraId="22945E6C" w14:textId="77777777" w:rsidR="005F10AC" w:rsidRPr="00A613F5" w:rsidRDefault="005F10AC" w:rsidP="00B13678">
      <w:pPr>
        <w:numPr>
          <w:ilvl w:val="0"/>
          <w:numId w:val="41"/>
        </w:numPr>
        <w:tabs>
          <w:tab w:val="left" w:pos="709"/>
        </w:tabs>
        <w:spacing w:after="0" w:line="240" w:lineRule="auto"/>
        <w:ind w:left="0" w:firstLine="426"/>
        <w:rPr>
          <w:rFonts w:eastAsia="Times New Roman" w:cstheme="minorHAnsi"/>
          <w:sz w:val="24"/>
          <w:szCs w:val="24"/>
          <w:lang w:eastAsia="ru-RU"/>
        </w:rPr>
      </w:pPr>
      <w:r w:rsidRPr="00A613F5">
        <w:rPr>
          <w:rFonts w:eastAsia="Times New Roman" w:cstheme="minorHAnsi"/>
          <w:sz w:val="24"/>
          <w:szCs w:val="24"/>
          <w:lang w:eastAsia="ru-RU"/>
        </w:rPr>
        <w:t>внутренняя информация по следующим вопросам:</w:t>
      </w:r>
    </w:p>
    <w:p w14:paraId="30F7148D" w14:textId="77777777" w:rsidR="005F10AC" w:rsidRPr="00A613F5" w:rsidRDefault="005F10AC" w:rsidP="00B13678">
      <w:pPr>
        <w:numPr>
          <w:ilvl w:val="0"/>
          <w:numId w:val="47"/>
        </w:numPr>
        <w:tabs>
          <w:tab w:val="left" w:pos="709"/>
          <w:tab w:val="left" w:pos="993"/>
        </w:tabs>
        <w:spacing w:after="0" w:line="240" w:lineRule="auto"/>
        <w:ind w:left="0" w:firstLine="426"/>
        <w:rPr>
          <w:rFonts w:eastAsia="Times New Roman" w:cstheme="minorHAnsi"/>
          <w:vanish/>
          <w:sz w:val="24"/>
          <w:szCs w:val="24"/>
          <w:lang w:eastAsia="ru-RU"/>
        </w:rPr>
      </w:pPr>
    </w:p>
    <w:p w14:paraId="11DC2B5C" w14:textId="77777777" w:rsidR="005F10AC" w:rsidRPr="00A613F5" w:rsidRDefault="005F10AC" w:rsidP="00B13678">
      <w:pPr>
        <w:numPr>
          <w:ilvl w:val="0"/>
          <w:numId w:val="47"/>
        </w:numPr>
        <w:tabs>
          <w:tab w:val="left" w:pos="709"/>
          <w:tab w:val="left" w:pos="993"/>
        </w:tabs>
        <w:spacing w:after="0" w:line="240" w:lineRule="auto"/>
        <w:ind w:left="0" w:firstLine="426"/>
        <w:rPr>
          <w:rFonts w:eastAsia="Times New Roman" w:cstheme="minorHAnsi"/>
          <w:vanish/>
          <w:sz w:val="24"/>
          <w:szCs w:val="24"/>
          <w:lang w:eastAsia="ru-RU"/>
        </w:rPr>
      </w:pPr>
    </w:p>
    <w:p w14:paraId="46781C7F" w14:textId="77777777" w:rsidR="005F10AC" w:rsidRPr="00A613F5" w:rsidRDefault="005F10AC" w:rsidP="00B13678">
      <w:pPr>
        <w:numPr>
          <w:ilvl w:val="1"/>
          <w:numId w:val="47"/>
        </w:numPr>
        <w:tabs>
          <w:tab w:val="left" w:pos="709"/>
          <w:tab w:val="left" w:pos="851"/>
        </w:tabs>
        <w:spacing w:after="0" w:line="240" w:lineRule="auto"/>
        <w:ind w:left="0" w:firstLine="426"/>
        <w:rPr>
          <w:rFonts w:eastAsia="Times New Roman" w:cstheme="minorHAnsi"/>
          <w:sz w:val="24"/>
          <w:szCs w:val="24"/>
          <w:lang w:eastAsia="ru-RU"/>
        </w:rPr>
      </w:pPr>
      <w:r w:rsidRPr="00A613F5">
        <w:rPr>
          <w:rFonts w:eastAsia="Times New Roman" w:cstheme="minorHAnsi"/>
          <w:sz w:val="24"/>
          <w:szCs w:val="24"/>
          <w:lang w:eastAsia="ru-RU"/>
        </w:rPr>
        <w:t xml:space="preserve">предполагаемые изменения </w:t>
      </w:r>
      <w:proofErr w:type="gramStart"/>
      <w:r w:rsidRPr="00A613F5">
        <w:rPr>
          <w:rFonts w:eastAsia="Times New Roman" w:cstheme="minorHAnsi"/>
          <w:sz w:val="24"/>
          <w:szCs w:val="24"/>
          <w:lang w:eastAsia="ru-RU"/>
        </w:rPr>
        <w:t>бизнес-стратегии</w:t>
      </w:r>
      <w:proofErr w:type="gramEnd"/>
      <w:r w:rsidRPr="00A613F5">
        <w:rPr>
          <w:rFonts w:eastAsia="Times New Roman" w:cstheme="minorHAnsi"/>
          <w:sz w:val="24"/>
          <w:szCs w:val="24"/>
          <w:lang w:eastAsia="ru-RU"/>
        </w:rPr>
        <w:t>;</w:t>
      </w:r>
    </w:p>
    <w:p w14:paraId="08EA1732" w14:textId="77777777" w:rsidR="005F10AC" w:rsidRPr="00A613F5" w:rsidRDefault="005F10AC" w:rsidP="00B13678">
      <w:pPr>
        <w:numPr>
          <w:ilvl w:val="1"/>
          <w:numId w:val="47"/>
        </w:numPr>
        <w:tabs>
          <w:tab w:val="left" w:pos="709"/>
          <w:tab w:val="left" w:pos="851"/>
        </w:tabs>
        <w:spacing w:after="0" w:line="240" w:lineRule="auto"/>
        <w:ind w:left="0" w:firstLine="426"/>
        <w:rPr>
          <w:rFonts w:eastAsia="Times New Roman" w:cstheme="minorHAnsi"/>
          <w:sz w:val="24"/>
          <w:szCs w:val="24"/>
          <w:lang w:eastAsia="ru-RU"/>
        </w:rPr>
      </w:pPr>
      <w:r w:rsidRPr="00A613F5">
        <w:rPr>
          <w:rFonts w:eastAsia="Times New Roman" w:cstheme="minorHAnsi"/>
          <w:sz w:val="24"/>
          <w:szCs w:val="24"/>
          <w:lang w:eastAsia="ru-RU"/>
        </w:rPr>
        <w:t>предполагаемые изменения потребности.</w:t>
      </w:r>
    </w:p>
    <w:p w14:paraId="17889196" w14:textId="77777777" w:rsidR="005F10AC" w:rsidRPr="00A613F5" w:rsidRDefault="005F10AC" w:rsidP="00B13678">
      <w:pPr>
        <w:numPr>
          <w:ilvl w:val="0"/>
          <w:numId w:val="41"/>
        </w:numPr>
        <w:tabs>
          <w:tab w:val="left" w:pos="709"/>
        </w:tabs>
        <w:spacing w:after="0" w:line="240" w:lineRule="auto"/>
        <w:ind w:left="0" w:firstLine="426"/>
        <w:rPr>
          <w:rFonts w:eastAsia="Times New Roman" w:cstheme="minorHAnsi"/>
          <w:sz w:val="24"/>
          <w:szCs w:val="24"/>
          <w:lang w:eastAsia="ru-RU"/>
        </w:rPr>
      </w:pPr>
      <w:r w:rsidRPr="00A613F5">
        <w:rPr>
          <w:rFonts w:eastAsia="Times New Roman" w:cstheme="minorHAnsi"/>
          <w:sz w:val="24"/>
          <w:szCs w:val="24"/>
          <w:lang w:eastAsia="ru-RU"/>
        </w:rPr>
        <w:t>изменение экономического эффекта;</w:t>
      </w:r>
    </w:p>
    <w:p w14:paraId="6D45F8B6" w14:textId="77777777" w:rsidR="005F10AC" w:rsidRPr="00A613F5" w:rsidRDefault="005F10AC" w:rsidP="00B13678">
      <w:pPr>
        <w:numPr>
          <w:ilvl w:val="0"/>
          <w:numId w:val="41"/>
        </w:numPr>
        <w:tabs>
          <w:tab w:val="left" w:pos="709"/>
        </w:tabs>
        <w:spacing w:after="0" w:line="240" w:lineRule="auto"/>
        <w:ind w:left="0" w:firstLine="426"/>
        <w:rPr>
          <w:rFonts w:eastAsia="Times New Roman" w:cstheme="minorHAnsi"/>
          <w:sz w:val="24"/>
          <w:szCs w:val="24"/>
          <w:lang w:eastAsia="ru-RU"/>
        </w:rPr>
      </w:pPr>
      <w:r w:rsidRPr="00A613F5">
        <w:rPr>
          <w:rFonts w:eastAsia="Times New Roman" w:cstheme="minorHAnsi"/>
          <w:sz w:val="24"/>
          <w:szCs w:val="24"/>
          <w:lang w:eastAsia="ru-RU"/>
        </w:rPr>
        <w:t>уровень выполнения требований стратегии.</w:t>
      </w:r>
    </w:p>
    <w:p w14:paraId="30635A6D" w14:textId="77777777" w:rsidR="005F10AC" w:rsidRPr="00A613F5" w:rsidRDefault="005F10AC" w:rsidP="0073497D">
      <w:pPr>
        <w:numPr>
          <w:ilvl w:val="0"/>
          <w:numId w:val="85"/>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Закупочная </w:t>
      </w:r>
      <w:proofErr w:type="spellStart"/>
      <w:r w:rsidRPr="00A613F5">
        <w:rPr>
          <w:rFonts w:eastAsiaTheme="minorHAnsi" w:cstheme="minorHAnsi"/>
          <w:sz w:val="24"/>
          <w:szCs w:val="24"/>
        </w:rPr>
        <w:t>к</w:t>
      </w:r>
      <w:r w:rsidR="00CB0F72" w:rsidRPr="00A613F5">
        <w:rPr>
          <w:rFonts w:eastAsiaTheme="minorHAnsi" w:cstheme="minorHAnsi"/>
          <w:sz w:val="24"/>
          <w:szCs w:val="24"/>
        </w:rPr>
        <w:t>атегорийная</w:t>
      </w:r>
      <w:proofErr w:type="spellEnd"/>
      <w:r w:rsidR="00CB0F72" w:rsidRPr="00A613F5">
        <w:rPr>
          <w:rFonts w:eastAsiaTheme="minorHAnsi" w:cstheme="minorHAnsi"/>
          <w:sz w:val="24"/>
          <w:szCs w:val="24"/>
        </w:rPr>
        <w:t xml:space="preserve"> стратегия должна быть</w:t>
      </w:r>
      <w:r w:rsidRPr="00A613F5">
        <w:rPr>
          <w:rFonts w:eastAsiaTheme="minorHAnsi" w:cstheme="minorHAnsi"/>
          <w:sz w:val="24"/>
          <w:szCs w:val="24"/>
        </w:rPr>
        <w:t xml:space="preserve"> пересмотрена в случае:</w:t>
      </w:r>
    </w:p>
    <w:p w14:paraId="6E90C842" w14:textId="77777777" w:rsidR="005F10AC" w:rsidRPr="00A613F5" w:rsidRDefault="005F10AC" w:rsidP="00B13678">
      <w:pPr>
        <w:pStyle w:val="af8"/>
        <w:numPr>
          <w:ilvl w:val="1"/>
          <w:numId w:val="48"/>
        </w:numPr>
        <w:tabs>
          <w:tab w:val="left" w:pos="709"/>
          <w:tab w:val="left" w:pos="993"/>
        </w:tabs>
        <w:spacing w:after="0" w:line="240" w:lineRule="auto"/>
        <w:ind w:left="0" w:firstLine="426"/>
        <w:rPr>
          <w:rFonts w:eastAsia="Times New Roman" w:cstheme="minorHAnsi"/>
          <w:sz w:val="24"/>
          <w:szCs w:val="24"/>
          <w:lang w:eastAsia="ru-RU"/>
        </w:rPr>
      </w:pPr>
      <w:r w:rsidRPr="00A613F5">
        <w:rPr>
          <w:rFonts w:eastAsia="Times New Roman" w:cstheme="minorHAnsi"/>
          <w:sz w:val="24"/>
          <w:szCs w:val="24"/>
          <w:lang w:eastAsia="ru-RU"/>
        </w:rPr>
        <w:t>отклонения от целевых показателей более чем на 20%;</w:t>
      </w:r>
    </w:p>
    <w:p w14:paraId="435F82D0" w14:textId="77777777" w:rsidR="005F10AC" w:rsidRPr="00A613F5" w:rsidRDefault="005F10AC" w:rsidP="00B13678">
      <w:pPr>
        <w:pStyle w:val="af8"/>
        <w:numPr>
          <w:ilvl w:val="1"/>
          <w:numId w:val="48"/>
        </w:numPr>
        <w:tabs>
          <w:tab w:val="left" w:pos="709"/>
          <w:tab w:val="left" w:pos="993"/>
        </w:tabs>
        <w:spacing w:after="0" w:line="240" w:lineRule="auto"/>
        <w:ind w:left="0" w:firstLine="426"/>
        <w:rPr>
          <w:rFonts w:eastAsia="Times New Roman" w:cstheme="minorHAnsi"/>
          <w:sz w:val="24"/>
          <w:szCs w:val="24"/>
          <w:lang w:eastAsia="ru-RU"/>
        </w:rPr>
      </w:pPr>
      <w:r w:rsidRPr="00A613F5">
        <w:rPr>
          <w:rFonts w:eastAsia="Times New Roman" w:cstheme="minorHAnsi"/>
          <w:sz w:val="24"/>
          <w:szCs w:val="24"/>
          <w:lang w:eastAsia="ru-RU"/>
        </w:rPr>
        <w:lastRenderedPageBreak/>
        <w:t>значительного изменения рыночной ситуации;</w:t>
      </w:r>
    </w:p>
    <w:p w14:paraId="422A42B3" w14:textId="77777777" w:rsidR="005F10AC" w:rsidRPr="00A613F5" w:rsidRDefault="005F10AC" w:rsidP="00B13678">
      <w:pPr>
        <w:pStyle w:val="af8"/>
        <w:numPr>
          <w:ilvl w:val="1"/>
          <w:numId w:val="48"/>
        </w:numPr>
        <w:tabs>
          <w:tab w:val="left" w:pos="709"/>
          <w:tab w:val="left" w:pos="993"/>
        </w:tabs>
        <w:spacing w:after="0" w:line="240" w:lineRule="auto"/>
        <w:ind w:left="0" w:firstLine="426"/>
        <w:rPr>
          <w:rFonts w:eastAsia="Times New Roman" w:cstheme="minorHAnsi"/>
          <w:sz w:val="24"/>
          <w:szCs w:val="24"/>
          <w:lang w:eastAsia="ru-RU"/>
        </w:rPr>
      </w:pPr>
      <w:r w:rsidRPr="00A613F5">
        <w:rPr>
          <w:rFonts w:eastAsia="Times New Roman" w:cstheme="minorHAnsi"/>
          <w:sz w:val="24"/>
          <w:szCs w:val="24"/>
          <w:lang w:eastAsia="ru-RU"/>
        </w:rPr>
        <w:t>окончания срока действия.</w:t>
      </w:r>
    </w:p>
    <w:p w14:paraId="6A4D9E66" w14:textId="77777777" w:rsidR="00CB0F72" w:rsidRPr="00A613F5" w:rsidRDefault="005F10AC" w:rsidP="00B13678">
      <w:pPr>
        <w:pStyle w:val="af8"/>
        <w:numPr>
          <w:ilvl w:val="1"/>
          <w:numId w:val="48"/>
        </w:numPr>
        <w:tabs>
          <w:tab w:val="left" w:pos="709"/>
          <w:tab w:val="left" w:pos="993"/>
        </w:tabs>
        <w:spacing w:after="0" w:line="240" w:lineRule="auto"/>
        <w:ind w:left="0" w:firstLine="426"/>
        <w:rPr>
          <w:rFonts w:eastAsia="Times New Roman" w:cstheme="minorHAnsi"/>
          <w:sz w:val="24"/>
          <w:szCs w:val="24"/>
          <w:lang w:eastAsia="ru-RU"/>
        </w:rPr>
      </w:pPr>
      <w:r w:rsidRPr="00A613F5">
        <w:rPr>
          <w:rFonts w:eastAsia="Times New Roman" w:cstheme="minorHAnsi"/>
          <w:sz w:val="24"/>
          <w:szCs w:val="24"/>
          <w:lang w:eastAsia="ru-RU"/>
        </w:rPr>
        <w:t xml:space="preserve">по </w:t>
      </w:r>
      <w:proofErr w:type="gramStart"/>
      <w:r w:rsidRPr="00A613F5">
        <w:rPr>
          <w:rFonts w:eastAsia="Times New Roman" w:cstheme="minorHAnsi"/>
          <w:sz w:val="24"/>
          <w:szCs w:val="24"/>
          <w:lang w:eastAsia="ru-RU"/>
        </w:rPr>
        <w:t>прошествии</w:t>
      </w:r>
      <w:proofErr w:type="gramEnd"/>
      <w:r w:rsidRPr="00A613F5">
        <w:rPr>
          <w:rFonts w:eastAsia="Times New Roman" w:cstheme="minorHAnsi"/>
          <w:sz w:val="24"/>
          <w:szCs w:val="24"/>
          <w:lang w:eastAsia="ru-RU"/>
        </w:rPr>
        <w:t xml:space="preserve"> 3 лет с момента утверждения стратегии</w:t>
      </w:r>
      <w:r w:rsidR="008119A7" w:rsidRPr="00A613F5">
        <w:rPr>
          <w:rFonts w:eastAsia="Times New Roman" w:cstheme="minorHAnsi"/>
          <w:sz w:val="24"/>
          <w:szCs w:val="24"/>
          <w:lang w:eastAsia="ru-RU"/>
        </w:rPr>
        <w:t>;</w:t>
      </w:r>
    </w:p>
    <w:p w14:paraId="3EC292EF" w14:textId="77777777" w:rsidR="005F10AC" w:rsidRPr="00A613F5" w:rsidRDefault="00CB0F72" w:rsidP="00B13678">
      <w:pPr>
        <w:pStyle w:val="af8"/>
        <w:numPr>
          <w:ilvl w:val="1"/>
          <w:numId w:val="48"/>
        </w:numPr>
        <w:tabs>
          <w:tab w:val="left" w:pos="709"/>
          <w:tab w:val="left" w:pos="993"/>
        </w:tabs>
        <w:spacing w:after="0" w:line="240" w:lineRule="auto"/>
        <w:ind w:left="0" w:firstLine="426"/>
        <w:rPr>
          <w:rFonts w:eastAsia="Times New Roman" w:cstheme="minorHAnsi"/>
          <w:sz w:val="24"/>
          <w:szCs w:val="24"/>
          <w:lang w:eastAsia="ru-RU"/>
        </w:rPr>
      </w:pPr>
      <w:r w:rsidRPr="00A613F5">
        <w:rPr>
          <w:rFonts w:eastAsia="Times New Roman" w:cstheme="minorHAnsi"/>
          <w:sz w:val="24"/>
          <w:szCs w:val="24"/>
          <w:lang w:eastAsia="ru-RU"/>
        </w:rPr>
        <w:t xml:space="preserve">прочих событий, прямо влияющих на </w:t>
      </w:r>
      <w:r w:rsidR="009D7627" w:rsidRPr="00A613F5">
        <w:rPr>
          <w:rFonts w:eastAsia="Times New Roman" w:cstheme="minorHAnsi"/>
          <w:sz w:val="24"/>
          <w:szCs w:val="24"/>
          <w:lang w:eastAsia="ru-RU"/>
        </w:rPr>
        <w:t xml:space="preserve">достижение целей </w:t>
      </w:r>
      <w:r w:rsidRPr="00A613F5">
        <w:rPr>
          <w:rFonts w:eastAsia="Times New Roman" w:cstheme="minorHAnsi"/>
          <w:sz w:val="24"/>
          <w:szCs w:val="24"/>
          <w:lang w:eastAsia="ru-RU"/>
        </w:rPr>
        <w:t>стратегии</w:t>
      </w:r>
      <w:r w:rsidR="005F10AC" w:rsidRPr="00A613F5">
        <w:rPr>
          <w:rFonts w:eastAsia="Times New Roman" w:cstheme="minorHAnsi"/>
          <w:sz w:val="24"/>
          <w:szCs w:val="24"/>
          <w:lang w:eastAsia="ru-RU"/>
        </w:rPr>
        <w:t>.</w:t>
      </w:r>
    </w:p>
    <w:p w14:paraId="498BB989" w14:textId="77777777" w:rsidR="005F10AC" w:rsidRPr="00A613F5" w:rsidRDefault="005F10AC" w:rsidP="0073497D">
      <w:pPr>
        <w:numPr>
          <w:ilvl w:val="0"/>
          <w:numId w:val="85"/>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Руководитель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группы не реже одного раза в год представляет </w:t>
      </w:r>
      <w:r w:rsidR="00CB0F72" w:rsidRPr="00A613F5">
        <w:rPr>
          <w:rFonts w:eastAsiaTheme="minorHAnsi" w:cstheme="minorHAnsi"/>
          <w:sz w:val="24"/>
          <w:szCs w:val="24"/>
        </w:rPr>
        <w:t>Спонсору</w:t>
      </w:r>
      <w:r w:rsidRPr="00A613F5">
        <w:rPr>
          <w:rFonts w:eastAsiaTheme="minorHAnsi" w:cstheme="minorHAnsi"/>
          <w:sz w:val="24"/>
          <w:szCs w:val="24"/>
        </w:rPr>
        <w:t xml:space="preserve"> отчет о ходе выполнения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стратегии. </w:t>
      </w:r>
    </w:p>
    <w:p w14:paraId="10598707" w14:textId="77777777" w:rsidR="005F10AC" w:rsidRPr="00A613F5" w:rsidRDefault="005F10AC" w:rsidP="0073497D">
      <w:pPr>
        <w:numPr>
          <w:ilvl w:val="0"/>
          <w:numId w:val="85"/>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В случае невозможности достижения целевых показателей или отклонения их значений более чем на 20% (в ту или другую сторону) Руководитель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группы должен установить причины такой ситуации и в виде отчета предоставить их </w:t>
      </w:r>
      <w:r w:rsidR="00CB0F72" w:rsidRPr="00A613F5">
        <w:rPr>
          <w:rFonts w:eastAsiaTheme="minorHAnsi" w:cstheme="minorHAnsi"/>
          <w:sz w:val="24"/>
          <w:szCs w:val="24"/>
        </w:rPr>
        <w:t>Спонсору</w:t>
      </w:r>
      <w:r w:rsidRPr="00A613F5">
        <w:rPr>
          <w:rFonts w:eastAsiaTheme="minorHAnsi" w:cstheme="minorHAnsi"/>
          <w:sz w:val="24"/>
          <w:szCs w:val="24"/>
        </w:rPr>
        <w:t xml:space="preserve"> с оценкой всех возможных причин, препятствовавших достижению показателей. Руководитель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группы рассматривает отчеты, относящиеся к </w:t>
      </w:r>
      <w:proofErr w:type="gramStart"/>
      <w:r w:rsidRPr="00A613F5">
        <w:rPr>
          <w:rFonts w:eastAsiaTheme="minorHAnsi" w:cstheme="minorHAnsi"/>
          <w:sz w:val="24"/>
          <w:szCs w:val="24"/>
        </w:rPr>
        <w:t>контролю за</w:t>
      </w:r>
      <w:proofErr w:type="gramEnd"/>
      <w:r w:rsidRPr="00A613F5">
        <w:rPr>
          <w:rFonts w:eastAsiaTheme="minorHAnsi" w:cstheme="minorHAnsi"/>
          <w:sz w:val="24"/>
          <w:szCs w:val="24"/>
        </w:rPr>
        <w:t xml:space="preserve"> выполнением </w:t>
      </w:r>
      <w:r w:rsidR="008F6EAA" w:rsidRPr="00A613F5">
        <w:rPr>
          <w:rFonts w:eastAsiaTheme="minorHAnsi" w:cstheme="minorHAnsi"/>
          <w:sz w:val="24"/>
          <w:szCs w:val="24"/>
        </w:rPr>
        <w:t>з</w:t>
      </w:r>
      <w:r w:rsidRPr="00A613F5">
        <w:rPr>
          <w:rFonts w:eastAsiaTheme="minorHAnsi" w:cstheme="minorHAnsi"/>
          <w:sz w:val="24"/>
          <w:szCs w:val="24"/>
        </w:rPr>
        <w:t xml:space="preserve">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стратегии, изучает тенденции, риски и, при наличии серьезных оснований для пересмотра стратегии, созывает Закупочную </w:t>
      </w:r>
      <w:proofErr w:type="spellStart"/>
      <w:r w:rsidRPr="00A613F5">
        <w:rPr>
          <w:rFonts w:eastAsiaTheme="minorHAnsi" w:cstheme="minorHAnsi"/>
          <w:sz w:val="24"/>
          <w:szCs w:val="24"/>
        </w:rPr>
        <w:t>категорийную</w:t>
      </w:r>
      <w:proofErr w:type="spellEnd"/>
      <w:r w:rsidRPr="00A613F5">
        <w:rPr>
          <w:rFonts w:eastAsiaTheme="minorHAnsi" w:cstheme="minorHAnsi"/>
          <w:sz w:val="24"/>
          <w:szCs w:val="24"/>
        </w:rPr>
        <w:t xml:space="preserve"> группу для обсуждения вопросов изменения </w:t>
      </w:r>
      <w:r w:rsidR="008F6EAA" w:rsidRPr="00A613F5">
        <w:rPr>
          <w:rFonts w:eastAsiaTheme="minorHAnsi" w:cstheme="minorHAnsi"/>
          <w:sz w:val="24"/>
          <w:szCs w:val="24"/>
        </w:rPr>
        <w:t>з</w:t>
      </w:r>
      <w:r w:rsidRPr="00A613F5">
        <w:rPr>
          <w:rFonts w:eastAsiaTheme="minorHAnsi" w:cstheme="minorHAnsi"/>
          <w:sz w:val="24"/>
          <w:szCs w:val="24"/>
        </w:rPr>
        <w:t>ак</w:t>
      </w:r>
      <w:r w:rsidR="008F6EAA" w:rsidRPr="00A613F5">
        <w:rPr>
          <w:rFonts w:eastAsiaTheme="minorHAnsi" w:cstheme="minorHAnsi"/>
          <w:sz w:val="24"/>
          <w:szCs w:val="24"/>
        </w:rPr>
        <w:t xml:space="preserve">упочной </w:t>
      </w:r>
      <w:proofErr w:type="spellStart"/>
      <w:r w:rsidR="008F6EAA" w:rsidRPr="00A613F5">
        <w:rPr>
          <w:rFonts w:eastAsiaTheme="minorHAnsi" w:cstheme="minorHAnsi"/>
          <w:sz w:val="24"/>
          <w:szCs w:val="24"/>
        </w:rPr>
        <w:t>категорийной</w:t>
      </w:r>
      <w:proofErr w:type="spellEnd"/>
      <w:r w:rsidR="008F6EAA" w:rsidRPr="00A613F5">
        <w:rPr>
          <w:rFonts w:eastAsiaTheme="minorHAnsi" w:cstheme="minorHAnsi"/>
          <w:sz w:val="24"/>
          <w:szCs w:val="24"/>
        </w:rPr>
        <w:t xml:space="preserve"> стратегии.</w:t>
      </w:r>
    </w:p>
    <w:p w14:paraId="559DCB3E" w14:textId="77777777" w:rsidR="005F10AC" w:rsidRPr="00A613F5" w:rsidRDefault="005F10AC" w:rsidP="0073497D">
      <w:pPr>
        <w:numPr>
          <w:ilvl w:val="0"/>
          <w:numId w:val="85"/>
        </w:numPr>
        <w:tabs>
          <w:tab w:val="left" w:pos="709"/>
        </w:tabs>
        <w:spacing w:after="0" w:line="240" w:lineRule="auto"/>
        <w:ind w:left="0" w:firstLine="426"/>
        <w:jc w:val="both"/>
        <w:rPr>
          <w:rFonts w:eastAsiaTheme="minorHAnsi" w:cstheme="minorHAnsi"/>
          <w:sz w:val="24"/>
          <w:szCs w:val="24"/>
        </w:rPr>
      </w:pPr>
      <w:proofErr w:type="gramStart"/>
      <w:r w:rsidRPr="00A613F5">
        <w:rPr>
          <w:rFonts w:eastAsiaTheme="minorHAnsi" w:cstheme="minorHAnsi"/>
          <w:sz w:val="24"/>
          <w:szCs w:val="24"/>
        </w:rPr>
        <w:t xml:space="preserve">После рассмотрения вопроса членами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группы их рекомендации представляются Спонсору</w:t>
      </w:r>
      <w:r w:rsidR="00CB0F72" w:rsidRPr="00A613F5">
        <w:rPr>
          <w:rFonts w:eastAsiaTheme="minorHAnsi" w:cstheme="minorHAnsi"/>
          <w:sz w:val="24"/>
          <w:szCs w:val="24"/>
        </w:rPr>
        <w:t xml:space="preserve"> для </w:t>
      </w:r>
      <w:r w:rsidR="009855D8" w:rsidRPr="00A613F5">
        <w:rPr>
          <w:rFonts w:eastAsiaTheme="minorHAnsi" w:cstheme="minorHAnsi"/>
          <w:sz w:val="24"/>
          <w:szCs w:val="24"/>
        </w:rPr>
        <w:t xml:space="preserve">вынесения вопроса о </w:t>
      </w:r>
      <w:r w:rsidR="00CB0F72" w:rsidRPr="00A613F5">
        <w:rPr>
          <w:rFonts w:eastAsiaTheme="minorHAnsi" w:cstheme="minorHAnsi"/>
          <w:sz w:val="24"/>
          <w:szCs w:val="24"/>
        </w:rPr>
        <w:t>пересмотре (актуализации) стратегии или прекращении ее реализации</w:t>
      </w:r>
      <w:r w:rsidR="009855D8" w:rsidRPr="00A613F5">
        <w:rPr>
          <w:rFonts w:eastAsiaTheme="minorHAnsi" w:cstheme="minorHAnsi"/>
          <w:sz w:val="24"/>
          <w:szCs w:val="24"/>
        </w:rPr>
        <w:t xml:space="preserve"> на рассмотрение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ПК/Правления Фонда (по закупочным </w:t>
      </w:r>
      <w:proofErr w:type="spellStart"/>
      <w:r w:rsidR="009855D8" w:rsidRPr="00A613F5">
        <w:rPr>
          <w:rFonts w:eastAsiaTheme="minorHAnsi" w:cstheme="minorHAnsi"/>
          <w:sz w:val="24"/>
          <w:szCs w:val="24"/>
        </w:rPr>
        <w:t>категорийным</w:t>
      </w:r>
      <w:proofErr w:type="spellEnd"/>
      <w:r w:rsidR="009855D8" w:rsidRPr="00A613F5">
        <w:rPr>
          <w:rFonts w:eastAsiaTheme="minorHAnsi" w:cstheme="minorHAnsi"/>
          <w:sz w:val="24"/>
          <w:szCs w:val="24"/>
        </w:rPr>
        <w:t xml:space="preserve"> стратегия</w:t>
      </w:r>
      <w:r w:rsidR="00187778" w:rsidRPr="00A613F5">
        <w:rPr>
          <w:rFonts w:eastAsiaTheme="minorHAnsi" w:cstheme="minorHAnsi"/>
          <w:sz w:val="24"/>
          <w:szCs w:val="24"/>
        </w:rPr>
        <w:t>м</w:t>
      </w:r>
      <w:r w:rsidR="009855D8" w:rsidRPr="00A613F5">
        <w:rPr>
          <w:rFonts w:eastAsiaTheme="minorHAnsi" w:cstheme="minorHAnsi"/>
          <w:sz w:val="24"/>
          <w:szCs w:val="24"/>
        </w:rPr>
        <w:t xml:space="preserve"> Фонда) после согласования с </w:t>
      </w:r>
      <w:proofErr w:type="spellStart"/>
      <w:r w:rsidR="009855D8" w:rsidRPr="00A613F5">
        <w:rPr>
          <w:rFonts w:eastAsiaTheme="minorHAnsi" w:cstheme="minorHAnsi"/>
          <w:sz w:val="24"/>
          <w:szCs w:val="24"/>
        </w:rPr>
        <w:t>Категорийным</w:t>
      </w:r>
      <w:proofErr w:type="spellEnd"/>
      <w:r w:rsidR="009855D8" w:rsidRPr="00A613F5">
        <w:rPr>
          <w:rFonts w:eastAsiaTheme="minorHAnsi" w:cstheme="minorHAnsi"/>
          <w:sz w:val="24"/>
          <w:szCs w:val="24"/>
        </w:rPr>
        <w:t xml:space="preserve"> комитетом ПК/</w:t>
      </w:r>
      <w:proofErr w:type="spellStart"/>
      <w:r w:rsidR="009855D8" w:rsidRPr="00A613F5">
        <w:rPr>
          <w:rFonts w:eastAsiaTheme="minorHAnsi" w:cstheme="minorHAnsi"/>
          <w:sz w:val="24"/>
          <w:szCs w:val="24"/>
        </w:rPr>
        <w:t>Категорийным</w:t>
      </w:r>
      <w:proofErr w:type="spellEnd"/>
      <w:r w:rsidR="009855D8" w:rsidRPr="00A613F5">
        <w:rPr>
          <w:rFonts w:eastAsiaTheme="minorHAnsi" w:cstheme="minorHAnsi"/>
          <w:sz w:val="24"/>
          <w:szCs w:val="24"/>
        </w:rPr>
        <w:t xml:space="preserve"> комитетом</w:t>
      </w:r>
      <w:proofErr w:type="gramEnd"/>
      <w:r w:rsidR="009855D8" w:rsidRPr="00A613F5">
        <w:rPr>
          <w:rFonts w:eastAsiaTheme="minorHAnsi" w:cstheme="minorHAnsi"/>
          <w:sz w:val="24"/>
          <w:szCs w:val="24"/>
        </w:rPr>
        <w:t xml:space="preserve"> Фонда (по закупочным </w:t>
      </w:r>
      <w:proofErr w:type="spellStart"/>
      <w:r w:rsidR="009855D8" w:rsidRPr="00A613F5">
        <w:rPr>
          <w:rFonts w:eastAsiaTheme="minorHAnsi" w:cstheme="minorHAnsi"/>
          <w:sz w:val="24"/>
          <w:szCs w:val="24"/>
        </w:rPr>
        <w:t>категорийным</w:t>
      </w:r>
      <w:proofErr w:type="spellEnd"/>
      <w:r w:rsidR="009855D8" w:rsidRPr="00A613F5">
        <w:rPr>
          <w:rFonts w:eastAsiaTheme="minorHAnsi" w:cstheme="minorHAnsi"/>
          <w:sz w:val="24"/>
          <w:szCs w:val="24"/>
        </w:rPr>
        <w:t xml:space="preserve"> стратегия</w:t>
      </w:r>
      <w:r w:rsidR="00187778" w:rsidRPr="00A613F5">
        <w:rPr>
          <w:rFonts w:eastAsiaTheme="minorHAnsi" w:cstheme="minorHAnsi"/>
          <w:sz w:val="24"/>
          <w:szCs w:val="24"/>
        </w:rPr>
        <w:t>м</w:t>
      </w:r>
      <w:r w:rsidR="009855D8" w:rsidRPr="00A613F5">
        <w:rPr>
          <w:rFonts w:eastAsiaTheme="minorHAnsi" w:cstheme="minorHAnsi"/>
          <w:sz w:val="24"/>
          <w:szCs w:val="24"/>
        </w:rPr>
        <w:t xml:space="preserve"> Фонда)</w:t>
      </w:r>
      <w:r w:rsidR="00CB0F72" w:rsidRPr="00A613F5">
        <w:rPr>
          <w:rFonts w:eastAsiaTheme="minorHAnsi" w:cstheme="minorHAnsi"/>
          <w:sz w:val="24"/>
          <w:szCs w:val="24"/>
        </w:rPr>
        <w:t>.</w:t>
      </w:r>
    </w:p>
    <w:p w14:paraId="218AF01A" w14:textId="77777777" w:rsidR="004577F8" w:rsidRPr="00A613F5" w:rsidRDefault="004577F8" w:rsidP="0073497D">
      <w:pPr>
        <w:numPr>
          <w:ilvl w:val="0"/>
          <w:numId w:val="85"/>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Руководитель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группы не реже одного раза в год представляет отчет о результатах и ходе выполнения закупочной </w:t>
      </w:r>
      <w:proofErr w:type="spellStart"/>
      <w:r w:rsidRPr="00A613F5">
        <w:rPr>
          <w:rFonts w:eastAsiaTheme="minorHAnsi" w:cstheme="minorHAnsi"/>
          <w:sz w:val="24"/>
          <w:szCs w:val="24"/>
        </w:rPr>
        <w:t>категорийной</w:t>
      </w:r>
      <w:proofErr w:type="spellEnd"/>
      <w:r w:rsidRPr="00A613F5">
        <w:rPr>
          <w:rFonts w:eastAsiaTheme="minorHAnsi" w:cstheme="minorHAnsi"/>
          <w:sz w:val="24"/>
          <w:szCs w:val="24"/>
        </w:rPr>
        <w:t xml:space="preserve"> стратегии по Перечню категорий ПК в Центр компетенций Фонда.</w:t>
      </w:r>
    </w:p>
    <w:p w14:paraId="6A29E278" w14:textId="77777777" w:rsidR="00C32F6D" w:rsidRPr="00A613F5" w:rsidRDefault="00C32F6D"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6" w:name="_Toc28603048"/>
      <w:r w:rsidRPr="00A613F5">
        <w:rPr>
          <w:rFonts w:asciiTheme="minorHAnsi" w:hAnsiTheme="minorHAnsi" w:cstheme="minorHAnsi"/>
          <w:lang w:val="ru-RU"/>
        </w:rPr>
        <w:t>Развитие поставщиков</w:t>
      </w:r>
      <w:bookmarkEnd w:id="16"/>
    </w:p>
    <w:p w14:paraId="63E20B4E" w14:textId="77777777" w:rsidR="00C32F6D" w:rsidRPr="00A613F5" w:rsidRDefault="00C32F6D" w:rsidP="00C47158">
      <w:pPr>
        <w:pStyle w:val="af8"/>
        <w:numPr>
          <w:ilvl w:val="3"/>
          <w:numId w:val="6"/>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Закупочная </w:t>
      </w:r>
      <w:proofErr w:type="spellStart"/>
      <w:r w:rsidRPr="00A613F5">
        <w:rPr>
          <w:rFonts w:eastAsiaTheme="minorHAnsi" w:cstheme="minorHAnsi"/>
          <w:sz w:val="24"/>
          <w:szCs w:val="24"/>
        </w:rPr>
        <w:t>категорийная</w:t>
      </w:r>
      <w:proofErr w:type="spellEnd"/>
      <w:r w:rsidRPr="00A613F5">
        <w:rPr>
          <w:rFonts w:eastAsiaTheme="minorHAnsi" w:cstheme="minorHAnsi"/>
          <w:sz w:val="24"/>
          <w:szCs w:val="24"/>
        </w:rPr>
        <w:t xml:space="preserve"> стратегия может устанавливать целевые зн</w:t>
      </w:r>
      <w:r w:rsidR="003B2B9C" w:rsidRPr="00A613F5">
        <w:rPr>
          <w:rFonts w:eastAsiaTheme="minorHAnsi" w:cstheme="minorHAnsi"/>
          <w:sz w:val="24"/>
          <w:szCs w:val="24"/>
        </w:rPr>
        <w:t>ачения</w:t>
      </w:r>
      <w:r w:rsidRPr="00A613F5">
        <w:rPr>
          <w:rFonts w:eastAsiaTheme="minorHAnsi" w:cstheme="minorHAnsi"/>
          <w:sz w:val="24"/>
          <w:szCs w:val="24"/>
        </w:rPr>
        <w:t xml:space="preserve">, </w:t>
      </w:r>
      <w:r w:rsidR="003B2B9C" w:rsidRPr="00A613F5">
        <w:rPr>
          <w:rFonts w:eastAsiaTheme="minorHAnsi" w:cstheme="minorHAnsi"/>
          <w:sz w:val="24"/>
          <w:szCs w:val="24"/>
        </w:rPr>
        <w:t>недостижимые при текущем уровне технического и технологического состояния потенциальных поставщиков</w:t>
      </w:r>
      <w:r w:rsidRPr="00A613F5">
        <w:rPr>
          <w:rFonts w:eastAsiaTheme="minorHAnsi" w:cstheme="minorHAnsi"/>
          <w:sz w:val="24"/>
          <w:szCs w:val="24"/>
        </w:rPr>
        <w:t>.</w:t>
      </w:r>
    </w:p>
    <w:p w14:paraId="71D896E2" w14:textId="77777777" w:rsidR="00C32F6D" w:rsidRPr="00A613F5" w:rsidRDefault="00C32F6D" w:rsidP="00C47158">
      <w:pPr>
        <w:pStyle w:val="af8"/>
        <w:numPr>
          <w:ilvl w:val="3"/>
          <w:numId w:val="6"/>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С целью достижения целевых значений ЗКС должна предусматривать мероприятия </w:t>
      </w:r>
      <w:r w:rsidR="003B2B9C" w:rsidRPr="00A613F5">
        <w:rPr>
          <w:rFonts w:eastAsiaTheme="minorHAnsi" w:cstheme="minorHAnsi"/>
          <w:sz w:val="24"/>
          <w:szCs w:val="24"/>
        </w:rPr>
        <w:t>и план их реализации по развитию необходимых компетенций и возможностей поставщик</w:t>
      </w:r>
      <w:proofErr w:type="gramStart"/>
      <w:r w:rsidR="00BB7DDA" w:rsidRPr="00A613F5">
        <w:rPr>
          <w:rFonts w:eastAsiaTheme="minorHAnsi" w:cstheme="minorHAnsi"/>
          <w:sz w:val="24"/>
          <w:szCs w:val="24"/>
        </w:rPr>
        <w:t>а(</w:t>
      </w:r>
      <w:proofErr w:type="spellStart"/>
      <w:proofErr w:type="gramEnd"/>
      <w:r w:rsidR="00BB7DDA" w:rsidRPr="00A613F5">
        <w:rPr>
          <w:rFonts w:eastAsiaTheme="minorHAnsi" w:cstheme="minorHAnsi"/>
          <w:sz w:val="24"/>
          <w:szCs w:val="24"/>
        </w:rPr>
        <w:t>о</w:t>
      </w:r>
      <w:r w:rsidR="003B2B9C" w:rsidRPr="00A613F5">
        <w:rPr>
          <w:rFonts w:eastAsiaTheme="minorHAnsi" w:cstheme="minorHAnsi"/>
          <w:sz w:val="24"/>
          <w:szCs w:val="24"/>
        </w:rPr>
        <w:t>в</w:t>
      </w:r>
      <w:proofErr w:type="spellEnd"/>
      <w:r w:rsidR="00BB7DDA" w:rsidRPr="00A613F5">
        <w:rPr>
          <w:rFonts w:eastAsiaTheme="minorHAnsi" w:cstheme="minorHAnsi"/>
          <w:sz w:val="24"/>
          <w:szCs w:val="24"/>
        </w:rPr>
        <w:t>)</w:t>
      </w:r>
      <w:r w:rsidR="003B2B9C" w:rsidRPr="00A613F5">
        <w:rPr>
          <w:rFonts w:eastAsiaTheme="minorHAnsi" w:cstheme="minorHAnsi"/>
          <w:sz w:val="24"/>
          <w:szCs w:val="24"/>
        </w:rPr>
        <w:t>.</w:t>
      </w:r>
    </w:p>
    <w:p w14:paraId="1D215D5B" w14:textId="77777777" w:rsidR="003B2B9C" w:rsidRPr="00A613F5" w:rsidRDefault="003B2B9C" w:rsidP="00C47158">
      <w:pPr>
        <w:pStyle w:val="af8"/>
        <w:numPr>
          <w:ilvl w:val="3"/>
          <w:numId w:val="6"/>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Мероприятия могут включать в себя:</w:t>
      </w:r>
    </w:p>
    <w:p w14:paraId="24072C46" w14:textId="77777777" w:rsidR="003B2B9C" w:rsidRPr="00A613F5" w:rsidRDefault="003B2B9C" w:rsidP="00B13678">
      <w:pPr>
        <w:pStyle w:val="af8"/>
        <w:numPr>
          <w:ilvl w:val="2"/>
          <w:numId w:val="40"/>
        </w:numPr>
        <w:tabs>
          <w:tab w:val="clear" w:pos="720"/>
          <w:tab w:val="left" w:pos="709"/>
          <w:tab w:val="num" w:pos="993"/>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модернизаци</w:t>
      </w:r>
      <w:r w:rsidR="0059338A" w:rsidRPr="00A613F5">
        <w:rPr>
          <w:rFonts w:eastAsiaTheme="minorHAnsi" w:cstheme="minorHAnsi"/>
          <w:sz w:val="24"/>
          <w:szCs w:val="24"/>
        </w:rPr>
        <w:t>ю</w:t>
      </w:r>
      <w:r w:rsidR="00BB7DDA" w:rsidRPr="00A613F5">
        <w:rPr>
          <w:rFonts w:eastAsiaTheme="minorHAnsi" w:cstheme="minorHAnsi"/>
          <w:sz w:val="24"/>
          <w:szCs w:val="24"/>
        </w:rPr>
        <w:t xml:space="preserve"> производства и повышение</w:t>
      </w:r>
      <w:r w:rsidRPr="00A613F5">
        <w:rPr>
          <w:rFonts w:eastAsiaTheme="minorHAnsi" w:cstheme="minorHAnsi"/>
          <w:sz w:val="24"/>
          <w:szCs w:val="24"/>
        </w:rPr>
        <w:t xml:space="preserve"> технических и эксплуатационных характеристик закупаемых товаров;</w:t>
      </w:r>
    </w:p>
    <w:p w14:paraId="423A4675" w14:textId="77777777" w:rsidR="003B2B9C" w:rsidRPr="00A613F5" w:rsidRDefault="003B2B9C" w:rsidP="00B13678">
      <w:pPr>
        <w:pStyle w:val="af8"/>
        <w:numPr>
          <w:ilvl w:val="2"/>
          <w:numId w:val="40"/>
        </w:numPr>
        <w:tabs>
          <w:tab w:val="clear" w:pos="720"/>
          <w:tab w:val="left" w:pos="709"/>
          <w:tab w:val="num" w:pos="993"/>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улучшение логистической инфраструктуры с целью снижения затрат;</w:t>
      </w:r>
    </w:p>
    <w:p w14:paraId="50ADC5DA" w14:textId="77777777" w:rsidR="003B2B9C" w:rsidRPr="00A613F5" w:rsidRDefault="003B2B9C" w:rsidP="00B13678">
      <w:pPr>
        <w:pStyle w:val="af8"/>
        <w:numPr>
          <w:ilvl w:val="2"/>
          <w:numId w:val="40"/>
        </w:numPr>
        <w:tabs>
          <w:tab w:val="clear" w:pos="720"/>
          <w:tab w:val="left" w:pos="709"/>
          <w:tab w:val="num" w:pos="993"/>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повышение надежности </w:t>
      </w:r>
      <w:r w:rsidR="0059338A" w:rsidRPr="00A613F5">
        <w:rPr>
          <w:rFonts w:eastAsiaTheme="minorHAnsi" w:cstheme="minorHAnsi"/>
          <w:sz w:val="24"/>
          <w:szCs w:val="24"/>
        </w:rPr>
        <w:t>и</w:t>
      </w:r>
      <w:r w:rsidRPr="00A613F5">
        <w:rPr>
          <w:rFonts w:eastAsiaTheme="minorHAnsi" w:cstheme="minorHAnsi"/>
          <w:sz w:val="24"/>
          <w:szCs w:val="24"/>
        </w:rPr>
        <w:t xml:space="preserve"> своевременности поставок;</w:t>
      </w:r>
    </w:p>
    <w:p w14:paraId="358C23BF" w14:textId="77777777" w:rsidR="00BB7DDA" w:rsidRPr="00A613F5" w:rsidRDefault="003B2B9C" w:rsidP="00B13678">
      <w:pPr>
        <w:pStyle w:val="af8"/>
        <w:numPr>
          <w:ilvl w:val="2"/>
          <w:numId w:val="40"/>
        </w:numPr>
        <w:tabs>
          <w:tab w:val="clear" w:pos="720"/>
          <w:tab w:val="left" w:pos="709"/>
          <w:tab w:val="num" w:pos="993"/>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участие поставщика в испытании, эксплуатации, совершенствовании поставляемых товаров;</w:t>
      </w:r>
    </w:p>
    <w:p w14:paraId="5C443146" w14:textId="77777777" w:rsidR="00BB7DDA" w:rsidRPr="00A613F5" w:rsidRDefault="00BB7DDA" w:rsidP="00B13678">
      <w:pPr>
        <w:pStyle w:val="af8"/>
        <w:numPr>
          <w:ilvl w:val="2"/>
          <w:numId w:val="40"/>
        </w:numPr>
        <w:tabs>
          <w:tab w:val="clear" w:pos="720"/>
          <w:tab w:val="left" w:pos="709"/>
          <w:tab w:val="num" w:pos="993"/>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совместн</w:t>
      </w:r>
      <w:r w:rsidR="0059338A" w:rsidRPr="00A613F5">
        <w:rPr>
          <w:rFonts w:eastAsiaTheme="minorHAnsi" w:cstheme="minorHAnsi"/>
          <w:sz w:val="24"/>
          <w:szCs w:val="24"/>
        </w:rPr>
        <w:t>ую</w:t>
      </w:r>
      <w:r w:rsidRPr="00A613F5">
        <w:rPr>
          <w:rFonts w:eastAsiaTheme="minorHAnsi" w:cstheme="minorHAnsi"/>
          <w:sz w:val="24"/>
          <w:szCs w:val="24"/>
        </w:rPr>
        <w:t xml:space="preserve"> приемк</w:t>
      </w:r>
      <w:r w:rsidR="0059338A" w:rsidRPr="00A613F5">
        <w:rPr>
          <w:rFonts w:eastAsiaTheme="minorHAnsi" w:cstheme="minorHAnsi"/>
          <w:sz w:val="24"/>
          <w:szCs w:val="24"/>
        </w:rPr>
        <w:t>у</w:t>
      </w:r>
      <w:r w:rsidRPr="00A613F5">
        <w:rPr>
          <w:rFonts w:eastAsiaTheme="minorHAnsi" w:cstheme="minorHAnsi"/>
          <w:sz w:val="24"/>
          <w:szCs w:val="24"/>
        </w:rPr>
        <w:t xml:space="preserve"> по качеству товаров;</w:t>
      </w:r>
    </w:p>
    <w:p w14:paraId="3F2330EF" w14:textId="77777777" w:rsidR="00BB7DDA" w:rsidRPr="00A613F5" w:rsidRDefault="00BB7DDA" w:rsidP="00B13678">
      <w:pPr>
        <w:pStyle w:val="af8"/>
        <w:numPr>
          <w:ilvl w:val="2"/>
          <w:numId w:val="40"/>
        </w:numPr>
        <w:tabs>
          <w:tab w:val="clear" w:pos="720"/>
          <w:tab w:val="left" w:pos="709"/>
          <w:tab w:val="num" w:pos="993"/>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организаци</w:t>
      </w:r>
      <w:r w:rsidR="0059338A" w:rsidRPr="00A613F5">
        <w:rPr>
          <w:rFonts w:eastAsiaTheme="minorHAnsi" w:cstheme="minorHAnsi"/>
          <w:sz w:val="24"/>
          <w:szCs w:val="24"/>
        </w:rPr>
        <w:t>ю</w:t>
      </w:r>
      <w:r w:rsidRPr="00A613F5">
        <w:rPr>
          <w:rFonts w:eastAsiaTheme="minorHAnsi" w:cstheme="minorHAnsi"/>
          <w:sz w:val="24"/>
          <w:szCs w:val="24"/>
        </w:rPr>
        <w:t xml:space="preserve"> консигнационных складов</w:t>
      </w:r>
      <w:r w:rsidRPr="00A613F5">
        <w:rPr>
          <w:rFonts w:eastAsiaTheme="minorHAnsi" w:cstheme="minorHAnsi"/>
          <w:sz w:val="24"/>
          <w:szCs w:val="24"/>
          <w:lang w:val="en-US"/>
        </w:rPr>
        <w:t>;</w:t>
      </w:r>
    </w:p>
    <w:p w14:paraId="441906E2" w14:textId="77777777" w:rsidR="003B2B9C" w:rsidRPr="00A613F5" w:rsidRDefault="003B2B9C" w:rsidP="00B13678">
      <w:pPr>
        <w:pStyle w:val="af8"/>
        <w:numPr>
          <w:ilvl w:val="2"/>
          <w:numId w:val="40"/>
        </w:numPr>
        <w:tabs>
          <w:tab w:val="clear" w:pos="720"/>
          <w:tab w:val="left" w:pos="709"/>
          <w:tab w:val="num" w:pos="993"/>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иные мероприятия.</w:t>
      </w:r>
    </w:p>
    <w:p w14:paraId="0F29DF93" w14:textId="77777777" w:rsidR="00BB7DDA" w:rsidRPr="00A613F5" w:rsidRDefault="00BB7DDA" w:rsidP="00C47158">
      <w:pPr>
        <w:pStyle w:val="af8"/>
        <w:numPr>
          <w:ilvl w:val="3"/>
          <w:numId w:val="6"/>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lastRenderedPageBreak/>
        <w:t>Целевые значения</w:t>
      </w:r>
      <w:r w:rsidR="0059338A" w:rsidRPr="00A613F5">
        <w:rPr>
          <w:rFonts w:eastAsiaTheme="minorHAnsi" w:cstheme="minorHAnsi"/>
          <w:sz w:val="24"/>
          <w:szCs w:val="24"/>
        </w:rPr>
        <w:t xml:space="preserve"> развития поставщиков </w:t>
      </w:r>
      <w:r w:rsidRPr="00A613F5">
        <w:rPr>
          <w:rFonts w:eastAsiaTheme="minorHAnsi" w:cstheme="minorHAnsi"/>
          <w:sz w:val="24"/>
          <w:szCs w:val="24"/>
        </w:rPr>
        <w:t>используются при проведении предварительного квалификационного отбора потенциальных поставщиков</w:t>
      </w:r>
      <w:r w:rsidR="00087391" w:rsidRPr="00A613F5">
        <w:rPr>
          <w:rFonts w:eastAsiaTheme="minorHAnsi" w:cstheme="minorHAnsi"/>
          <w:sz w:val="24"/>
          <w:szCs w:val="24"/>
        </w:rPr>
        <w:t xml:space="preserve"> </w:t>
      </w:r>
      <w:r w:rsidR="00D86786" w:rsidRPr="00A613F5">
        <w:rPr>
          <w:rFonts w:eastAsiaTheme="minorHAnsi" w:cstheme="minorHAnsi"/>
          <w:sz w:val="24"/>
          <w:szCs w:val="24"/>
        </w:rPr>
        <w:t>и/или управлении эффективностью деятельности поставщиков.</w:t>
      </w:r>
    </w:p>
    <w:p w14:paraId="5472CB37" w14:textId="77777777" w:rsidR="005F10AC" w:rsidRPr="00A613F5" w:rsidRDefault="005F10AC"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7" w:name="_Toc461034944"/>
      <w:bookmarkStart w:id="18" w:name="_Toc28603049"/>
      <w:r w:rsidRPr="00A613F5">
        <w:rPr>
          <w:rFonts w:asciiTheme="minorHAnsi" w:hAnsiTheme="minorHAnsi" w:cstheme="minorHAnsi"/>
          <w:lang w:val="ru-RU"/>
        </w:rPr>
        <w:t xml:space="preserve">Особенности внедрения </w:t>
      </w:r>
      <w:bookmarkEnd w:id="17"/>
      <w:r w:rsidR="0020719C" w:rsidRPr="00A613F5">
        <w:rPr>
          <w:rFonts w:asciiTheme="minorHAnsi" w:hAnsiTheme="minorHAnsi" w:cstheme="minorHAnsi"/>
          <w:lang w:val="ru-RU"/>
        </w:rPr>
        <w:t>управлени</w:t>
      </w:r>
      <w:r w:rsidR="00C32F6D" w:rsidRPr="00A613F5">
        <w:rPr>
          <w:rFonts w:asciiTheme="minorHAnsi" w:hAnsiTheme="minorHAnsi" w:cstheme="minorHAnsi"/>
          <w:lang w:val="ru-RU"/>
        </w:rPr>
        <w:t>я</w:t>
      </w:r>
      <w:r w:rsidR="0020719C" w:rsidRPr="00A613F5">
        <w:rPr>
          <w:rFonts w:asciiTheme="minorHAnsi" w:hAnsiTheme="minorHAnsi" w:cstheme="minorHAnsi"/>
          <w:lang w:val="ru-RU"/>
        </w:rPr>
        <w:t xml:space="preserve"> категориями закупок</w:t>
      </w:r>
      <w:bookmarkEnd w:id="18"/>
    </w:p>
    <w:p w14:paraId="52EADB64" w14:textId="77777777" w:rsidR="005F10AC" w:rsidRPr="00A613F5" w:rsidRDefault="005F10AC" w:rsidP="00B13678">
      <w:pPr>
        <w:numPr>
          <w:ilvl w:val="0"/>
          <w:numId w:val="49"/>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 xml:space="preserve">По решению Фонда для управления категориями закупок на уровне Фонда может быть определено структурное подразделение (Центр компетенций Фонда). </w:t>
      </w:r>
    </w:p>
    <w:p w14:paraId="16EF6013" w14:textId="77777777" w:rsidR="005F10AC" w:rsidRPr="00A613F5" w:rsidRDefault="005F10AC" w:rsidP="00B13678">
      <w:pPr>
        <w:numPr>
          <w:ilvl w:val="0"/>
          <w:numId w:val="49"/>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Центр компетенций Фонда выполняет следующие функции:</w:t>
      </w:r>
    </w:p>
    <w:p w14:paraId="78457D15" w14:textId="77777777" w:rsidR="002F70D1" w:rsidRPr="00A613F5" w:rsidRDefault="0059338A" w:rsidP="0073497D">
      <w:pPr>
        <w:widowControl w:val="0"/>
        <w:numPr>
          <w:ilvl w:val="0"/>
          <w:numId w:val="117"/>
        </w:numPr>
        <w:tabs>
          <w:tab w:val="left" w:pos="709"/>
        </w:tabs>
        <w:autoSpaceDE w:val="0"/>
        <w:autoSpaceDN w:val="0"/>
        <w:adjustRightInd w:val="0"/>
        <w:spacing w:after="0" w:line="240" w:lineRule="auto"/>
        <w:ind w:left="0" w:firstLine="426"/>
        <w:jc w:val="both"/>
        <w:rPr>
          <w:rStyle w:val="s0"/>
          <w:rFonts w:ascii="Arial" w:hAnsi="Arial" w:cs="Arial"/>
          <w:sz w:val="24"/>
          <w:szCs w:val="24"/>
        </w:rPr>
      </w:pPr>
      <w:r w:rsidRPr="00A613F5">
        <w:rPr>
          <w:rStyle w:val="s0"/>
          <w:rFonts w:ascii="Arial" w:hAnsi="Arial" w:cs="Arial"/>
          <w:sz w:val="24"/>
          <w:szCs w:val="24"/>
        </w:rPr>
        <w:t xml:space="preserve">формирует </w:t>
      </w:r>
      <w:r w:rsidR="002F70D1" w:rsidRPr="00A613F5">
        <w:rPr>
          <w:rStyle w:val="s0"/>
          <w:rFonts w:ascii="Arial" w:hAnsi="Arial" w:cs="Arial"/>
          <w:sz w:val="24"/>
          <w:szCs w:val="24"/>
        </w:rPr>
        <w:t xml:space="preserve">Перечень категорий закупок </w:t>
      </w:r>
      <w:r w:rsidRPr="00A613F5">
        <w:rPr>
          <w:rStyle w:val="s0"/>
          <w:rFonts w:ascii="Arial" w:hAnsi="Arial" w:cs="Arial"/>
          <w:sz w:val="24"/>
          <w:szCs w:val="24"/>
        </w:rPr>
        <w:t>Фонда</w:t>
      </w:r>
      <w:r w:rsidR="002F70D1" w:rsidRPr="00A613F5">
        <w:rPr>
          <w:rStyle w:val="s0"/>
          <w:rFonts w:ascii="Arial" w:hAnsi="Arial" w:cs="Arial"/>
          <w:sz w:val="24"/>
          <w:szCs w:val="24"/>
        </w:rPr>
        <w:t>;</w:t>
      </w:r>
    </w:p>
    <w:p w14:paraId="1CDC9A13" w14:textId="77777777" w:rsidR="002F70D1" w:rsidRPr="00A613F5" w:rsidRDefault="002F70D1" w:rsidP="0073497D">
      <w:pPr>
        <w:widowControl w:val="0"/>
        <w:numPr>
          <w:ilvl w:val="0"/>
          <w:numId w:val="117"/>
        </w:numPr>
        <w:tabs>
          <w:tab w:val="left" w:pos="709"/>
        </w:tabs>
        <w:autoSpaceDE w:val="0"/>
        <w:autoSpaceDN w:val="0"/>
        <w:adjustRightInd w:val="0"/>
        <w:spacing w:after="0" w:line="240" w:lineRule="auto"/>
        <w:ind w:left="0" w:firstLine="426"/>
        <w:jc w:val="both"/>
        <w:rPr>
          <w:rStyle w:val="s0"/>
          <w:rFonts w:ascii="Arial" w:hAnsi="Arial" w:cs="Arial"/>
          <w:sz w:val="24"/>
          <w:szCs w:val="24"/>
        </w:rPr>
      </w:pPr>
      <w:proofErr w:type="gramStart"/>
      <w:r w:rsidRPr="00A613F5">
        <w:rPr>
          <w:rStyle w:val="s0"/>
          <w:rFonts w:ascii="Arial" w:hAnsi="Arial" w:cs="Arial"/>
          <w:sz w:val="24"/>
          <w:szCs w:val="24"/>
        </w:rPr>
        <w:t>формирует и утверждает</w:t>
      </w:r>
      <w:proofErr w:type="gramEnd"/>
      <w:r w:rsidRPr="00A613F5">
        <w:rPr>
          <w:rStyle w:val="s0"/>
          <w:rFonts w:ascii="Arial" w:hAnsi="Arial" w:cs="Arial"/>
          <w:sz w:val="24"/>
          <w:szCs w:val="24"/>
        </w:rPr>
        <w:t xml:space="preserve"> состав Закупочных </w:t>
      </w:r>
      <w:proofErr w:type="spellStart"/>
      <w:r w:rsidRPr="00A613F5">
        <w:rPr>
          <w:rStyle w:val="s0"/>
          <w:rFonts w:ascii="Arial" w:hAnsi="Arial" w:cs="Arial"/>
          <w:sz w:val="24"/>
          <w:szCs w:val="24"/>
        </w:rPr>
        <w:t>категорийных</w:t>
      </w:r>
      <w:proofErr w:type="spellEnd"/>
      <w:r w:rsidRPr="00A613F5">
        <w:rPr>
          <w:rStyle w:val="s0"/>
          <w:rFonts w:ascii="Arial" w:hAnsi="Arial" w:cs="Arial"/>
          <w:sz w:val="24"/>
          <w:szCs w:val="24"/>
        </w:rPr>
        <w:t xml:space="preserve"> групп для разработки закупочных </w:t>
      </w:r>
      <w:proofErr w:type="spellStart"/>
      <w:r w:rsidRPr="00A613F5">
        <w:rPr>
          <w:rStyle w:val="s0"/>
          <w:rFonts w:ascii="Arial" w:hAnsi="Arial" w:cs="Arial"/>
          <w:sz w:val="24"/>
          <w:szCs w:val="24"/>
        </w:rPr>
        <w:t>категорийных</w:t>
      </w:r>
      <w:proofErr w:type="spellEnd"/>
      <w:r w:rsidRPr="00A613F5">
        <w:rPr>
          <w:rStyle w:val="s0"/>
          <w:rFonts w:ascii="Arial" w:hAnsi="Arial" w:cs="Arial"/>
          <w:sz w:val="24"/>
          <w:szCs w:val="24"/>
        </w:rPr>
        <w:t xml:space="preserve"> стратегий </w:t>
      </w:r>
      <w:r w:rsidR="00C82047" w:rsidRPr="00A613F5">
        <w:rPr>
          <w:rStyle w:val="s0"/>
          <w:rFonts w:ascii="Arial" w:hAnsi="Arial" w:cs="Arial"/>
          <w:sz w:val="24"/>
          <w:szCs w:val="24"/>
        </w:rPr>
        <w:t>Фонда;</w:t>
      </w:r>
    </w:p>
    <w:p w14:paraId="560F7FBA" w14:textId="77777777" w:rsidR="002F70D1" w:rsidRPr="00A613F5" w:rsidRDefault="002F70D1" w:rsidP="0073497D">
      <w:pPr>
        <w:widowControl w:val="0"/>
        <w:numPr>
          <w:ilvl w:val="0"/>
          <w:numId w:val="117"/>
        </w:numPr>
        <w:tabs>
          <w:tab w:val="left" w:pos="709"/>
        </w:tabs>
        <w:autoSpaceDE w:val="0"/>
        <w:autoSpaceDN w:val="0"/>
        <w:adjustRightInd w:val="0"/>
        <w:spacing w:after="0" w:line="240" w:lineRule="auto"/>
        <w:ind w:left="0" w:firstLine="426"/>
        <w:jc w:val="both"/>
        <w:rPr>
          <w:rStyle w:val="s0"/>
          <w:rFonts w:ascii="Arial" w:hAnsi="Arial" w:cs="Arial"/>
          <w:sz w:val="24"/>
          <w:szCs w:val="24"/>
        </w:rPr>
      </w:pPr>
      <w:proofErr w:type="gramStart"/>
      <w:r w:rsidRPr="00A613F5">
        <w:rPr>
          <w:rStyle w:val="s0"/>
          <w:rFonts w:ascii="Arial" w:hAnsi="Arial" w:cs="Arial"/>
          <w:sz w:val="24"/>
          <w:szCs w:val="24"/>
        </w:rPr>
        <w:t xml:space="preserve">разрабатывает закупочные </w:t>
      </w:r>
      <w:proofErr w:type="spellStart"/>
      <w:r w:rsidRPr="00A613F5">
        <w:rPr>
          <w:rStyle w:val="s0"/>
          <w:rFonts w:ascii="Arial" w:hAnsi="Arial" w:cs="Arial"/>
          <w:sz w:val="24"/>
          <w:szCs w:val="24"/>
        </w:rPr>
        <w:t>категорийные</w:t>
      </w:r>
      <w:proofErr w:type="spellEnd"/>
      <w:r w:rsidRPr="00A613F5">
        <w:rPr>
          <w:rStyle w:val="s0"/>
          <w:rFonts w:ascii="Arial" w:hAnsi="Arial" w:cs="Arial"/>
          <w:sz w:val="24"/>
          <w:szCs w:val="24"/>
        </w:rPr>
        <w:t xml:space="preserve"> стратегии Фонда и осуществляет</w:t>
      </w:r>
      <w:proofErr w:type="gramEnd"/>
      <w:r w:rsidRPr="00A613F5">
        <w:rPr>
          <w:rStyle w:val="s0"/>
          <w:rFonts w:ascii="Arial" w:hAnsi="Arial" w:cs="Arial"/>
          <w:sz w:val="24"/>
          <w:szCs w:val="24"/>
        </w:rPr>
        <w:t xml:space="preserve"> мероприятия по их реализации;</w:t>
      </w:r>
    </w:p>
    <w:p w14:paraId="2BA3DE95" w14:textId="77777777" w:rsidR="002F70D1" w:rsidRPr="00A613F5" w:rsidRDefault="002F70D1" w:rsidP="0073497D">
      <w:pPr>
        <w:widowControl w:val="0"/>
        <w:numPr>
          <w:ilvl w:val="0"/>
          <w:numId w:val="117"/>
        </w:numPr>
        <w:tabs>
          <w:tab w:val="left" w:pos="709"/>
        </w:tabs>
        <w:autoSpaceDE w:val="0"/>
        <w:autoSpaceDN w:val="0"/>
        <w:adjustRightInd w:val="0"/>
        <w:spacing w:after="0" w:line="240" w:lineRule="auto"/>
        <w:ind w:left="0" w:firstLine="426"/>
        <w:jc w:val="both"/>
        <w:rPr>
          <w:rStyle w:val="s0"/>
          <w:rFonts w:ascii="Arial" w:hAnsi="Arial" w:cs="Arial"/>
          <w:sz w:val="24"/>
          <w:szCs w:val="24"/>
        </w:rPr>
      </w:pPr>
      <w:r w:rsidRPr="00A613F5">
        <w:rPr>
          <w:rStyle w:val="s0"/>
          <w:rFonts w:ascii="Arial" w:hAnsi="Arial" w:cs="Arial"/>
          <w:sz w:val="24"/>
          <w:szCs w:val="24"/>
        </w:rPr>
        <w:t xml:space="preserve">осуществляет мониторинг разработки и реализации закупочных </w:t>
      </w:r>
      <w:proofErr w:type="spellStart"/>
      <w:r w:rsidRPr="00A613F5">
        <w:rPr>
          <w:rStyle w:val="s0"/>
          <w:rFonts w:ascii="Arial" w:hAnsi="Arial" w:cs="Arial"/>
          <w:sz w:val="24"/>
          <w:szCs w:val="24"/>
        </w:rPr>
        <w:t>категорийных</w:t>
      </w:r>
      <w:proofErr w:type="spellEnd"/>
      <w:r w:rsidRPr="00A613F5">
        <w:rPr>
          <w:rStyle w:val="s0"/>
          <w:rFonts w:ascii="Arial" w:hAnsi="Arial" w:cs="Arial"/>
          <w:sz w:val="24"/>
          <w:szCs w:val="24"/>
        </w:rPr>
        <w:t xml:space="preserve"> стратегий</w:t>
      </w:r>
      <w:r w:rsidR="0059338A" w:rsidRPr="00A613F5">
        <w:rPr>
          <w:rStyle w:val="s0"/>
          <w:rFonts w:ascii="Arial" w:hAnsi="Arial" w:cs="Arial"/>
          <w:sz w:val="24"/>
          <w:szCs w:val="24"/>
        </w:rPr>
        <w:t xml:space="preserve"> Фонда и закупочных </w:t>
      </w:r>
      <w:proofErr w:type="spellStart"/>
      <w:r w:rsidR="0059338A" w:rsidRPr="00A613F5">
        <w:rPr>
          <w:rStyle w:val="s0"/>
          <w:rFonts w:ascii="Arial" w:hAnsi="Arial" w:cs="Arial"/>
          <w:sz w:val="24"/>
          <w:szCs w:val="24"/>
        </w:rPr>
        <w:t>категорийных</w:t>
      </w:r>
      <w:proofErr w:type="spellEnd"/>
      <w:r w:rsidR="0059338A" w:rsidRPr="00A613F5">
        <w:rPr>
          <w:rStyle w:val="s0"/>
          <w:rFonts w:ascii="Arial" w:hAnsi="Arial" w:cs="Arial"/>
          <w:sz w:val="24"/>
          <w:szCs w:val="24"/>
        </w:rPr>
        <w:t xml:space="preserve"> стратегий ПК</w:t>
      </w:r>
      <w:r w:rsidRPr="00A613F5">
        <w:rPr>
          <w:rStyle w:val="s0"/>
          <w:rFonts w:ascii="Arial" w:hAnsi="Arial" w:cs="Arial"/>
          <w:sz w:val="24"/>
          <w:szCs w:val="24"/>
        </w:rPr>
        <w:t xml:space="preserve"> в соответствии с </w:t>
      </w:r>
      <w:r w:rsidR="0059338A" w:rsidRPr="00A613F5">
        <w:rPr>
          <w:rStyle w:val="s0"/>
          <w:rFonts w:ascii="Arial" w:hAnsi="Arial" w:cs="Arial"/>
          <w:sz w:val="24"/>
          <w:szCs w:val="24"/>
        </w:rPr>
        <w:t>Правилами</w:t>
      </w:r>
      <w:r w:rsidRPr="00A613F5">
        <w:rPr>
          <w:rStyle w:val="s0"/>
          <w:rFonts w:ascii="Arial" w:hAnsi="Arial" w:cs="Arial"/>
          <w:sz w:val="24"/>
          <w:szCs w:val="24"/>
        </w:rPr>
        <w:t xml:space="preserve"> организации работы по управлению категориями закупок в Холдинг</w:t>
      </w:r>
      <w:r w:rsidR="0059338A" w:rsidRPr="00A613F5">
        <w:rPr>
          <w:rStyle w:val="s0"/>
          <w:rFonts w:ascii="Arial" w:hAnsi="Arial" w:cs="Arial"/>
          <w:sz w:val="24"/>
          <w:szCs w:val="24"/>
        </w:rPr>
        <w:t>е;</w:t>
      </w:r>
    </w:p>
    <w:p w14:paraId="489ED611" w14:textId="77777777" w:rsidR="002F70D1" w:rsidRPr="00A613F5" w:rsidRDefault="002F70D1" w:rsidP="0073497D">
      <w:pPr>
        <w:widowControl w:val="0"/>
        <w:numPr>
          <w:ilvl w:val="0"/>
          <w:numId w:val="117"/>
        </w:numPr>
        <w:tabs>
          <w:tab w:val="left" w:pos="709"/>
        </w:tabs>
        <w:autoSpaceDE w:val="0"/>
        <w:autoSpaceDN w:val="0"/>
        <w:adjustRightInd w:val="0"/>
        <w:spacing w:after="0" w:line="240" w:lineRule="auto"/>
        <w:ind w:left="0" w:firstLine="426"/>
        <w:jc w:val="both"/>
        <w:rPr>
          <w:rStyle w:val="s0"/>
          <w:rFonts w:ascii="Arial" w:hAnsi="Arial" w:cs="Arial"/>
          <w:sz w:val="24"/>
          <w:szCs w:val="24"/>
        </w:rPr>
      </w:pPr>
      <w:r w:rsidRPr="00A613F5">
        <w:rPr>
          <w:rStyle w:val="s0"/>
          <w:rFonts w:ascii="Arial" w:hAnsi="Arial" w:cs="Arial"/>
          <w:sz w:val="24"/>
          <w:szCs w:val="24"/>
        </w:rPr>
        <w:t>оказывает методологическую и экспертную поддержку организациям, входящим в Холдинг, по вопросам управления категориями закупок;</w:t>
      </w:r>
    </w:p>
    <w:p w14:paraId="10871F26" w14:textId="77777777" w:rsidR="002F70D1" w:rsidRPr="00A613F5" w:rsidRDefault="002F70D1" w:rsidP="0073497D">
      <w:pPr>
        <w:widowControl w:val="0"/>
        <w:numPr>
          <w:ilvl w:val="0"/>
          <w:numId w:val="117"/>
        </w:numPr>
        <w:tabs>
          <w:tab w:val="left" w:pos="709"/>
        </w:tabs>
        <w:autoSpaceDE w:val="0"/>
        <w:autoSpaceDN w:val="0"/>
        <w:adjustRightInd w:val="0"/>
        <w:spacing w:after="0" w:line="240" w:lineRule="auto"/>
        <w:ind w:left="0" w:firstLine="426"/>
        <w:jc w:val="both"/>
        <w:rPr>
          <w:rStyle w:val="s0"/>
          <w:rFonts w:ascii="Arial" w:hAnsi="Arial" w:cs="Arial"/>
          <w:sz w:val="24"/>
          <w:szCs w:val="24"/>
        </w:rPr>
      </w:pPr>
      <w:r w:rsidRPr="00A613F5">
        <w:rPr>
          <w:rStyle w:val="s0"/>
          <w:rFonts w:ascii="Arial" w:hAnsi="Arial" w:cs="Arial"/>
          <w:sz w:val="24"/>
          <w:szCs w:val="24"/>
        </w:rPr>
        <w:t xml:space="preserve">участвует в разработке закупочных </w:t>
      </w:r>
      <w:proofErr w:type="spellStart"/>
      <w:r w:rsidRPr="00A613F5">
        <w:rPr>
          <w:rStyle w:val="s0"/>
          <w:rFonts w:ascii="Arial" w:hAnsi="Arial" w:cs="Arial"/>
          <w:sz w:val="24"/>
          <w:szCs w:val="24"/>
        </w:rPr>
        <w:t>категорийных</w:t>
      </w:r>
      <w:proofErr w:type="spellEnd"/>
      <w:r w:rsidRPr="00A613F5">
        <w:rPr>
          <w:rStyle w:val="s0"/>
          <w:rFonts w:ascii="Arial" w:hAnsi="Arial" w:cs="Arial"/>
          <w:sz w:val="24"/>
          <w:szCs w:val="24"/>
        </w:rPr>
        <w:t xml:space="preserve"> стратегий организаций, входящих в Холдинг</w:t>
      </w:r>
      <w:r w:rsidR="009855D8" w:rsidRPr="00A613F5">
        <w:rPr>
          <w:rStyle w:val="s0"/>
          <w:rFonts w:ascii="Arial" w:hAnsi="Arial" w:cs="Arial"/>
          <w:sz w:val="24"/>
          <w:szCs w:val="24"/>
        </w:rPr>
        <w:t>, по поручению Фонда</w:t>
      </w:r>
      <w:r w:rsidRPr="00A613F5">
        <w:rPr>
          <w:rStyle w:val="s0"/>
          <w:rFonts w:ascii="Arial" w:hAnsi="Arial" w:cs="Arial"/>
          <w:sz w:val="24"/>
          <w:szCs w:val="24"/>
        </w:rPr>
        <w:t>;</w:t>
      </w:r>
    </w:p>
    <w:p w14:paraId="2AC2A788" w14:textId="432D1C0A" w:rsidR="002F70D1" w:rsidRPr="00A613F5" w:rsidRDefault="00992A70" w:rsidP="0073497D">
      <w:pPr>
        <w:widowControl w:val="0"/>
        <w:numPr>
          <w:ilvl w:val="0"/>
          <w:numId w:val="117"/>
        </w:numPr>
        <w:tabs>
          <w:tab w:val="left" w:pos="709"/>
        </w:tabs>
        <w:autoSpaceDE w:val="0"/>
        <w:autoSpaceDN w:val="0"/>
        <w:adjustRightInd w:val="0"/>
        <w:spacing w:after="0" w:line="240" w:lineRule="auto"/>
        <w:ind w:left="0" w:firstLine="426"/>
        <w:jc w:val="both"/>
        <w:rPr>
          <w:rStyle w:val="s0"/>
          <w:rFonts w:ascii="Arial" w:hAnsi="Arial" w:cs="Arial"/>
          <w:sz w:val="24"/>
          <w:szCs w:val="24"/>
        </w:rPr>
      </w:pPr>
      <w:r w:rsidRPr="00A613F5">
        <w:rPr>
          <w:rStyle w:val="s0"/>
          <w:rFonts w:ascii="Arial" w:hAnsi="Arial" w:cs="Arial"/>
          <w:sz w:val="24"/>
          <w:szCs w:val="24"/>
        </w:rPr>
        <w:t xml:space="preserve">предоставляет рекомендации в части обоснованности выбора способа закупок тендера путем проведения конкурентных переговоров, проводимого в соответствии с подпунктом 2) пункта 2 статьи 11-1 Порядка, на этапе разработки закупочных </w:t>
      </w:r>
      <w:proofErr w:type="spellStart"/>
      <w:r w:rsidRPr="00A613F5">
        <w:rPr>
          <w:rStyle w:val="s0"/>
          <w:rFonts w:ascii="Arial" w:hAnsi="Arial" w:cs="Arial"/>
          <w:sz w:val="24"/>
          <w:szCs w:val="24"/>
        </w:rPr>
        <w:t>категорийных</w:t>
      </w:r>
      <w:proofErr w:type="spellEnd"/>
      <w:r w:rsidRPr="00A613F5">
        <w:rPr>
          <w:rStyle w:val="s0"/>
          <w:rFonts w:ascii="Arial" w:hAnsi="Arial" w:cs="Arial"/>
          <w:sz w:val="24"/>
          <w:szCs w:val="24"/>
        </w:rPr>
        <w:t xml:space="preserve"> стратегий;</w:t>
      </w:r>
    </w:p>
    <w:p w14:paraId="08A1E520" w14:textId="77777777" w:rsidR="002F70D1" w:rsidRPr="00A613F5" w:rsidRDefault="002F70D1" w:rsidP="0073497D">
      <w:pPr>
        <w:widowControl w:val="0"/>
        <w:numPr>
          <w:ilvl w:val="0"/>
          <w:numId w:val="117"/>
        </w:numPr>
        <w:tabs>
          <w:tab w:val="left" w:pos="709"/>
        </w:tabs>
        <w:autoSpaceDE w:val="0"/>
        <w:autoSpaceDN w:val="0"/>
        <w:adjustRightInd w:val="0"/>
        <w:spacing w:after="0" w:line="240" w:lineRule="auto"/>
        <w:ind w:left="0" w:firstLine="426"/>
        <w:jc w:val="both"/>
        <w:rPr>
          <w:rStyle w:val="s0"/>
          <w:rFonts w:ascii="Arial" w:hAnsi="Arial" w:cs="Arial"/>
          <w:sz w:val="24"/>
          <w:szCs w:val="24"/>
        </w:rPr>
      </w:pPr>
      <w:r w:rsidRPr="00A613F5">
        <w:rPr>
          <w:rStyle w:val="s0"/>
          <w:rFonts w:ascii="Arial" w:hAnsi="Arial" w:cs="Arial"/>
          <w:sz w:val="24"/>
          <w:szCs w:val="24"/>
        </w:rPr>
        <w:t xml:space="preserve">осуществляет функции организатора закупок в рамках реализации закупочных </w:t>
      </w:r>
      <w:proofErr w:type="spellStart"/>
      <w:r w:rsidRPr="00A613F5">
        <w:rPr>
          <w:rStyle w:val="s0"/>
          <w:rFonts w:ascii="Arial" w:hAnsi="Arial" w:cs="Arial"/>
          <w:sz w:val="24"/>
          <w:szCs w:val="24"/>
        </w:rPr>
        <w:t>категорийных</w:t>
      </w:r>
      <w:proofErr w:type="spellEnd"/>
      <w:r w:rsidRPr="00A613F5">
        <w:rPr>
          <w:rStyle w:val="s0"/>
          <w:rFonts w:ascii="Arial" w:hAnsi="Arial" w:cs="Arial"/>
          <w:sz w:val="24"/>
          <w:szCs w:val="24"/>
        </w:rPr>
        <w:t xml:space="preserve"> стратегий по категориям закупок, управление которыми осуществляется на уровне Фонда;</w:t>
      </w:r>
    </w:p>
    <w:p w14:paraId="45DFB280" w14:textId="77777777" w:rsidR="002F70D1" w:rsidRPr="00A613F5" w:rsidRDefault="002F70D1" w:rsidP="0073497D">
      <w:pPr>
        <w:numPr>
          <w:ilvl w:val="0"/>
          <w:numId w:val="117"/>
        </w:numPr>
        <w:tabs>
          <w:tab w:val="left" w:pos="709"/>
          <w:tab w:val="left" w:pos="1134"/>
        </w:tabs>
        <w:autoSpaceDE w:val="0"/>
        <w:autoSpaceDN w:val="0"/>
        <w:spacing w:after="0" w:line="240" w:lineRule="auto"/>
        <w:ind w:left="0" w:firstLine="426"/>
        <w:contextualSpacing/>
        <w:jc w:val="both"/>
        <w:rPr>
          <w:rStyle w:val="s0"/>
          <w:rFonts w:ascii="Arial" w:hAnsi="Arial" w:cs="Arial"/>
          <w:bCs/>
          <w:color w:val="auto"/>
          <w:sz w:val="24"/>
          <w:szCs w:val="24"/>
        </w:rPr>
      </w:pPr>
      <w:r w:rsidRPr="00A613F5">
        <w:rPr>
          <w:rStyle w:val="s0"/>
          <w:rFonts w:ascii="Arial" w:hAnsi="Arial" w:cs="Arial"/>
          <w:sz w:val="24"/>
          <w:szCs w:val="24"/>
        </w:rPr>
        <w:t>иные функции, определенные Фондом.</w:t>
      </w:r>
    </w:p>
    <w:p w14:paraId="31CFA2FB" w14:textId="77777777" w:rsidR="005F10AC" w:rsidRPr="00A613F5" w:rsidRDefault="00CC6B18" w:rsidP="00B13678">
      <w:pPr>
        <w:numPr>
          <w:ilvl w:val="0"/>
          <w:numId w:val="49"/>
        </w:numPr>
        <w:tabs>
          <w:tab w:val="left" w:pos="709"/>
        </w:tabs>
        <w:spacing w:after="0" w:line="240" w:lineRule="auto"/>
        <w:ind w:left="0" w:firstLine="426"/>
        <w:jc w:val="both"/>
        <w:rPr>
          <w:rFonts w:eastAsiaTheme="minorHAnsi" w:cstheme="minorHAnsi"/>
          <w:sz w:val="24"/>
          <w:szCs w:val="24"/>
        </w:rPr>
      </w:pPr>
      <w:r w:rsidRPr="00A613F5">
        <w:rPr>
          <w:rFonts w:eastAsiaTheme="minorHAnsi" w:cstheme="minorHAnsi"/>
          <w:sz w:val="24"/>
          <w:szCs w:val="24"/>
        </w:rPr>
        <w:t>По решению ПК для управления категориями закупок в соответствии с настоящим Стандартом на уровне ПК может быть определено структурное подразделение или юридическое лиц</w:t>
      </w:r>
      <w:r w:rsidR="004577F8" w:rsidRPr="00A613F5">
        <w:rPr>
          <w:rFonts w:eastAsiaTheme="minorHAnsi" w:cstheme="minorHAnsi"/>
          <w:sz w:val="24"/>
          <w:szCs w:val="24"/>
        </w:rPr>
        <w:t>о, которое</w:t>
      </w:r>
      <w:r w:rsidR="005F10AC" w:rsidRPr="00A613F5">
        <w:rPr>
          <w:rFonts w:eastAsiaTheme="minorHAnsi" w:cstheme="minorHAnsi"/>
          <w:sz w:val="24"/>
          <w:szCs w:val="24"/>
        </w:rPr>
        <w:t xml:space="preserve"> выполняет следующие функции:</w:t>
      </w:r>
    </w:p>
    <w:p w14:paraId="05AC3FCB" w14:textId="77777777" w:rsidR="005F10AC" w:rsidRPr="00A613F5" w:rsidRDefault="004577F8" w:rsidP="00B13678">
      <w:pPr>
        <w:numPr>
          <w:ilvl w:val="0"/>
          <w:numId w:val="50"/>
        </w:numPr>
        <w:tabs>
          <w:tab w:val="left" w:pos="709"/>
        </w:tabs>
        <w:spacing w:after="0" w:line="240" w:lineRule="auto"/>
        <w:ind w:left="0" w:firstLine="426"/>
        <w:jc w:val="both"/>
        <w:rPr>
          <w:sz w:val="24"/>
          <w:szCs w:val="24"/>
        </w:rPr>
      </w:pPr>
      <w:proofErr w:type="gramStart"/>
      <w:r w:rsidRPr="00A613F5">
        <w:rPr>
          <w:sz w:val="24"/>
          <w:szCs w:val="24"/>
        </w:rPr>
        <w:t>формирует и согласовывает</w:t>
      </w:r>
      <w:proofErr w:type="gramEnd"/>
      <w:r w:rsidRPr="00A613F5">
        <w:rPr>
          <w:sz w:val="24"/>
          <w:szCs w:val="24"/>
        </w:rPr>
        <w:t xml:space="preserve"> с Центром компетенций Фонда Перечень категорий ПК;</w:t>
      </w:r>
    </w:p>
    <w:p w14:paraId="3C180299" w14:textId="77777777" w:rsidR="005F10AC" w:rsidRPr="00A613F5" w:rsidRDefault="00A53E08" w:rsidP="00B13678">
      <w:pPr>
        <w:numPr>
          <w:ilvl w:val="0"/>
          <w:numId w:val="50"/>
        </w:numPr>
        <w:tabs>
          <w:tab w:val="left" w:pos="709"/>
        </w:tabs>
        <w:spacing w:after="0" w:line="240" w:lineRule="auto"/>
        <w:ind w:left="0" w:firstLine="426"/>
        <w:jc w:val="both"/>
        <w:rPr>
          <w:sz w:val="24"/>
          <w:szCs w:val="24"/>
        </w:rPr>
      </w:pPr>
      <w:r w:rsidRPr="00A613F5">
        <w:rPr>
          <w:sz w:val="24"/>
          <w:szCs w:val="24"/>
        </w:rPr>
        <w:t>ф</w:t>
      </w:r>
      <w:r w:rsidR="005F10AC" w:rsidRPr="00A613F5">
        <w:rPr>
          <w:sz w:val="24"/>
          <w:szCs w:val="24"/>
        </w:rPr>
        <w:t xml:space="preserve">ормирует Закупочные </w:t>
      </w:r>
      <w:proofErr w:type="spellStart"/>
      <w:r w:rsidR="005F10AC" w:rsidRPr="00A613F5">
        <w:rPr>
          <w:sz w:val="24"/>
          <w:szCs w:val="24"/>
        </w:rPr>
        <w:t>категорийные</w:t>
      </w:r>
      <w:proofErr w:type="spellEnd"/>
      <w:r w:rsidR="005F10AC" w:rsidRPr="00A613F5">
        <w:rPr>
          <w:sz w:val="24"/>
          <w:szCs w:val="24"/>
        </w:rPr>
        <w:t xml:space="preserve"> группы по </w:t>
      </w:r>
      <w:r w:rsidR="00C82047" w:rsidRPr="00A613F5">
        <w:rPr>
          <w:sz w:val="24"/>
          <w:szCs w:val="24"/>
        </w:rPr>
        <w:t>Категориям закупок</w:t>
      </w:r>
      <w:r w:rsidR="005F10AC" w:rsidRPr="00A613F5">
        <w:rPr>
          <w:sz w:val="24"/>
          <w:szCs w:val="24"/>
        </w:rPr>
        <w:t xml:space="preserve"> </w:t>
      </w:r>
      <w:r w:rsidR="00CC6B18" w:rsidRPr="00A613F5">
        <w:rPr>
          <w:sz w:val="24"/>
          <w:szCs w:val="24"/>
        </w:rPr>
        <w:t>ПК</w:t>
      </w:r>
      <w:r w:rsidR="005F10AC" w:rsidRPr="00A613F5">
        <w:rPr>
          <w:sz w:val="24"/>
          <w:szCs w:val="24"/>
        </w:rPr>
        <w:t>;</w:t>
      </w:r>
    </w:p>
    <w:p w14:paraId="002875BD" w14:textId="77777777" w:rsidR="005F10AC" w:rsidRPr="00A613F5" w:rsidRDefault="00A53E08" w:rsidP="00B13678">
      <w:pPr>
        <w:numPr>
          <w:ilvl w:val="0"/>
          <w:numId w:val="50"/>
        </w:numPr>
        <w:tabs>
          <w:tab w:val="left" w:pos="709"/>
        </w:tabs>
        <w:spacing w:after="0" w:line="240" w:lineRule="auto"/>
        <w:ind w:left="0" w:firstLine="426"/>
        <w:jc w:val="both"/>
        <w:rPr>
          <w:sz w:val="24"/>
          <w:szCs w:val="24"/>
        </w:rPr>
      </w:pPr>
      <w:r w:rsidRPr="00A613F5">
        <w:rPr>
          <w:sz w:val="24"/>
          <w:szCs w:val="24"/>
        </w:rPr>
        <w:t>р</w:t>
      </w:r>
      <w:r w:rsidR="005F10AC" w:rsidRPr="00A613F5">
        <w:rPr>
          <w:sz w:val="24"/>
          <w:szCs w:val="24"/>
        </w:rPr>
        <w:t xml:space="preserve">азрабатывает </w:t>
      </w:r>
      <w:r w:rsidR="00CC6B18" w:rsidRPr="00A613F5">
        <w:rPr>
          <w:sz w:val="24"/>
          <w:szCs w:val="24"/>
        </w:rPr>
        <w:t>з</w:t>
      </w:r>
      <w:r w:rsidR="005F10AC" w:rsidRPr="00A613F5">
        <w:rPr>
          <w:sz w:val="24"/>
          <w:szCs w:val="24"/>
        </w:rPr>
        <w:t xml:space="preserve">акупочные </w:t>
      </w:r>
      <w:proofErr w:type="spellStart"/>
      <w:r w:rsidR="005F10AC" w:rsidRPr="00A613F5">
        <w:rPr>
          <w:sz w:val="24"/>
          <w:szCs w:val="24"/>
        </w:rPr>
        <w:t>категорийные</w:t>
      </w:r>
      <w:proofErr w:type="spellEnd"/>
      <w:r w:rsidR="005F10AC" w:rsidRPr="00A613F5">
        <w:rPr>
          <w:sz w:val="24"/>
          <w:szCs w:val="24"/>
        </w:rPr>
        <w:t xml:space="preserve"> стратегии </w:t>
      </w:r>
      <w:r w:rsidR="00CC6B18" w:rsidRPr="00A613F5">
        <w:rPr>
          <w:sz w:val="24"/>
          <w:szCs w:val="24"/>
        </w:rPr>
        <w:t>ПК</w:t>
      </w:r>
      <w:r w:rsidR="005F10AC" w:rsidRPr="00A613F5">
        <w:rPr>
          <w:sz w:val="24"/>
          <w:szCs w:val="24"/>
        </w:rPr>
        <w:t>;</w:t>
      </w:r>
    </w:p>
    <w:p w14:paraId="2B397215" w14:textId="77777777" w:rsidR="005F10AC" w:rsidRPr="00A613F5" w:rsidRDefault="00A53E08" w:rsidP="00B13678">
      <w:pPr>
        <w:numPr>
          <w:ilvl w:val="0"/>
          <w:numId w:val="50"/>
        </w:numPr>
        <w:tabs>
          <w:tab w:val="left" w:pos="709"/>
        </w:tabs>
        <w:spacing w:after="0" w:line="240" w:lineRule="auto"/>
        <w:ind w:left="0" w:firstLine="426"/>
        <w:jc w:val="both"/>
        <w:rPr>
          <w:sz w:val="24"/>
          <w:szCs w:val="24"/>
        </w:rPr>
      </w:pPr>
      <w:r w:rsidRPr="00A613F5">
        <w:rPr>
          <w:sz w:val="24"/>
          <w:szCs w:val="24"/>
        </w:rPr>
        <w:t>о</w:t>
      </w:r>
      <w:r w:rsidR="005F10AC" w:rsidRPr="00A613F5">
        <w:rPr>
          <w:sz w:val="24"/>
          <w:szCs w:val="24"/>
        </w:rPr>
        <w:t xml:space="preserve">существляет </w:t>
      </w:r>
      <w:r w:rsidR="00CC6B18" w:rsidRPr="00A613F5">
        <w:rPr>
          <w:sz w:val="24"/>
          <w:szCs w:val="24"/>
        </w:rPr>
        <w:t>м</w:t>
      </w:r>
      <w:r w:rsidR="005F10AC" w:rsidRPr="00A613F5">
        <w:rPr>
          <w:sz w:val="24"/>
          <w:szCs w:val="24"/>
        </w:rPr>
        <w:t xml:space="preserve">ониторинг исполнения </w:t>
      </w:r>
      <w:r w:rsidR="00030F78" w:rsidRPr="00A613F5">
        <w:rPr>
          <w:sz w:val="24"/>
          <w:szCs w:val="24"/>
        </w:rPr>
        <w:t>з</w:t>
      </w:r>
      <w:r w:rsidR="005F10AC" w:rsidRPr="00A613F5">
        <w:rPr>
          <w:sz w:val="24"/>
          <w:szCs w:val="24"/>
        </w:rPr>
        <w:t xml:space="preserve">акупочных </w:t>
      </w:r>
      <w:proofErr w:type="spellStart"/>
      <w:r w:rsidR="005F10AC" w:rsidRPr="00A613F5">
        <w:rPr>
          <w:sz w:val="24"/>
          <w:szCs w:val="24"/>
        </w:rPr>
        <w:t>категорийных</w:t>
      </w:r>
      <w:proofErr w:type="spellEnd"/>
      <w:r w:rsidR="005F10AC" w:rsidRPr="00A613F5">
        <w:rPr>
          <w:sz w:val="24"/>
          <w:szCs w:val="24"/>
        </w:rPr>
        <w:t xml:space="preserve"> стратегий </w:t>
      </w:r>
      <w:r w:rsidR="00CC6B18" w:rsidRPr="00A613F5">
        <w:rPr>
          <w:sz w:val="24"/>
          <w:szCs w:val="24"/>
        </w:rPr>
        <w:t>ПК;</w:t>
      </w:r>
    </w:p>
    <w:p w14:paraId="55DA5FBA" w14:textId="77777777" w:rsidR="00C82047" w:rsidRPr="00A613F5" w:rsidRDefault="00C82047" w:rsidP="00B13678">
      <w:pPr>
        <w:numPr>
          <w:ilvl w:val="0"/>
          <w:numId w:val="50"/>
        </w:numPr>
        <w:tabs>
          <w:tab w:val="left" w:pos="709"/>
        </w:tabs>
        <w:spacing w:after="0" w:line="240" w:lineRule="auto"/>
        <w:ind w:left="0" w:firstLine="426"/>
        <w:jc w:val="both"/>
        <w:rPr>
          <w:sz w:val="24"/>
          <w:szCs w:val="24"/>
        </w:rPr>
      </w:pPr>
      <w:r w:rsidRPr="00A613F5">
        <w:rPr>
          <w:sz w:val="24"/>
          <w:szCs w:val="24"/>
        </w:rPr>
        <w:t xml:space="preserve">предоставляет отчетность о разработке и реализации закупочных </w:t>
      </w:r>
      <w:proofErr w:type="spellStart"/>
      <w:r w:rsidRPr="00A613F5">
        <w:rPr>
          <w:sz w:val="24"/>
          <w:szCs w:val="24"/>
        </w:rPr>
        <w:t>категорийных</w:t>
      </w:r>
      <w:proofErr w:type="spellEnd"/>
      <w:r w:rsidRPr="00A613F5">
        <w:rPr>
          <w:sz w:val="24"/>
          <w:szCs w:val="24"/>
        </w:rPr>
        <w:t xml:space="preserve"> стратегий ПК в Центр компетенций Фонда в соответствии с </w:t>
      </w:r>
      <w:r w:rsidRPr="00A613F5">
        <w:rPr>
          <w:rStyle w:val="s0"/>
          <w:rFonts w:ascii="Arial" w:hAnsi="Arial" w:cs="Arial"/>
          <w:sz w:val="24"/>
          <w:szCs w:val="24"/>
        </w:rPr>
        <w:t>Правилами организации работы по управлению категориями закупок в Холдинге;</w:t>
      </w:r>
    </w:p>
    <w:p w14:paraId="35975177" w14:textId="77777777" w:rsidR="00CC6B18" w:rsidRPr="00A613F5" w:rsidRDefault="00CC6B18" w:rsidP="00B13678">
      <w:pPr>
        <w:numPr>
          <w:ilvl w:val="0"/>
          <w:numId w:val="50"/>
        </w:numPr>
        <w:tabs>
          <w:tab w:val="left" w:pos="709"/>
        </w:tabs>
        <w:spacing w:after="0" w:line="240" w:lineRule="auto"/>
        <w:ind w:left="0" w:firstLine="426"/>
        <w:jc w:val="both"/>
        <w:rPr>
          <w:sz w:val="24"/>
          <w:szCs w:val="24"/>
        </w:rPr>
      </w:pPr>
      <w:r w:rsidRPr="00A613F5">
        <w:rPr>
          <w:sz w:val="24"/>
          <w:szCs w:val="24"/>
        </w:rPr>
        <w:t>иные функции, не относящиеся к функционалу Центра компетенций Фонда.</w:t>
      </w:r>
    </w:p>
    <w:p w14:paraId="53D02A08" w14:textId="77777777" w:rsidR="00AD0F3C" w:rsidRPr="00A613F5" w:rsidRDefault="00AD0F3C" w:rsidP="00AD0F3C">
      <w:pPr>
        <w:tabs>
          <w:tab w:val="left" w:pos="709"/>
        </w:tabs>
        <w:spacing w:after="0" w:line="240" w:lineRule="auto"/>
        <w:ind w:left="426"/>
        <w:jc w:val="both"/>
        <w:rPr>
          <w:sz w:val="24"/>
          <w:szCs w:val="24"/>
        </w:rPr>
      </w:pPr>
    </w:p>
    <w:p w14:paraId="3BCDBB98" w14:textId="77777777" w:rsidR="00612047" w:rsidRPr="00A613F5" w:rsidRDefault="00612047" w:rsidP="0073497D">
      <w:pPr>
        <w:pStyle w:val="af8"/>
        <w:numPr>
          <w:ilvl w:val="0"/>
          <w:numId w:val="68"/>
        </w:numPr>
        <w:tabs>
          <w:tab w:val="left" w:pos="1276"/>
        </w:tabs>
        <w:spacing w:before="120" w:after="240" w:line="240" w:lineRule="auto"/>
        <w:ind w:left="0" w:firstLine="0"/>
        <w:contextualSpacing w:val="0"/>
        <w:jc w:val="center"/>
        <w:outlineLvl w:val="0"/>
        <w:rPr>
          <w:rFonts w:cstheme="minorHAnsi"/>
          <w:b/>
          <w:sz w:val="24"/>
          <w:szCs w:val="24"/>
        </w:rPr>
      </w:pPr>
      <w:bookmarkStart w:id="19" w:name="_Toc28603050"/>
      <w:r w:rsidRPr="00A613F5">
        <w:rPr>
          <w:rFonts w:cstheme="minorHAnsi"/>
          <w:b/>
          <w:sz w:val="24"/>
          <w:szCs w:val="24"/>
        </w:rPr>
        <w:t>ПЛАНИРОВАНИЕ ЗАКУПОК</w:t>
      </w:r>
      <w:bookmarkEnd w:id="19"/>
    </w:p>
    <w:p w14:paraId="5EA27AA0" w14:textId="77777777" w:rsidR="00417F8A" w:rsidRPr="00A613F5" w:rsidRDefault="00612047" w:rsidP="00E40DFD">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20" w:name="_Toc461032426"/>
      <w:bookmarkStart w:id="21" w:name="_Toc28603051"/>
      <w:r w:rsidRPr="00A613F5">
        <w:rPr>
          <w:rFonts w:cstheme="minorHAnsi"/>
          <w:b/>
          <w:sz w:val="24"/>
          <w:szCs w:val="24"/>
          <w:lang w:val="kk-KZ"/>
        </w:rPr>
        <w:t>Формирование планов</w:t>
      </w:r>
      <w:bookmarkEnd w:id="20"/>
      <w:bookmarkEnd w:id="21"/>
    </w:p>
    <w:p w14:paraId="1A47461C" w14:textId="77777777" w:rsidR="00417F8A" w:rsidRPr="00A613F5" w:rsidRDefault="004A41C7"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2" w:name="_Toc28603052"/>
      <w:r w:rsidRPr="00A613F5">
        <w:rPr>
          <w:rFonts w:asciiTheme="minorHAnsi" w:hAnsiTheme="minorHAnsi" w:cstheme="minorHAnsi"/>
          <w:lang w:val="ru-RU"/>
        </w:rPr>
        <w:lastRenderedPageBreak/>
        <w:t>Консолидация потребности в товарах, работах, услугах</w:t>
      </w:r>
      <w:bookmarkEnd w:id="22"/>
    </w:p>
    <w:p w14:paraId="3B596EEC" w14:textId="77777777" w:rsidR="00D93E5D" w:rsidRPr="00A613F5" w:rsidRDefault="00D93E5D" w:rsidP="00B13678">
      <w:pPr>
        <w:numPr>
          <w:ilvl w:val="0"/>
          <w:numId w:val="54"/>
        </w:numPr>
        <w:tabs>
          <w:tab w:val="left" w:pos="709"/>
          <w:tab w:val="left" w:pos="851"/>
        </w:tabs>
        <w:spacing w:after="0" w:line="240" w:lineRule="auto"/>
        <w:ind w:left="0" w:firstLine="426"/>
        <w:contextualSpacing/>
        <w:jc w:val="both"/>
        <w:rPr>
          <w:rFonts w:cstheme="minorHAnsi"/>
          <w:sz w:val="24"/>
          <w:szCs w:val="24"/>
        </w:rPr>
      </w:pPr>
      <w:r w:rsidRPr="00A613F5">
        <w:rPr>
          <w:rFonts w:cstheme="minorHAnsi"/>
          <w:sz w:val="24"/>
          <w:szCs w:val="24"/>
        </w:rPr>
        <w:t>Структурное подразделение</w:t>
      </w:r>
      <w:r w:rsidR="00636084" w:rsidRPr="00A613F5">
        <w:rPr>
          <w:rFonts w:cstheme="minorHAnsi"/>
          <w:sz w:val="24"/>
          <w:szCs w:val="24"/>
        </w:rPr>
        <w:t xml:space="preserve"> </w:t>
      </w:r>
      <w:r w:rsidRPr="00A613F5">
        <w:rPr>
          <w:rFonts w:cstheme="minorHAnsi"/>
          <w:sz w:val="24"/>
          <w:szCs w:val="24"/>
        </w:rPr>
        <w:t>или специалист, ответственный за консолидацию потребности,</w:t>
      </w:r>
      <w:r w:rsidR="00636084" w:rsidRPr="00A613F5">
        <w:rPr>
          <w:rFonts w:cstheme="minorHAnsi"/>
          <w:sz w:val="24"/>
          <w:szCs w:val="24"/>
        </w:rPr>
        <w:t xml:space="preserve"> Заказчика</w:t>
      </w:r>
      <w:r w:rsidRPr="00A613F5">
        <w:rPr>
          <w:rFonts w:cstheme="minorHAnsi"/>
          <w:sz w:val="24"/>
          <w:szCs w:val="24"/>
        </w:rPr>
        <w:t xml:space="preserve"> на основе утвержденных </w:t>
      </w:r>
      <w:r w:rsidR="004A41C7" w:rsidRPr="00A613F5">
        <w:rPr>
          <w:rFonts w:cstheme="minorHAnsi"/>
          <w:sz w:val="24"/>
          <w:szCs w:val="24"/>
        </w:rPr>
        <w:t>оперативных планов развития Центров финансовой ответственности и/или бизнес-планов и/или бюджетов и/или планов проведения ремонтов и/или производственной программы и/или инвестиционной программы</w:t>
      </w:r>
      <w:r w:rsidRPr="00A613F5">
        <w:rPr>
          <w:rFonts w:cstheme="minorHAnsi"/>
          <w:sz w:val="24"/>
          <w:szCs w:val="24"/>
        </w:rPr>
        <w:t>:</w:t>
      </w:r>
    </w:p>
    <w:p w14:paraId="710129E6" w14:textId="77777777" w:rsidR="00D93E5D" w:rsidRPr="00A613F5" w:rsidRDefault="00547290" w:rsidP="0073497D">
      <w:pPr>
        <w:pStyle w:val="af8"/>
        <w:numPr>
          <w:ilvl w:val="2"/>
          <w:numId w:val="125"/>
        </w:numPr>
        <w:tabs>
          <w:tab w:val="left" w:pos="851"/>
        </w:tabs>
        <w:spacing w:after="0" w:line="240" w:lineRule="auto"/>
        <w:ind w:left="0" w:firstLine="426"/>
        <w:jc w:val="both"/>
        <w:rPr>
          <w:rFonts w:cstheme="minorHAnsi"/>
          <w:sz w:val="24"/>
          <w:szCs w:val="24"/>
        </w:rPr>
      </w:pPr>
      <w:r w:rsidRPr="00A613F5">
        <w:rPr>
          <w:rFonts w:cstheme="minorHAnsi"/>
          <w:sz w:val="24"/>
          <w:szCs w:val="24"/>
        </w:rPr>
        <w:t>определяет</w:t>
      </w:r>
      <w:r w:rsidR="00D93E5D" w:rsidRPr="00A613F5">
        <w:rPr>
          <w:rFonts w:cstheme="minorHAnsi"/>
          <w:sz w:val="24"/>
          <w:szCs w:val="24"/>
        </w:rPr>
        <w:t xml:space="preserve"> возможность обеспечения потребности</w:t>
      </w:r>
      <w:r w:rsidRPr="00A613F5">
        <w:rPr>
          <w:rFonts w:cstheme="minorHAnsi"/>
          <w:sz w:val="24"/>
          <w:szCs w:val="24"/>
        </w:rPr>
        <w:t xml:space="preserve"> в товарах</w:t>
      </w:r>
      <w:r w:rsidR="00D93E5D" w:rsidRPr="00A613F5">
        <w:rPr>
          <w:rFonts w:cstheme="minorHAnsi"/>
          <w:sz w:val="24"/>
          <w:szCs w:val="24"/>
        </w:rPr>
        <w:t xml:space="preserve"> аналогами, находящимися на складе</w:t>
      </w:r>
      <w:r w:rsidR="00E105AF" w:rsidRPr="00A613F5">
        <w:rPr>
          <w:rFonts w:cstheme="minorHAnsi"/>
          <w:sz w:val="24"/>
          <w:szCs w:val="24"/>
        </w:rPr>
        <w:t>;</w:t>
      </w:r>
    </w:p>
    <w:p w14:paraId="54B15869" w14:textId="77777777" w:rsidR="00547290" w:rsidRPr="00A613F5" w:rsidRDefault="00B06985" w:rsidP="0073497D">
      <w:pPr>
        <w:pStyle w:val="af8"/>
        <w:numPr>
          <w:ilvl w:val="2"/>
          <w:numId w:val="125"/>
        </w:numPr>
        <w:tabs>
          <w:tab w:val="left" w:pos="851"/>
          <w:tab w:val="left" w:pos="993"/>
        </w:tabs>
        <w:spacing w:after="0" w:line="240" w:lineRule="auto"/>
        <w:ind w:left="0" w:firstLine="426"/>
        <w:jc w:val="both"/>
        <w:rPr>
          <w:rFonts w:cstheme="minorHAnsi"/>
          <w:sz w:val="24"/>
          <w:szCs w:val="24"/>
        </w:rPr>
      </w:pPr>
      <w:r w:rsidRPr="00A613F5">
        <w:rPr>
          <w:rFonts w:cstheme="minorHAnsi"/>
          <w:sz w:val="24"/>
          <w:szCs w:val="24"/>
        </w:rPr>
        <w:t>корректирует</w:t>
      </w:r>
      <w:r w:rsidR="00547290" w:rsidRPr="00A613F5">
        <w:rPr>
          <w:rFonts w:cstheme="minorHAnsi"/>
          <w:sz w:val="24"/>
          <w:szCs w:val="24"/>
        </w:rPr>
        <w:t xml:space="preserve"> </w:t>
      </w:r>
      <w:r w:rsidRPr="00A613F5">
        <w:rPr>
          <w:rFonts w:cstheme="minorHAnsi"/>
          <w:sz w:val="24"/>
          <w:szCs w:val="24"/>
        </w:rPr>
        <w:t xml:space="preserve">объем </w:t>
      </w:r>
      <w:r w:rsidR="00547290" w:rsidRPr="00A613F5">
        <w:rPr>
          <w:rFonts w:cstheme="minorHAnsi"/>
          <w:sz w:val="24"/>
          <w:szCs w:val="24"/>
        </w:rPr>
        <w:t>потребно</w:t>
      </w:r>
      <w:r w:rsidRPr="00A613F5">
        <w:rPr>
          <w:rFonts w:cstheme="minorHAnsi"/>
          <w:sz w:val="24"/>
          <w:szCs w:val="24"/>
        </w:rPr>
        <w:t>сти</w:t>
      </w:r>
      <w:r w:rsidR="00547290" w:rsidRPr="00A613F5">
        <w:rPr>
          <w:rFonts w:cstheme="minorHAnsi"/>
          <w:sz w:val="24"/>
          <w:szCs w:val="24"/>
        </w:rPr>
        <w:t xml:space="preserve"> в товарах в зависимости от требуемого уровня и фактического наличия запасов</w:t>
      </w:r>
      <w:r w:rsidR="00E105AF" w:rsidRPr="00A613F5">
        <w:rPr>
          <w:rFonts w:cstheme="minorHAnsi"/>
          <w:sz w:val="24"/>
          <w:szCs w:val="24"/>
        </w:rPr>
        <w:t>;</w:t>
      </w:r>
    </w:p>
    <w:p w14:paraId="329997BA" w14:textId="77777777" w:rsidR="00547290" w:rsidRPr="00A613F5" w:rsidRDefault="00547290" w:rsidP="0073497D">
      <w:pPr>
        <w:pStyle w:val="af8"/>
        <w:numPr>
          <w:ilvl w:val="2"/>
          <w:numId w:val="125"/>
        </w:numPr>
        <w:tabs>
          <w:tab w:val="left" w:pos="851"/>
          <w:tab w:val="left" w:pos="993"/>
        </w:tabs>
        <w:spacing w:after="0" w:line="240" w:lineRule="auto"/>
        <w:ind w:left="0" w:firstLine="426"/>
        <w:jc w:val="both"/>
        <w:rPr>
          <w:rFonts w:cstheme="minorHAnsi"/>
          <w:sz w:val="24"/>
          <w:szCs w:val="24"/>
        </w:rPr>
      </w:pPr>
      <w:proofErr w:type="gramStart"/>
      <w:r w:rsidRPr="00A613F5">
        <w:rPr>
          <w:rFonts w:cstheme="minorHAnsi"/>
          <w:sz w:val="24"/>
          <w:szCs w:val="24"/>
        </w:rPr>
        <w:t xml:space="preserve">определяет возможность обеспечения потребности в ТРУ за счет имеющихся </w:t>
      </w:r>
      <w:r w:rsidRPr="00A613F5">
        <w:rPr>
          <w:rFonts w:ascii="Arial" w:hAnsi="Arial" w:cs="Arial"/>
          <w:sz w:val="24"/>
          <w:szCs w:val="24"/>
        </w:rPr>
        <w:t>обязательств по текущим договорам о закупках</w:t>
      </w:r>
      <w:r w:rsidR="00E105AF" w:rsidRPr="00A613F5">
        <w:rPr>
          <w:rFonts w:ascii="Arial" w:hAnsi="Arial" w:cs="Arial"/>
          <w:sz w:val="24"/>
          <w:szCs w:val="24"/>
        </w:rPr>
        <w:t xml:space="preserve"> и товаров в пути;</w:t>
      </w:r>
      <w:proofErr w:type="gramEnd"/>
    </w:p>
    <w:p w14:paraId="495E7D68" w14:textId="77777777" w:rsidR="004A41C7" w:rsidRPr="00A613F5" w:rsidRDefault="00834265" w:rsidP="0073497D">
      <w:pPr>
        <w:pStyle w:val="af8"/>
        <w:numPr>
          <w:ilvl w:val="2"/>
          <w:numId w:val="125"/>
        </w:numPr>
        <w:tabs>
          <w:tab w:val="left" w:pos="851"/>
          <w:tab w:val="left" w:pos="993"/>
        </w:tabs>
        <w:spacing w:after="0" w:line="240" w:lineRule="auto"/>
        <w:ind w:left="0" w:firstLine="426"/>
        <w:jc w:val="both"/>
        <w:rPr>
          <w:rFonts w:cstheme="minorHAnsi"/>
          <w:sz w:val="24"/>
          <w:szCs w:val="24"/>
        </w:rPr>
      </w:pPr>
      <w:r w:rsidRPr="00A613F5">
        <w:rPr>
          <w:rFonts w:cstheme="minorHAnsi"/>
          <w:sz w:val="24"/>
          <w:szCs w:val="24"/>
        </w:rPr>
        <w:t>консолидирует</w:t>
      </w:r>
      <w:r w:rsidR="004A41C7" w:rsidRPr="00A613F5">
        <w:rPr>
          <w:rFonts w:cstheme="minorHAnsi"/>
          <w:sz w:val="24"/>
          <w:szCs w:val="24"/>
        </w:rPr>
        <w:t xml:space="preserve"> </w:t>
      </w:r>
      <w:r w:rsidR="00D93E5D" w:rsidRPr="00A613F5">
        <w:rPr>
          <w:rFonts w:cstheme="minorHAnsi"/>
          <w:sz w:val="24"/>
          <w:szCs w:val="24"/>
        </w:rPr>
        <w:t xml:space="preserve">оставшуюся </w:t>
      </w:r>
      <w:r w:rsidR="004A41C7" w:rsidRPr="00A613F5">
        <w:rPr>
          <w:rFonts w:cstheme="minorHAnsi"/>
          <w:sz w:val="24"/>
          <w:szCs w:val="24"/>
        </w:rPr>
        <w:t xml:space="preserve">потребность в </w:t>
      </w:r>
      <w:r w:rsidR="00547290" w:rsidRPr="00A613F5">
        <w:rPr>
          <w:rFonts w:cstheme="minorHAnsi"/>
          <w:sz w:val="24"/>
          <w:szCs w:val="24"/>
        </w:rPr>
        <w:t>ТРУ</w:t>
      </w:r>
      <w:r w:rsidR="004A41C7" w:rsidRPr="00A613F5">
        <w:rPr>
          <w:rFonts w:cstheme="minorHAnsi"/>
          <w:sz w:val="24"/>
          <w:szCs w:val="24"/>
        </w:rPr>
        <w:t xml:space="preserve"> по </w:t>
      </w:r>
      <w:r w:rsidR="00D93E5D" w:rsidRPr="00A613F5">
        <w:rPr>
          <w:rFonts w:cstheme="minorHAnsi"/>
          <w:sz w:val="24"/>
          <w:szCs w:val="24"/>
        </w:rPr>
        <w:t>предмету закупки</w:t>
      </w:r>
      <w:r w:rsidRPr="00A613F5">
        <w:rPr>
          <w:rFonts w:cstheme="minorHAnsi"/>
          <w:sz w:val="24"/>
          <w:szCs w:val="24"/>
        </w:rPr>
        <w:t>, срокам</w:t>
      </w:r>
      <w:r w:rsidR="00D93E5D" w:rsidRPr="00A613F5">
        <w:rPr>
          <w:rFonts w:cstheme="minorHAnsi"/>
          <w:sz w:val="24"/>
          <w:szCs w:val="24"/>
        </w:rPr>
        <w:t xml:space="preserve"> и местам поставки</w:t>
      </w:r>
      <w:r w:rsidRPr="00A613F5">
        <w:rPr>
          <w:rFonts w:cstheme="minorHAnsi"/>
          <w:sz w:val="24"/>
          <w:szCs w:val="24"/>
        </w:rPr>
        <w:t xml:space="preserve"> для включения в пла</w:t>
      </w:r>
      <w:proofErr w:type="gramStart"/>
      <w:r w:rsidRPr="00A613F5">
        <w:rPr>
          <w:rFonts w:cstheme="minorHAnsi"/>
          <w:sz w:val="24"/>
          <w:szCs w:val="24"/>
        </w:rPr>
        <w:t>н(</w:t>
      </w:r>
      <w:proofErr w:type="gramEnd"/>
      <w:r w:rsidRPr="00A613F5">
        <w:rPr>
          <w:rFonts w:cstheme="minorHAnsi"/>
          <w:sz w:val="24"/>
          <w:szCs w:val="24"/>
        </w:rPr>
        <w:t>ы) закупок.</w:t>
      </w:r>
    </w:p>
    <w:p w14:paraId="48FDD985" w14:textId="77777777" w:rsidR="00D93E5D" w:rsidRPr="00A613F5" w:rsidRDefault="00547290" w:rsidP="00B13678">
      <w:pPr>
        <w:numPr>
          <w:ilvl w:val="0"/>
          <w:numId w:val="54"/>
        </w:numPr>
        <w:tabs>
          <w:tab w:val="left" w:pos="709"/>
          <w:tab w:val="left" w:pos="851"/>
        </w:tabs>
        <w:spacing w:after="0" w:line="240" w:lineRule="auto"/>
        <w:ind w:left="0" w:firstLine="426"/>
        <w:contextualSpacing/>
        <w:jc w:val="both"/>
        <w:rPr>
          <w:rFonts w:cstheme="minorHAnsi"/>
          <w:sz w:val="24"/>
          <w:szCs w:val="24"/>
        </w:rPr>
      </w:pPr>
      <w:r w:rsidRPr="00A613F5">
        <w:rPr>
          <w:rFonts w:cstheme="minorHAnsi"/>
          <w:sz w:val="24"/>
          <w:szCs w:val="24"/>
        </w:rPr>
        <w:t>П</w:t>
      </w:r>
      <w:r w:rsidR="00D93E5D" w:rsidRPr="00A613F5">
        <w:rPr>
          <w:rFonts w:cstheme="minorHAnsi"/>
          <w:sz w:val="24"/>
          <w:szCs w:val="24"/>
        </w:rPr>
        <w:t>ри наличии соответствующего уровня автоматизации</w:t>
      </w:r>
      <w:r w:rsidR="00532DA9" w:rsidRPr="00A613F5">
        <w:rPr>
          <w:rFonts w:cstheme="minorHAnsi"/>
          <w:sz w:val="24"/>
          <w:szCs w:val="24"/>
        </w:rPr>
        <w:t xml:space="preserve"> Заказчиком</w:t>
      </w:r>
      <w:r w:rsidR="00D93E5D" w:rsidRPr="00A613F5">
        <w:rPr>
          <w:rFonts w:cstheme="minorHAnsi"/>
          <w:sz w:val="24"/>
          <w:szCs w:val="24"/>
        </w:rPr>
        <w:t xml:space="preserve"> </w:t>
      </w:r>
      <w:r w:rsidR="00B0485E" w:rsidRPr="00A613F5">
        <w:rPr>
          <w:rFonts w:cstheme="minorHAnsi"/>
          <w:sz w:val="24"/>
          <w:szCs w:val="24"/>
        </w:rPr>
        <w:t>может</w:t>
      </w:r>
      <w:r w:rsidR="00D93E5D" w:rsidRPr="00A613F5">
        <w:rPr>
          <w:rFonts w:cstheme="minorHAnsi"/>
          <w:sz w:val="24"/>
          <w:szCs w:val="24"/>
        </w:rPr>
        <w:t xml:space="preserve"> быть использован программный модуль, позволяющий </w:t>
      </w:r>
      <w:r w:rsidRPr="00A613F5">
        <w:rPr>
          <w:rFonts w:cstheme="minorHAnsi"/>
          <w:sz w:val="24"/>
          <w:szCs w:val="24"/>
        </w:rPr>
        <w:t>осуществлять консолидацию потребности в автоматическом режиме с формированием необходимых отчетов</w:t>
      </w:r>
      <w:r w:rsidR="00D93E5D" w:rsidRPr="00A613F5">
        <w:rPr>
          <w:rFonts w:cstheme="minorHAnsi"/>
          <w:sz w:val="24"/>
          <w:szCs w:val="24"/>
        </w:rPr>
        <w:t>.</w:t>
      </w:r>
    </w:p>
    <w:p w14:paraId="4D8E9BE2" w14:textId="77777777" w:rsidR="00417F8A" w:rsidRPr="00A613F5" w:rsidRDefault="00417F8A" w:rsidP="00B13678">
      <w:pPr>
        <w:numPr>
          <w:ilvl w:val="0"/>
          <w:numId w:val="54"/>
        </w:numPr>
        <w:tabs>
          <w:tab w:val="left" w:pos="709"/>
          <w:tab w:val="left" w:pos="851"/>
        </w:tabs>
        <w:spacing w:after="0" w:line="240" w:lineRule="auto"/>
        <w:ind w:left="0" w:firstLine="426"/>
        <w:contextualSpacing/>
        <w:jc w:val="both"/>
        <w:rPr>
          <w:rFonts w:cstheme="minorHAnsi"/>
          <w:sz w:val="24"/>
          <w:szCs w:val="24"/>
        </w:rPr>
      </w:pPr>
      <w:r w:rsidRPr="00A613F5">
        <w:rPr>
          <w:rFonts w:cstheme="minorHAnsi"/>
          <w:sz w:val="24"/>
          <w:szCs w:val="24"/>
        </w:rPr>
        <w:t xml:space="preserve">Корректировки </w:t>
      </w:r>
      <w:r w:rsidR="00F47D1D" w:rsidRPr="00A613F5">
        <w:rPr>
          <w:rFonts w:cstheme="minorHAnsi"/>
          <w:sz w:val="24"/>
          <w:szCs w:val="24"/>
        </w:rPr>
        <w:t>консолидированной</w:t>
      </w:r>
      <w:r w:rsidRPr="00A613F5">
        <w:rPr>
          <w:rFonts w:cstheme="minorHAnsi"/>
          <w:sz w:val="24"/>
          <w:szCs w:val="24"/>
        </w:rPr>
        <w:t xml:space="preserve"> потребности осуществляются </w:t>
      </w:r>
      <w:r w:rsidR="00F47D1D" w:rsidRPr="00A613F5">
        <w:rPr>
          <w:rFonts w:cstheme="minorHAnsi"/>
          <w:sz w:val="24"/>
          <w:szCs w:val="24"/>
        </w:rPr>
        <w:t>на основании изменений, внесенных в утвержденные оперативные планы развития Центров финансовой ответственности и/или бизнес-планы и/или бюджеты и/или планы проведения ремонтов и/или производственную программу и/или инвестиционную программу</w:t>
      </w:r>
      <w:r w:rsidRPr="00A613F5">
        <w:rPr>
          <w:rFonts w:cstheme="minorHAnsi"/>
          <w:sz w:val="24"/>
          <w:szCs w:val="24"/>
        </w:rPr>
        <w:t>.</w:t>
      </w:r>
    </w:p>
    <w:p w14:paraId="1C6A5B10" w14:textId="77777777" w:rsidR="000C345F" w:rsidRPr="00A613F5" w:rsidRDefault="000C345F" w:rsidP="000C345F">
      <w:pPr>
        <w:tabs>
          <w:tab w:val="left" w:pos="709"/>
          <w:tab w:val="left" w:pos="851"/>
        </w:tabs>
        <w:spacing w:after="0" w:line="240" w:lineRule="auto"/>
        <w:ind w:left="426"/>
        <w:contextualSpacing/>
        <w:jc w:val="both"/>
        <w:rPr>
          <w:rFonts w:cstheme="minorHAnsi"/>
          <w:sz w:val="24"/>
          <w:szCs w:val="24"/>
        </w:rPr>
      </w:pPr>
    </w:p>
    <w:p w14:paraId="72FEFB66" w14:textId="77777777" w:rsidR="00417F8A" w:rsidRPr="00A613F5" w:rsidRDefault="00417F8A"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3" w:name="_Toc461032429"/>
      <w:bookmarkStart w:id="24" w:name="_Toc28603053"/>
      <w:r w:rsidRPr="00A613F5">
        <w:rPr>
          <w:rFonts w:asciiTheme="minorHAnsi" w:hAnsiTheme="minorHAnsi" w:cstheme="minorHAnsi"/>
          <w:lang w:val="ru-RU"/>
        </w:rPr>
        <w:t>Фо</w:t>
      </w:r>
      <w:r w:rsidR="000D1514" w:rsidRPr="00A613F5">
        <w:rPr>
          <w:rFonts w:asciiTheme="minorHAnsi" w:hAnsiTheme="minorHAnsi" w:cstheme="minorHAnsi"/>
          <w:lang w:val="ru-RU"/>
        </w:rPr>
        <w:t xml:space="preserve">рмирование Плана </w:t>
      </w:r>
      <w:r w:rsidRPr="00A613F5">
        <w:rPr>
          <w:rFonts w:asciiTheme="minorHAnsi" w:hAnsiTheme="minorHAnsi" w:cstheme="minorHAnsi"/>
          <w:lang w:val="ru-RU"/>
        </w:rPr>
        <w:t>закупок</w:t>
      </w:r>
      <w:bookmarkEnd w:id="23"/>
      <w:bookmarkEnd w:id="24"/>
    </w:p>
    <w:p w14:paraId="3AFF7124" w14:textId="77777777" w:rsidR="00162C68" w:rsidRPr="00A613F5" w:rsidRDefault="000D1514" w:rsidP="00B13678">
      <w:pPr>
        <w:numPr>
          <w:ilvl w:val="0"/>
          <w:numId w:val="53"/>
        </w:numPr>
        <w:tabs>
          <w:tab w:val="left" w:pos="709"/>
          <w:tab w:val="left" w:pos="851"/>
        </w:tabs>
        <w:spacing w:after="0" w:line="240" w:lineRule="auto"/>
        <w:ind w:left="0" w:firstLine="426"/>
        <w:contextualSpacing/>
        <w:jc w:val="both"/>
        <w:rPr>
          <w:rFonts w:eastAsiaTheme="minorHAnsi" w:cstheme="minorHAnsi"/>
          <w:sz w:val="24"/>
          <w:szCs w:val="24"/>
        </w:rPr>
      </w:pPr>
      <w:r w:rsidRPr="00A613F5">
        <w:rPr>
          <w:rFonts w:eastAsiaTheme="minorHAnsi" w:cstheme="minorHAnsi"/>
          <w:sz w:val="24"/>
          <w:szCs w:val="24"/>
        </w:rPr>
        <w:t>План</w:t>
      </w:r>
      <w:r w:rsidR="001524F5" w:rsidRPr="00A613F5">
        <w:rPr>
          <w:rFonts w:eastAsiaTheme="minorHAnsi" w:cstheme="minorHAnsi"/>
          <w:sz w:val="24"/>
          <w:szCs w:val="24"/>
        </w:rPr>
        <w:t xml:space="preserve"> закупок формиру</w:t>
      </w:r>
      <w:r w:rsidRPr="00A613F5">
        <w:rPr>
          <w:rFonts w:eastAsiaTheme="minorHAnsi" w:cstheme="minorHAnsi"/>
          <w:sz w:val="24"/>
          <w:szCs w:val="24"/>
        </w:rPr>
        <w:t>е</w:t>
      </w:r>
      <w:r w:rsidR="001524F5" w:rsidRPr="00A613F5">
        <w:rPr>
          <w:rFonts w:eastAsiaTheme="minorHAnsi" w:cstheme="minorHAnsi"/>
          <w:sz w:val="24"/>
          <w:szCs w:val="24"/>
        </w:rPr>
        <w:t xml:space="preserve">тся на основании консолидированной потребности с учетом применяемых Моделей пополнения запасов. </w:t>
      </w:r>
    </w:p>
    <w:p w14:paraId="74A439EE" w14:textId="77777777" w:rsidR="001524F5" w:rsidRPr="00A613F5" w:rsidRDefault="001524F5" w:rsidP="00162C68">
      <w:pPr>
        <w:tabs>
          <w:tab w:val="left" w:pos="709"/>
          <w:tab w:val="left" w:pos="851"/>
        </w:tabs>
        <w:spacing w:after="0" w:line="240" w:lineRule="auto"/>
        <w:ind w:firstLine="426"/>
        <w:contextualSpacing/>
        <w:jc w:val="both"/>
        <w:rPr>
          <w:rFonts w:eastAsiaTheme="minorHAnsi" w:cstheme="minorHAnsi"/>
          <w:sz w:val="24"/>
          <w:szCs w:val="24"/>
        </w:rPr>
      </w:pPr>
      <w:r w:rsidRPr="00A613F5">
        <w:rPr>
          <w:rFonts w:eastAsiaTheme="minorHAnsi" w:cstheme="minorHAnsi"/>
          <w:sz w:val="24"/>
          <w:szCs w:val="24"/>
        </w:rPr>
        <w:t xml:space="preserve">Модель </w:t>
      </w:r>
      <w:r w:rsidR="00162C68" w:rsidRPr="00A613F5">
        <w:rPr>
          <w:rFonts w:eastAsiaTheme="minorHAnsi" w:cstheme="minorHAnsi"/>
          <w:sz w:val="24"/>
          <w:szCs w:val="24"/>
        </w:rPr>
        <w:t>пополнения запасов</w:t>
      </w:r>
      <w:r w:rsidRPr="00A613F5">
        <w:rPr>
          <w:rFonts w:eastAsiaTheme="minorHAnsi" w:cstheme="minorHAnsi"/>
          <w:sz w:val="24"/>
          <w:szCs w:val="24"/>
        </w:rPr>
        <w:t xml:space="preserve"> включает выбор и обоснование критерия оптимизации, расчет издержек управления запасами, формулировку ограничений, моделирование спроса (расхода) и пополнения запасов, расчет стратегии управления. </w:t>
      </w:r>
      <w:r w:rsidR="00586825" w:rsidRPr="00A613F5">
        <w:rPr>
          <w:rFonts w:eastAsiaTheme="minorHAnsi" w:cstheme="minorHAnsi"/>
          <w:sz w:val="24"/>
          <w:szCs w:val="24"/>
        </w:rPr>
        <w:t xml:space="preserve">Порядок </w:t>
      </w:r>
      <w:r w:rsidR="00603B5F" w:rsidRPr="00A613F5">
        <w:rPr>
          <w:rFonts w:eastAsiaTheme="minorHAnsi" w:cstheme="minorHAnsi"/>
          <w:sz w:val="24"/>
          <w:szCs w:val="24"/>
        </w:rPr>
        <w:t xml:space="preserve">и необходимость </w:t>
      </w:r>
      <w:r w:rsidRPr="00A613F5">
        <w:rPr>
          <w:rFonts w:eastAsiaTheme="minorHAnsi" w:cstheme="minorHAnsi"/>
          <w:sz w:val="24"/>
          <w:szCs w:val="24"/>
        </w:rPr>
        <w:t xml:space="preserve">применения </w:t>
      </w:r>
      <w:r w:rsidR="002811BC" w:rsidRPr="00A613F5">
        <w:rPr>
          <w:rFonts w:eastAsiaTheme="minorHAnsi" w:cstheme="minorHAnsi"/>
          <w:sz w:val="24"/>
          <w:szCs w:val="24"/>
        </w:rPr>
        <w:t>М</w:t>
      </w:r>
      <w:r w:rsidRPr="00A613F5">
        <w:rPr>
          <w:rFonts w:eastAsiaTheme="minorHAnsi" w:cstheme="minorHAnsi"/>
          <w:sz w:val="24"/>
          <w:szCs w:val="24"/>
        </w:rPr>
        <w:t>оделей пополнения запасов определяется Заказчиком исходя из уровня автоматизации и экономической целесообразности.</w:t>
      </w:r>
    </w:p>
    <w:p w14:paraId="5B4F6714" w14:textId="77777777" w:rsidR="001524F5" w:rsidRPr="00A613F5" w:rsidRDefault="000D1514" w:rsidP="000D0CB8">
      <w:pPr>
        <w:numPr>
          <w:ilvl w:val="0"/>
          <w:numId w:val="53"/>
        </w:numPr>
        <w:tabs>
          <w:tab w:val="left" w:pos="709"/>
          <w:tab w:val="left" w:pos="851"/>
        </w:tabs>
        <w:spacing w:after="0" w:line="240" w:lineRule="auto"/>
        <w:ind w:left="0" w:firstLine="426"/>
        <w:contextualSpacing/>
        <w:jc w:val="both"/>
        <w:rPr>
          <w:rFonts w:cstheme="minorHAnsi"/>
          <w:sz w:val="24"/>
          <w:szCs w:val="24"/>
        </w:rPr>
      </w:pPr>
      <w:r w:rsidRPr="00A613F5">
        <w:rPr>
          <w:rFonts w:eastAsiaTheme="minorHAnsi" w:cstheme="minorHAnsi"/>
          <w:sz w:val="24"/>
          <w:szCs w:val="24"/>
        </w:rPr>
        <w:t>План</w:t>
      </w:r>
      <w:r w:rsidR="001524F5" w:rsidRPr="00A613F5">
        <w:rPr>
          <w:rFonts w:eastAsiaTheme="minorHAnsi" w:cstheme="minorHAnsi"/>
          <w:sz w:val="24"/>
          <w:szCs w:val="24"/>
        </w:rPr>
        <w:t xml:space="preserve"> закупок </w:t>
      </w:r>
      <w:r w:rsidR="000D0CB8" w:rsidRPr="00A613F5">
        <w:rPr>
          <w:rFonts w:eastAsiaTheme="minorHAnsi" w:cstheme="minorHAnsi"/>
          <w:sz w:val="24"/>
          <w:szCs w:val="24"/>
        </w:rPr>
        <w:t>формируется</w:t>
      </w:r>
      <w:r w:rsidR="000D0CB8" w:rsidRPr="00A613F5">
        <w:rPr>
          <w:sz w:val="24"/>
          <w:szCs w:val="24"/>
        </w:rPr>
        <w:t xml:space="preserve"> в Системе</w:t>
      </w:r>
      <w:r w:rsidR="000D0CB8" w:rsidRPr="00A613F5">
        <w:rPr>
          <w:rFonts w:eastAsiaTheme="minorHAnsi" w:cstheme="minorHAnsi"/>
          <w:sz w:val="24"/>
          <w:szCs w:val="24"/>
        </w:rPr>
        <w:t xml:space="preserve"> </w:t>
      </w:r>
      <w:r w:rsidR="000D0CB8" w:rsidRPr="00A613F5">
        <w:rPr>
          <w:rFonts w:cstheme="minorHAnsi"/>
          <w:sz w:val="24"/>
          <w:szCs w:val="24"/>
        </w:rPr>
        <w:t>по форме, определенной Фондом</w:t>
      </w:r>
      <w:r w:rsidR="000D0CB8" w:rsidRPr="00A613F5">
        <w:rPr>
          <w:sz w:val="24"/>
          <w:szCs w:val="24"/>
        </w:rPr>
        <w:t xml:space="preserve">. </w:t>
      </w:r>
      <w:r w:rsidR="000D0CB8" w:rsidRPr="00A613F5">
        <w:rPr>
          <w:rFonts w:eastAsiaTheme="minorHAnsi" w:cstheme="minorHAnsi"/>
          <w:sz w:val="24"/>
          <w:szCs w:val="24"/>
        </w:rPr>
        <w:t xml:space="preserve">При наличии соответствующего уровня автоматизации для формирования и обновления Плана закупок </w:t>
      </w:r>
      <w:r w:rsidR="00532DA9" w:rsidRPr="00A613F5">
        <w:rPr>
          <w:rFonts w:eastAsiaTheme="minorHAnsi" w:cstheme="minorHAnsi"/>
          <w:sz w:val="24"/>
          <w:szCs w:val="24"/>
        </w:rPr>
        <w:t xml:space="preserve">Заказчиком </w:t>
      </w:r>
      <w:r w:rsidR="000D0CB8" w:rsidRPr="00A613F5">
        <w:rPr>
          <w:rFonts w:eastAsiaTheme="minorHAnsi" w:cstheme="minorHAnsi"/>
          <w:sz w:val="24"/>
          <w:szCs w:val="24"/>
        </w:rPr>
        <w:t>может быть использован программный модуль</w:t>
      </w:r>
      <w:r w:rsidR="000D0CB8" w:rsidRPr="00A613F5">
        <w:rPr>
          <w:rFonts w:cstheme="minorHAnsi"/>
          <w:sz w:val="24"/>
          <w:szCs w:val="24"/>
        </w:rPr>
        <w:t>.</w:t>
      </w:r>
    </w:p>
    <w:p w14:paraId="103261C8" w14:textId="77777777" w:rsidR="00532DA9" w:rsidRPr="00A613F5" w:rsidRDefault="001524F5" w:rsidP="00B13678">
      <w:pPr>
        <w:numPr>
          <w:ilvl w:val="0"/>
          <w:numId w:val="53"/>
        </w:numPr>
        <w:tabs>
          <w:tab w:val="left" w:pos="709"/>
          <w:tab w:val="left" w:pos="851"/>
        </w:tabs>
        <w:spacing w:after="0" w:line="240" w:lineRule="auto"/>
        <w:ind w:left="0" w:firstLine="426"/>
        <w:contextualSpacing/>
        <w:jc w:val="both"/>
        <w:rPr>
          <w:rFonts w:eastAsiaTheme="minorHAnsi" w:cstheme="minorHAnsi"/>
          <w:sz w:val="24"/>
          <w:szCs w:val="24"/>
        </w:rPr>
      </w:pPr>
      <w:r w:rsidRPr="00A613F5">
        <w:rPr>
          <w:rFonts w:eastAsiaTheme="minorHAnsi" w:cstheme="minorHAnsi"/>
          <w:sz w:val="24"/>
          <w:szCs w:val="24"/>
        </w:rPr>
        <w:t xml:space="preserve">Сроки начала закупочных процедур определяются </w:t>
      </w:r>
      <w:r w:rsidR="00532DA9" w:rsidRPr="00A613F5">
        <w:rPr>
          <w:rFonts w:eastAsiaTheme="minorHAnsi" w:cstheme="minorHAnsi"/>
          <w:sz w:val="24"/>
          <w:szCs w:val="24"/>
        </w:rPr>
        <w:t>исходя из сроков, необходимых для процедуры выбора поставщика, заключения договора и поставки ТРУ</w:t>
      </w:r>
      <w:r w:rsidR="0080003E" w:rsidRPr="00A613F5">
        <w:rPr>
          <w:rFonts w:eastAsiaTheme="minorHAnsi" w:cstheme="minorHAnsi"/>
          <w:sz w:val="24"/>
          <w:szCs w:val="24"/>
        </w:rPr>
        <w:t xml:space="preserve"> (начала выполнения работ/оказания услуг)</w:t>
      </w:r>
      <w:r w:rsidR="00532DA9" w:rsidRPr="00A613F5">
        <w:rPr>
          <w:rFonts w:eastAsiaTheme="minorHAnsi" w:cstheme="minorHAnsi"/>
          <w:sz w:val="24"/>
          <w:szCs w:val="24"/>
        </w:rPr>
        <w:t>.</w:t>
      </w:r>
    </w:p>
    <w:p w14:paraId="77DDDE44" w14:textId="77777777" w:rsidR="001524F5" w:rsidRPr="00A613F5" w:rsidRDefault="00532DA9" w:rsidP="00532DA9">
      <w:pPr>
        <w:tabs>
          <w:tab w:val="left" w:pos="709"/>
          <w:tab w:val="left" w:pos="851"/>
        </w:tabs>
        <w:spacing w:after="0" w:line="240" w:lineRule="auto"/>
        <w:ind w:firstLine="426"/>
        <w:contextualSpacing/>
        <w:jc w:val="both"/>
        <w:rPr>
          <w:rFonts w:eastAsiaTheme="minorHAnsi" w:cstheme="minorHAnsi"/>
          <w:sz w:val="24"/>
          <w:szCs w:val="24"/>
        </w:rPr>
      </w:pPr>
      <w:r w:rsidRPr="00A613F5">
        <w:rPr>
          <w:rFonts w:eastAsiaTheme="minorHAnsi" w:cstheme="minorHAnsi"/>
          <w:sz w:val="24"/>
          <w:szCs w:val="24"/>
        </w:rPr>
        <w:t xml:space="preserve">При этом Заказчиком для определения сроков начала закупочных процедур </w:t>
      </w:r>
      <w:proofErr w:type="gramStart"/>
      <w:r w:rsidRPr="00A613F5">
        <w:rPr>
          <w:rFonts w:eastAsiaTheme="minorHAnsi" w:cstheme="minorHAnsi"/>
          <w:sz w:val="24"/>
          <w:szCs w:val="24"/>
        </w:rPr>
        <w:t xml:space="preserve">могут быть утверждены </w:t>
      </w:r>
      <w:r w:rsidR="001524F5" w:rsidRPr="00A613F5">
        <w:rPr>
          <w:rFonts w:eastAsiaTheme="minorHAnsi" w:cstheme="minorHAnsi"/>
          <w:sz w:val="24"/>
          <w:szCs w:val="24"/>
        </w:rPr>
        <w:t>нормативны</w:t>
      </w:r>
      <w:r w:rsidRPr="00A613F5">
        <w:rPr>
          <w:rFonts w:eastAsiaTheme="minorHAnsi" w:cstheme="minorHAnsi"/>
          <w:sz w:val="24"/>
          <w:szCs w:val="24"/>
        </w:rPr>
        <w:t>е</w:t>
      </w:r>
      <w:r w:rsidR="001524F5" w:rsidRPr="00A613F5">
        <w:rPr>
          <w:rFonts w:eastAsiaTheme="minorHAnsi" w:cstheme="minorHAnsi"/>
          <w:sz w:val="24"/>
          <w:szCs w:val="24"/>
        </w:rPr>
        <w:t xml:space="preserve"> срок</w:t>
      </w:r>
      <w:r w:rsidRPr="00A613F5">
        <w:rPr>
          <w:rFonts w:eastAsiaTheme="minorHAnsi" w:cstheme="minorHAnsi"/>
          <w:sz w:val="24"/>
          <w:szCs w:val="24"/>
        </w:rPr>
        <w:t>и</w:t>
      </w:r>
      <w:r w:rsidR="001524F5" w:rsidRPr="00A613F5">
        <w:rPr>
          <w:rFonts w:eastAsiaTheme="minorHAnsi" w:cstheme="minorHAnsi"/>
          <w:sz w:val="24"/>
          <w:szCs w:val="24"/>
        </w:rPr>
        <w:t xml:space="preserve"> поставок</w:t>
      </w:r>
      <w:r w:rsidRPr="00A613F5">
        <w:rPr>
          <w:rFonts w:eastAsiaTheme="minorHAnsi" w:cstheme="minorHAnsi"/>
          <w:sz w:val="24"/>
          <w:szCs w:val="24"/>
        </w:rPr>
        <w:t xml:space="preserve"> по закупаемым ТРУ</w:t>
      </w:r>
      <w:proofErr w:type="gramEnd"/>
      <w:r w:rsidR="0080003E" w:rsidRPr="00A613F5">
        <w:rPr>
          <w:rFonts w:eastAsiaTheme="minorHAnsi" w:cstheme="minorHAnsi"/>
          <w:sz w:val="24"/>
          <w:szCs w:val="24"/>
        </w:rPr>
        <w:t xml:space="preserve"> либо использованы Модели пополнения запасов</w:t>
      </w:r>
      <w:r w:rsidR="001524F5" w:rsidRPr="00A613F5">
        <w:rPr>
          <w:rFonts w:eastAsiaTheme="minorHAnsi" w:cstheme="minorHAnsi"/>
          <w:sz w:val="24"/>
          <w:szCs w:val="24"/>
        </w:rPr>
        <w:t>.</w:t>
      </w:r>
    </w:p>
    <w:p w14:paraId="15A4C1C7" w14:textId="77777777" w:rsidR="001524F5" w:rsidRPr="00A613F5" w:rsidRDefault="001524F5" w:rsidP="00B13678">
      <w:pPr>
        <w:numPr>
          <w:ilvl w:val="0"/>
          <w:numId w:val="53"/>
        </w:numPr>
        <w:tabs>
          <w:tab w:val="left" w:pos="709"/>
          <w:tab w:val="left" w:pos="851"/>
        </w:tabs>
        <w:spacing w:after="0" w:line="240" w:lineRule="auto"/>
        <w:ind w:left="0" w:firstLine="426"/>
        <w:contextualSpacing/>
        <w:jc w:val="both"/>
        <w:rPr>
          <w:rFonts w:eastAsiaTheme="minorHAnsi" w:cstheme="minorHAnsi"/>
          <w:sz w:val="24"/>
          <w:szCs w:val="24"/>
        </w:rPr>
      </w:pPr>
      <w:r w:rsidRPr="00A613F5">
        <w:rPr>
          <w:rFonts w:eastAsiaTheme="minorHAnsi" w:cstheme="minorHAnsi"/>
          <w:sz w:val="24"/>
          <w:szCs w:val="24"/>
        </w:rPr>
        <w:t>Заказчик обязан внести изменения, дополн</w:t>
      </w:r>
      <w:r w:rsidR="000D1514" w:rsidRPr="00A613F5">
        <w:rPr>
          <w:rFonts w:eastAsiaTheme="minorHAnsi" w:cstheme="minorHAnsi"/>
          <w:sz w:val="24"/>
          <w:szCs w:val="24"/>
        </w:rPr>
        <w:t>ения в план</w:t>
      </w:r>
      <w:r w:rsidR="006958B2" w:rsidRPr="00A613F5">
        <w:rPr>
          <w:rFonts w:eastAsiaTheme="minorHAnsi" w:cstheme="minorHAnsi"/>
          <w:sz w:val="24"/>
          <w:szCs w:val="24"/>
        </w:rPr>
        <w:t xml:space="preserve"> закупок в случаях:</w:t>
      </w:r>
    </w:p>
    <w:p w14:paraId="6CAAB87F" w14:textId="77777777" w:rsidR="001524F5" w:rsidRPr="00A613F5" w:rsidRDefault="001524F5" w:rsidP="003D1131">
      <w:pPr>
        <w:tabs>
          <w:tab w:val="left" w:pos="709"/>
          <w:tab w:val="left" w:pos="851"/>
        </w:tabs>
        <w:spacing w:after="0" w:line="240" w:lineRule="auto"/>
        <w:ind w:firstLine="426"/>
        <w:contextualSpacing/>
        <w:jc w:val="both"/>
        <w:rPr>
          <w:rFonts w:eastAsiaTheme="minorHAnsi" w:cstheme="minorHAnsi"/>
          <w:sz w:val="24"/>
          <w:szCs w:val="24"/>
        </w:rPr>
      </w:pPr>
      <w:r w:rsidRPr="00A613F5">
        <w:rPr>
          <w:rFonts w:eastAsiaTheme="minorHAnsi" w:cstheme="minorHAnsi"/>
          <w:sz w:val="24"/>
          <w:szCs w:val="24"/>
        </w:rPr>
        <w:t>-</w:t>
      </w:r>
      <w:r w:rsidR="006958B2" w:rsidRPr="00A613F5">
        <w:rPr>
          <w:rFonts w:eastAsiaTheme="minorHAnsi" w:cstheme="minorHAnsi"/>
          <w:sz w:val="24"/>
          <w:szCs w:val="24"/>
        </w:rPr>
        <w:t xml:space="preserve"> </w:t>
      </w:r>
      <w:r w:rsidR="00CC6191" w:rsidRPr="00A613F5">
        <w:rPr>
          <w:rFonts w:eastAsiaTheme="minorHAnsi" w:cstheme="minorHAnsi"/>
          <w:sz w:val="24"/>
          <w:szCs w:val="24"/>
        </w:rPr>
        <w:t>изменения потребности в соответствии с пунктом 3 статьи 10 Стандарта</w:t>
      </w:r>
      <w:r w:rsidR="006958B2" w:rsidRPr="00A613F5">
        <w:rPr>
          <w:rFonts w:eastAsiaTheme="minorHAnsi" w:cstheme="minorHAnsi"/>
          <w:sz w:val="24"/>
          <w:szCs w:val="24"/>
        </w:rPr>
        <w:t>;</w:t>
      </w:r>
    </w:p>
    <w:p w14:paraId="6C74CBBB" w14:textId="77777777" w:rsidR="001524F5" w:rsidRPr="00A613F5" w:rsidRDefault="001524F5" w:rsidP="003D1131">
      <w:pPr>
        <w:tabs>
          <w:tab w:val="left" w:pos="709"/>
          <w:tab w:val="left" w:pos="851"/>
        </w:tabs>
        <w:spacing w:after="0" w:line="240" w:lineRule="auto"/>
        <w:ind w:firstLine="426"/>
        <w:contextualSpacing/>
        <w:jc w:val="both"/>
        <w:rPr>
          <w:rFonts w:eastAsiaTheme="minorHAnsi" w:cstheme="minorHAnsi"/>
          <w:sz w:val="24"/>
          <w:szCs w:val="24"/>
        </w:rPr>
      </w:pPr>
      <w:r w:rsidRPr="00A613F5">
        <w:rPr>
          <w:rFonts w:eastAsiaTheme="minorHAnsi" w:cstheme="minorHAnsi"/>
          <w:sz w:val="24"/>
          <w:szCs w:val="24"/>
        </w:rPr>
        <w:lastRenderedPageBreak/>
        <w:t>- выявленного в результате маркетинговых исследований уменьшения цен товаров,</w:t>
      </w:r>
      <w:r w:rsidR="00AB1809" w:rsidRPr="00A613F5">
        <w:rPr>
          <w:rFonts w:eastAsiaTheme="minorHAnsi" w:cstheme="minorHAnsi"/>
          <w:sz w:val="24"/>
          <w:szCs w:val="24"/>
        </w:rPr>
        <w:t xml:space="preserve"> работ или услуг,</w:t>
      </w:r>
      <w:r w:rsidRPr="00A613F5">
        <w:rPr>
          <w:rFonts w:eastAsiaTheme="minorHAnsi" w:cstheme="minorHAnsi"/>
          <w:sz w:val="24"/>
          <w:szCs w:val="24"/>
        </w:rPr>
        <w:t xml:space="preserve"> запланированных к закупу, до принятия решения об осуществлении процедуры закупок.</w:t>
      </w:r>
    </w:p>
    <w:p w14:paraId="57B8BED7" w14:textId="77777777" w:rsidR="001524F5" w:rsidRPr="00A613F5" w:rsidRDefault="000D1514" w:rsidP="00B13678">
      <w:pPr>
        <w:numPr>
          <w:ilvl w:val="0"/>
          <w:numId w:val="53"/>
        </w:numPr>
        <w:tabs>
          <w:tab w:val="left" w:pos="284"/>
          <w:tab w:val="left" w:pos="709"/>
          <w:tab w:val="left" w:pos="851"/>
        </w:tabs>
        <w:spacing w:after="0" w:line="240" w:lineRule="auto"/>
        <w:ind w:left="0" w:firstLine="426"/>
        <w:contextualSpacing/>
        <w:jc w:val="both"/>
        <w:rPr>
          <w:rFonts w:cstheme="minorHAnsi"/>
          <w:sz w:val="24"/>
          <w:szCs w:val="24"/>
        </w:rPr>
      </w:pPr>
      <w:r w:rsidRPr="00A613F5">
        <w:rPr>
          <w:rFonts w:eastAsiaTheme="minorHAnsi" w:cstheme="minorHAnsi"/>
          <w:sz w:val="24"/>
          <w:szCs w:val="24"/>
        </w:rPr>
        <w:t>План</w:t>
      </w:r>
      <w:r w:rsidR="001524F5" w:rsidRPr="00A613F5">
        <w:rPr>
          <w:rFonts w:eastAsiaTheme="minorHAnsi" w:cstheme="minorHAnsi"/>
          <w:sz w:val="24"/>
          <w:szCs w:val="24"/>
        </w:rPr>
        <w:t xml:space="preserve"> закупок служ</w:t>
      </w:r>
      <w:r w:rsidRPr="00A613F5">
        <w:rPr>
          <w:rFonts w:eastAsiaTheme="minorHAnsi" w:cstheme="minorHAnsi"/>
          <w:sz w:val="24"/>
          <w:szCs w:val="24"/>
        </w:rPr>
        <w:t>и</w:t>
      </w:r>
      <w:r w:rsidR="001524F5" w:rsidRPr="00A613F5">
        <w:rPr>
          <w:rFonts w:eastAsiaTheme="minorHAnsi" w:cstheme="minorHAnsi"/>
          <w:sz w:val="24"/>
          <w:szCs w:val="24"/>
        </w:rPr>
        <w:t>т</w:t>
      </w:r>
      <w:r w:rsidR="001524F5" w:rsidRPr="00A613F5">
        <w:rPr>
          <w:rFonts w:cstheme="minorHAnsi"/>
          <w:sz w:val="24"/>
          <w:szCs w:val="24"/>
        </w:rPr>
        <w:t xml:space="preserve"> основанием для проведения закупок и заключения договоров о закупках, в том числе закупок ТРУ со сроком поставки, выходящим за рамки текущего года.</w:t>
      </w:r>
    </w:p>
    <w:p w14:paraId="657E2C53" w14:textId="773616A6" w:rsidR="001524F5" w:rsidRPr="00A613F5" w:rsidRDefault="00EB179D" w:rsidP="00B13678">
      <w:pPr>
        <w:numPr>
          <w:ilvl w:val="0"/>
          <w:numId w:val="53"/>
        </w:numPr>
        <w:tabs>
          <w:tab w:val="left" w:pos="284"/>
          <w:tab w:val="left" w:pos="709"/>
          <w:tab w:val="left" w:pos="851"/>
        </w:tabs>
        <w:spacing w:after="0" w:line="240" w:lineRule="auto"/>
        <w:ind w:left="0" w:firstLine="426"/>
        <w:contextualSpacing/>
        <w:jc w:val="both"/>
        <w:rPr>
          <w:rFonts w:cstheme="minorHAnsi"/>
          <w:sz w:val="24"/>
          <w:szCs w:val="24"/>
        </w:rPr>
      </w:pPr>
      <w:r w:rsidRPr="00A613F5">
        <w:rPr>
          <w:rFonts w:ascii="Arial" w:hAnsi="Arial" w:cs="Arial"/>
          <w:bCs/>
          <w:sz w:val="24"/>
          <w:szCs w:val="24"/>
        </w:rPr>
        <w:t xml:space="preserve">План закупок утверждается первым руководителем Заказчика или иным уполномоченным им лицом в Системе в течение 20 (двадцати) рабочих дней со дня </w:t>
      </w:r>
      <w:proofErr w:type="gramStart"/>
      <w:r w:rsidRPr="00A613F5">
        <w:rPr>
          <w:rFonts w:ascii="Arial" w:hAnsi="Arial" w:cs="Arial"/>
          <w:bCs/>
          <w:sz w:val="24"/>
          <w:szCs w:val="24"/>
        </w:rPr>
        <w:t>утверждения оперативных планов развития Центров финансовой ответственности</w:t>
      </w:r>
      <w:proofErr w:type="gramEnd"/>
      <w:r w:rsidRPr="00A613F5">
        <w:rPr>
          <w:rFonts w:ascii="Arial" w:hAnsi="Arial" w:cs="Arial"/>
          <w:bCs/>
          <w:sz w:val="24"/>
          <w:szCs w:val="24"/>
        </w:rPr>
        <w:t xml:space="preserve"> и/или бизнес-планов и/или бюджетов и/или планов проведения ремонтов и/или производственной программы и/или инвестиционной программы.</w:t>
      </w:r>
    </w:p>
    <w:p w14:paraId="34774D69" w14:textId="77777777" w:rsidR="001524F5" w:rsidRPr="00A613F5" w:rsidRDefault="000D1514" w:rsidP="00B13678">
      <w:pPr>
        <w:numPr>
          <w:ilvl w:val="0"/>
          <w:numId w:val="53"/>
        </w:numPr>
        <w:tabs>
          <w:tab w:val="left" w:pos="284"/>
          <w:tab w:val="left" w:pos="709"/>
          <w:tab w:val="left" w:pos="851"/>
        </w:tabs>
        <w:spacing w:after="0" w:line="240" w:lineRule="auto"/>
        <w:ind w:left="0" w:firstLine="426"/>
        <w:contextualSpacing/>
        <w:jc w:val="both"/>
        <w:rPr>
          <w:rFonts w:cstheme="minorHAnsi"/>
          <w:sz w:val="24"/>
          <w:szCs w:val="24"/>
        </w:rPr>
      </w:pPr>
      <w:r w:rsidRPr="00A613F5">
        <w:rPr>
          <w:rFonts w:eastAsiaTheme="minorHAnsi" w:cstheme="minorHAnsi"/>
          <w:sz w:val="24"/>
          <w:szCs w:val="24"/>
        </w:rPr>
        <w:t>План</w:t>
      </w:r>
      <w:r w:rsidR="001524F5" w:rsidRPr="00A613F5">
        <w:rPr>
          <w:rFonts w:eastAsiaTheme="minorHAnsi" w:cstheme="minorHAnsi"/>
          <w:sz w:val="24"/>
          <w:szCs w:val="24"/>
        </w:rPr>
        <w:t xml:space="preserve"> закупок автоматически публикуется</w:t>
      </w:r>
      <w:r w:rsidRPr="00A613F5">
        <w:rPr>
          <w:rFonts w:eastAsiaTheme="minorHAnsi" w:cstheme="minorHAnsi"/>
          <w:sz w:val="24"/>
          <w:szCs w:val="24"/>
        </w:rPr>
        <w:t xml:space="preserve"> </w:t>
      </w:r>
      <w:r w:rsidR="001524F5" w:rsidRPr="00A613F5">
        <w:rPr>
          <w:rFonts w:cstheme="minorHAnsi"/>
          <w:sz w:val="24"/>
          <w:szCs w:val="24"/>
        </w:rPr>
        <w:t>в Системе после утверждения.</w:t>
      </w:r>
    </w:p>
    <w:p w14:paraId="5FE18624" w14:textId="77777777" w:rsidR="001524F5" w:rsidRPr="00A613F5" w:rsidRDefault="001524F5" w:rsidP="00B13678">
      <w:pPr>
        <w:numPr>
          <w:ilvl w:val="0"/>
          <w:numId w:val="53"/>
        </w:numPr>
        <w:tabs>
          <w:tab w:val="left" w:pos="709"/>
          <w:tab w:val="left" w:pos="851"/>
        </w:tabs>
        <w:spacing w:after="0" w:line="240" w:lineRule="auto"/>
        <w:ind w:left="0" w:firstLine="426"/>
        <w:contextualSpacing/>
        <w:jc w:val="both"/>
        <w:rPr>
          <w:rFonts w:cstheme="minorHAnsi"/>
          <w:sz w:val="24"/>
          <w:szCs w:val="24"/>
        </w:rPr>
      </w:pPr>
      <w:proofErr w:type="gramStart"/>
      <w:r w:rsidRPr="00A613F5">
        <w:rPr>
          <w:rFonts w:cstheme="minorHAnsi"/>
          <w:sz w:val="24"/>
          <w:szCs w:val="24"/>
        </w:rPr>
        <w:t>Заказчик вправе осуществить процедуры закупок, касающиеся выбора поставщика товаров, работ, услуг, по перечню, утвержденному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Заказчика</w:t>
      </w:r>
      <w:r w:rsidR="00C853F2" w:rsidRPr="00A613F5">
        <w:rPr>
          <w:rFonts w:cstheme="minorHAnsi"/>
          <w:sz w:val="24"/>
          <w:szCs w:val="24"/>
        </w:rPr>
        <w:t xml:space="preserve"> (перечень первоочередных закупок)</w:t>
      </w:r>
      <w:r w:rsidRPr="00A613F5">
        <w:rPr>
          <w:rFonts w:cstheme="minorHAnsi"/>
          <w:sz w:val="24"/>
          <w:szCs w:val="24"/>
        </w:rPr>
        <w:t xml:space="preserve"> до утверждения оперативных планов развития Центров финансовой ответственности и/или бизнес-планов и/или бюджетов и/или планов проведения ремонтов и/или производственной</w:t>
      </w:r>
      <w:proofErr w:type="gramEnd"/>
      <w:r w:rsidRPr="00A613F5">
        <w:rPr>
          <w:rFonts w:cstheme="minorHAnsi"/>
          <w:sz w:val="24"/>
          <w:szCs w:val="24"/>
        </w:rPr>
        <w:t xml:space="preserve"> программы и/или инвестиционной программы и плана</w:t>
      </w:r>
      <w:r w:rsidR="000D1514" w:rsidRPr="00A613F5">
        <w:rPr>
          <w:rFonts w:cstheme="minorHAnsi"/>
          <w:sz w:val="24"/>
          <w:szCs w:val="24"/>
        </w:rPr>
        <w:t xml:space="preserve"> </w:t>
      </w:r>
      <w:r w:rsidRPr="00A613F5">
        <w:rPr>
          <w:rFonts w:cstheme="minorHAnsi"/>
          <w:sz w:val="24"/>
          <w:szCs w:val="24"/>
        </w:rPr>
        <w:t>закупок, и вносимых изменений и (или) дополнений к ним. В данном случае условием заключения договора о закупках является утверждение оперативных планов развития Центров финансовой ответственности и/или бизнес-планов и/или бюджетов и/или планов проведения ремонтов и/или производственной программы и/или инвестиционной программы и план</w:t>
      </w:r>
      <w:proofErr w:type="gramStart"/>
      <w:r w:rsidRPr="00A613F5">
        <w:rPr>
          <w:rFonts w:cstheme="minorHAnsi"/>
          <w:sz w:val="24"/>
          <w:szCs w:val="24"/>
        </w:rPr>
        <w:t>а(</w:t>
      </w:r>
      <w:proofErr w:type="spellStart"/>
      <w:proofErr w:type="gramEnd"/>
      <w:r w:rsidRPr="00A613F5">
        <w:rPr>
          <w:rFonts w:cstheme="minorHAnsi"/>
          <w:sz w:val="24"/>
          <w:szCs w:val="24"/>
        </w:rPr>
        <w:t>ов</w:t>
      </w:r>
      <w:proofErr w:type="spellEnd"/>
      <w:r w:rsidRPr="00A613F5">
        <w:rPr>
          <w:rFonts w:cstheme="minorHAnsi"/>
          <w:sz w:val="24"/>
          <w:szCs w:val="24"/>
        </w:rPr>
        <w:t>) закупок и вносимых изменений и (или) дополнений к ним по товарам, работам, услугам, в отношении которых были осуществлены процедуры закупок, касающиеся выбора поставщика.</w:t>
      </w:r>
    </w:p>
    <w:p w14:paraId="69E3FA7A" w14:textId="77777777" w:rsidR="00154AA3" w:rsidRPr="00A613F5" w:rsidRDefault="000D1514" w:rsidP="00EB179D">
      <w:pPr>
        <w:numPr>
          <w:ilvl w:val="0"/>
          <w:numId w:val="53"/>
        </w:numPr>
        <w:tabs>
          <w:tab w:val="left" w:pos="284"/>
          <w:tab w:val="left" w:pos="709"/>
          <w:tab w:val="left" w:pos="851"/>
        </w:tabs>
        <w:spacing w:after="0" w:line="240" w:lineRule="auto"/>
        <w:ind w:left="0" w:firstLine="426"/>
        <w:contextualSpacing/>
        <w:jc w:val="both"/>
        <w:rPr>
          <w:rFonts w:eastAsiaTheme="minorHAnsi" w:cstheme="minorHAnsi"/>
          <w:sz w:val="24"/>
          <w:szCs w:val="24"/>
        </w:rPr>
      </w:pPr>
      <w:proofErr w:type="gramStart"/>
      <w:r w:rsidRPr="00A613F5">
        <w:rPr>
          <w:rFonts w:eastAsiaTheme="minorHAnsi" w:cstheme="minorHAnsi"/>
          <w:sz w:val="24"/>
          <w:szCs w:val="24"/>
        </w:rPr>
        <w:t xml:space="preserve">В плане </w:t>
      </w:r>
      <w:r w:rsidR="00154AA3" w:rsidRPr="00A613F5">
        <w:rPr>
          <w:rFonts w:eastAsiaTheme="minorHAnsi" w:cstheme="minorHAnsi"/>
          <w:sz w:val="24"/>
          <w:szCs w:val="24"/>
        </w:rPr>
        <w:t>закупок может не отражаться информация о товарах, работах или услугах, закупки по которым осуществляются в соответствии с подпункт</w:t>
      </w:r>
      <w:r w:rsidR="00AB49E1" w:rsidRPr="00A613F5">
        <w:rPr>
          <w:rFonts w:eastAsiaTheme="minorHAnsi" w:cstheme="minorHAnsi"/>
          <w:sz w:val="24"/>
          <w:szCs w:val="24"/>
        </w:rPr>
        <w:t>ом 36) пункта 2 и подпунктом</w:t>
      </w:r>
      <w:r w:rsidR="00154AA3" w:rsidRPr="00A613F5">
        <w:rPr>
          <w:rFonts w:eastAsiaTheme="minorHAnsi" w:cstheme="minorHAnsi"/>
          <w:sz w:val="24"/>
          <w:szCs w:val="24"/>
        </w:rPr>
        <w:t xml:space="preserve"> </w:t>
      </w:r>
      <w:r w:rsidR="00AB49E1" w:rsidRPr="00A613F5">
        <w:rPr>
          <w:rFonts w:eastAsiaTheme="minorHAnsi" w:cstheme="minorHAnsi"/>
          <w:sz w:val="24"/>
          <w:szCs w:val="24"/>
        </w:rPr>
        <w:t>5) пункта 3 статьи 12</w:t>
      </w:r>
      <w:r w:rsidR="006F7DFE" w:rsidRPr="00A613F5">
        <w:rPr>
          <w:rFonts w:eastAsiaTheme="minorHAnsi" w:cstheme="minorHAnsi"/>
          <w:sz w:val="24"/>
          <w:szCs w:val="24"/>
        </w:rPr>
        <w:t xml:space="preserve"> Порядка </w:t>
      </w:r>
      <w:r w:rsidR="00154AA3" w:rsidRPr="00A613F5">
        <w:rPr>
          <w:rFonts w:eastAsiaTheme="minorHAnsi" w:cstheme="minorHAnsi"/>
          <w:sz w:val="24"/>
          <w:szCs w:val="24"/>
        </w:rPr>
        <w:t>и в случае, если их публикация способна привести к раскрытию информации Заказчика, являющейся коммерческой или иной охра</w:t>
      </w:r>
      <w:r w:rsidR="0080003E" w:rsidRPr="00A613F5">
        <w:rPr>
          <w:rFonts w:eastAsiaTheme="minorHAnsi" w:cstheme="minorHAnsi"/>
          <w:sz w:val="24"/>
          <w:szCs w:val="24"/>
        </w:rPr>
        <w:t>няемой законом тайной.</w:t>
      </w:r>
      <w:proofErr w:type="gramEnd"/>
      <w:r w:rsidR="0080003E" w:rsidRPr="00A613F5">
        <w:rPr>
          <w:rFonts w:eastAsiaTheme="minorHAnsi" w:cstheme="minorHAnsi"/>
          <w:sz w:val="24"/>
          <w:szCs w:val="24"/>
        </w:rPr>
        <w:t xml:space="preserve"> При этом</w:t>
      </w:r>
      <w:r w:rsidR="00154AA3" w:rsidRPr="00A613F5">
        <w:rPr>
          <w:rFonts w:eastAsiaTheme="minorHAnsi" w:cstheme="minorHAnsi"/>
          <w:sz w:val="24"/>
          <w:szCs w:val="24"/>
        </w:rPr>
        <w:t xml:space="preserve"> такое решение принимается коллегиальным исполнительным органом Заказчика после согласования с </w:t>
      </w:r>
      <w:r w:rsidR="00A4282E" w:rsidRPr="00A613F5">
        <w:rPr>
          <w:rFonts w:eastAsiaTheme="minorHAnsi" w:cstheme="minorHAnsi"/>
          <w:sz w:val="24"/>
          <w:szCs w:val="24"/>
        </w:rPr>
        <w:t>Уполномоченным органом по вопросам осуществления закупок</w:t>
      </w:r>
      <w:r w:rsidR="00154AA3" w:rsidRPr="00A613F5">
        <w:rPr>
          <w:rFonts w:eastAsiaTheme="minorHAnsi" w:cstheme="minorHAnsi"/>
          <w:sz w:val="24"/>
          <w:szCs w:val="24"/>
        </w:rPr>
        <w:t>.</w:t>
      </w:r>
    </w:p>
    <w:p w14:paraId="710FD9C9" w14:textId="24E436B0" w:rsidR="00EB179D" w:rsidRPr="00A613F5" w:rsidRDefault="00EB179D" w:rsidP="00EB179D">
      <w:pPr>
        <w:numPr>
          <w:ilvl w:val="0"/>
          <w:numId w:val="53"/>
        </w:numPr>
        <w:tabs>
          <w:tab w:val="left" w:pos="284"/>
          <w:tab w:val="left" w:pos="709"/>
          <w:tab w:val="left" w:pos="851"/>
        </w:tabs>
        <w:spacing w:after="0" w:line="240" w:lineRule="auto"/>
        <w:ind w:left="0" w:firstLine="426"/>
        <w:contextualSpacing/>
        <w:jc w:val="both"/>
        <w:rPr>
          <w:rFonts w:eastAsiaTheme="minorHAnsi" w:cstheme="minorHAnsi"/>
          <w:sz w:val="24"/>
          <w:szCs w:val="24"/>
        </w:rPr>
      </w:pPr>
      <w:proofErr w:type="gramStart"/>
      <w:r w:rsidRPr="00A613F5">
        <w:rPr>
          <w:rFonts w:eastAsiaTheme="minorHAnsi" w:cstheme="minorHAnsi"/>
          <w:sz w:val="24"/>
          <w:szCs w:val="24"/>
        </w:rPr>
        <w:t>При планировании сроков поставки товаров Заказчики должны учитывать время, необходимое на приемку товаров, который не может быть включен в срок поставки товара по договору о закупках.</w:t>
      </w:r>
      <w:proofErr w:type="gramEnd"/>
    </w:p>
    <w:p w14:paraId="79F6AC64" w14:textId="77777777" w:rsidR="00AD0F3C" w:rsidRPr="00A613F5" w:rsidRDefault="00AD0F3C" w:rsidP="00AD0F3C">
      <w:pPr>
        <w:tabs>
          <w:tab w:val="left" w:pos="284"/>
          <w:tab w:val="left" w:pos="709"/>
          <w:tab w:val="left" w:pos="851"/>
        </w:tabs>
        <w:spacing w:after="0" w:line="240" w:lineRule="auto"/>
        <w:ind w:left="426"/>
        <w:contextualSpacing/>
        <w:jc w:val="both"/>
        <w:rPr>
          <w:rFonts w:eastAsiaTheme="minorHAnsi" w:cstheme="minorHAnsi"/>
          <w:sz w:val="24"/>
          <w:szCs w:val="24"/>
        </w:rPr>
      </w:pPr>
    </w:p>
    <w:p w14:paraId="11D0EE99" w14:textId="77777777" w:rsidR="00417F8A" w:rsidRPr="00A613F5" w:rsidRDefault="00417F8A" w:rsidP="00E40DFD">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25" w:name="_Toc461032431"/>
      <w:bookmarkStart w:id="26" w:name="_Toc28603054"/>
      <w:r w:rsidRPr="00A613F5">
        <w:rPr>
          <w:rFonts w:cstheme="minorHAnsi"/>
          <w:b/>
          <w:sz w:val="24"/>
          <w:szCs w:val="24"/>
          <w:lang w:val="kk-KZ"/>
        </w:rPr>
        <w:t>Маркетинговые цены</w:t>
      </w:r>
      <w:bookmarkEnd w:id="25"/>
      <w:bookmarkEnd w:id="26"/>
    </w:p>
    <w:p w14:paraId="175E28E5" w14:textId="77777777" w:rsidR="00417F8A" w:rsidRPr="00A613F5" w:rsidRDefault="00417F8A"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7" w:name="_Toc461032432"/>
      <w:bookmarkStart w:id="28" w:name="_Toc28603055"/>
      <w:r w:rsidRPr="00A613F5">
        <w:rPr>
          <w:rFonts w:asciiTheme="minorHAnsi" w:hAnsiTheme="minorHAnsi" w:cstheme="minorHAnsi"/>
          <w:lang w:val="ru-RU"/>
        </w:rPr>
        <w:t>Порядок определения маркетинговых цен</w:t>
      </w:r>
      <w:bookmarkEnd w:id="27"/>
      <w:bookmarkEnd w:id="28"/>
    </w:p>
    <w:p w14:paraId="12538D58" w14:textId="77777777" w:rsidR="00417F8A" w:rsidRPr="00A613F5" w:rsidRDefault="00417F8A" w:rsidP="00EB179D">
      <w:pPr>
        <w:widowControl w:val="0"/>
        <w:numPr>
          <w:ilvl w:val="0"/>
          <w:numId w:val="51"/>
        </w:numPr>
        <w:shd w:val="clear" w:color="auto" w:fill="FFFFFF"/>
        <w:tabs>
          <w:tab w:val="left" w:pos="709"/>
        </w:tabs>
        <w:autoSpaceDE w:val="0"/>
        <w:autoSpaceDN w:val="0"/>
        <w:adjustRightInd w:val="0"/>
        <w:spacing w:after="0" w:line="240" w:lineRule="auto"/>
        <w:ind w:left="0" w:firstLine="426"/>
        <w:jc w:val="both"/>
        <w:rPr>
          <w:rFonts w:ascii="Arial" w:eastAsia="Calibri" w:hAnsi="Arial" w:cstheme="minorHAnsi"/>
          <w:b/>
          <w:color w:val="000000"/>
          <w:sz w:val="24"/>
          <w:szCs w:val="24"/>
          <w:lang w:val="x-none" w:eastAsia="x-none"/>
        </w:rPr>
      </w:pPr>
      <w:r w:rsidRPr="00A613F5">
        <w:rPr>
          <w:rFonts w:cstheme="minorHAnsi"/>
          <w:sz w:val="24"/>
          <w:szCs w:val="24"/>
        </w:rPr>
        <w:t xml:space="preserve">Маркетинговые цены </w:t>
      </w:r>
      <w:r w:rsidR="00E079C6" w:rsidRPr="00A613F5">
        <w:rPr>
          <w:rFonts w:cstheme="minorHAnsi"/>
          <w:sz w:val="24"/>
          <w:szCs w:val="24"/>
        </w:rPr>
        <w:t xml:space="preserve">на товары </w:t>
      </w:r>
      <w:r w:rsidRPr="00A613F5">
        <w:rPr>
          <w:rFonts w:cstheme="minorHAnsi"/>
          <w:sz w:val="24"/>
          <w:szCs w:val="24"/>
        </w:rPr>
        <w:t>определяются</w:t>
      </w:r>
      <w:r w:rsidR="008D7691" w:rsidRPr="00A613F5">
        <w:rPr>
          <w:rFonts w:cstheme="minorHAnsi"/>
          <w:sz w:val="24"/>
          <w:szCs w:val="24"/>
        </w:rPr>
        <w:t xml:space="preserve"> в </w:t>
      </w:r>
      <w:r w:rsidR="0073234E" w:rsidRPr="00A613F5">
        <w:rPr>
          <w:rFonts w:cstheme="minorHAnsi"/>
          <w:sz w:val="24"/>
          <w:szCs w:val="24"/>
        </w:rPr>
        <w:t>порядке, определенном</w:t>
      </w:r>
      <w:r w:rsidR="008D7691" w:rsidRPr="00A613F5">
        <w:rPr>
          <w:rFonts w:cstheme="minorHAnsi"/>
          <w:sz w:val="24"/>
          <w:szCs w:val="24"/>
        </w:rPr>
        <w:t xml:space="preserve"> Фондом</w:t>
      </w:r>
      <w:r w:rsidRPr="00A613F5">
        <w:rPr>
          <w:rFonts w:cstheme="minorHAnsi"/>
          <w:sz w:val="24"/>
          <w:szCs w:val="24"/>
        </w:rPr>
        <w:t>.</w:t>
      </w:r>
    </w:p>
    <w:p w14:paraId="24E7652B" w14:textId="430231BD" w:rsidR="00EB179D" w:rsidRPr="00A613F5" w:rsidRDefault="00EB179D" w:rsidP="00EB179D">
      <w:pPr>
        <w:widowControl w:val="0"/>
        <w:shd w:val="clear" w:color="auto" w:fill="FFFFFF"/>
        <w:tabs>
          <w:tab w:val="left" w:pos="709"/>
        </w:tabs>
        <w:autoSpaceDE w:val="0"/>
        <w:autoSpaceDN w:val="0"/>
        <w:adjustRightInd w:val="0"/>
        <w:spacing w:after="0" w:line="240" w:lineRule="auto"/>
        <w:ind w:firstLine="426"/>
        <w:jc w:val="both"/>
        <w:rPr>
          <w:rFonts w:ascii="Arial" w:hAnsi="Arial" w:cs="Arial"/>
          <w:bCs/>
          <w:sz w:val="24"/>
          <w:szCs w:val="24"/>
        </w:rPr>
      </w:pPr>
      <w:proofErr w:type="gramStart"/>
      <w:r w:rsidRPr="00A613F5">
        <w:rPr>
          <w:rFonts w:ascii="Arial" w:hAnsi="Arial" w:cs="Arial"/>
          <w:bCs/>
          <w:sz w:val="24"/>
          <w:szCs w:val="24"/>
        </w:rPr>
        <w:t xml:space="preserve">При этом авиаперевозчик, пятьдесят и более процентов голосующих акций (долей </w:t>
      </w:r>
      <w:r w:rsidRPr="00A613F5">
        <w:rPr>
          <w:rFonts w:ascii="Arial" w:hAnsi="Arial" w:cs="Arial"/>
          <w:bCs/>
          <w:sz w:val="24"/>
          <w:szCs w:val="24"/>
        </w:rPr>
        <w:lastRenderedPageBreak/>
        <w:t>участия) которого принадлежат Фонду на праве собственности вправе осуществлять определение маркетинговых цен на товары, закупаемые для поддержания технического состояния парка воздушных судов при возникновении чрезвычайной ситуации, а также во время технического обслуживания воздушного судна/компонентов воздушного судна на базе технического обслуживания, в порядке, согласованном с Уполномоченным органом по вопросам осуществления</w:t>
      </w:r>
      <w:proofErr w:type="gramEnd"/>
      <w:r w:rsidRPr="00A613F5">
        <w:rPr>
          <w:rFonts w:ascii="Arial" w:hAnsi="Arial" w:cs="Arial"/>
          <w:bCs/>
          <w:sz w:val="24"/>
          <w:szCs w:val="24"/>
        </w:rPr>
        <w:t xml:space="preserve"> закупок.</w:t>
      </w:r>
    </w:p>
    <w:p w14:paraId="543C04FF" w14:textId="3A51CFF0" w:rsidR="00EB179D" w:rsidRPr="00A613F5" w:rsidRDefault="00EB179D" w:rsidP="00EB179D">
      <w:pPr>
        <w:widowControl w:val="0"/>
        <w:shd w:val="clear" w:color="auto" w:fill="FFFFFF"/>
        <w:tabs>
          <w:tab w:val="left" w:pos="709"/>
        </w:tabs>
        <w:autoSpaceDE w:val="0"/>
        <w:autoSpaceDN w:val="0"/>
        <w:adjustRightInd w:val="0"/>
        <w:spacing w:after="0" w:line="240" w:lineRule="auto"/>
        <w:ind w:firstLine="426"/>
        <w:jc w:val="both"/>
        <w:rPr>
          <w:rFonts w:ascii="Arial" w:eastAsia="Calibri" w:hAnsi="Arial" w:cstheme="minorHAnsi"/>
          <w:b/>
          <w:color w:val="000000"/>
          <w:sz w:val="24"/>
          <w:szCs w:val="24"/>
          <w:lang w:val="x-none" w:eastAsia="x-none"/>
        </w:rPr>
      </w:pPr>
      <w:r w:rsidRPr="00A613F5">
        <w:rPr>
          <w:rFonts w:ascii="Arial" w:hAnsi="Arial" w:cs="Arial"/>
          <w:bCs/>
          <w:sz w:val="24"/>
          <w:szCs w:val="24"/>
        </w:rPr>
        <w:t xml:space="preserve">Маркетинговые цены </w:t>
      </w:r>
      <w:proofErr w:type="gramStart"/>
      <w:r w:rsidRPr="00A613F5">
        <w:rPr>
          <w:rFonts w:ascii="Arial" w:hAnsi="Arial" w:cs="Arial"/>
          <w:bCs/>
          <w:sz w:val="24"/>
          <w:szCs w:val="24"/>
        </w:rPr>
        <w:t>на</w:t>
      </w:r>
      <w:proofErr w:type="gramEnd"/>
      <w:r w:rsidRPr="00A613F5">
        <w:rPr>
          <w:rFonts w:ascii="Arial" w:hAnsi="Arial" w:cs="Arial"/>
          <w:bCs/>
          <w:sz w:val="24"/>
          <w:szCs w:val="24"/>
        </w:rPr>
        <w:t xml:space="preserve"> ТРУ, включенные в категории, по которым имеется ЗКС, определяются с учетом подходов утвержденной ЗКС.</w:t>
      </w:r>
    </w:p>
    <w:p w14:paraId="2A622CA1" w14:textId="77777777" w:rsidR="00417F8A" w:rsidRPr="00A613F5" w:rsidRDefault="00417F8A" w:rsidP="00B13678">
      <w:pPr>
        <w:widowControl w:val="0"/>
        <w:numPr>
          <w:ilvl w:val="0"/>
          <w:numId w:val="51"/>
        </w:numPr>
        <w:shd w:val="clear" w:color="auto" w:fill="FFFFFF"/>
        <w:tabs>
          <w:tab w:val="left" w:pos="709"/>
        </w:tabs>
        <w:autoSpaceDE w:val="0"/>
        <w:autoSpaceDN w:val="0"/>
        <w:adjustRightInd w:val="0"/>
        <w:spacing w:after="0" w:line="240" w:lineRule="auto"/>
        <w:ind w:left="0" w:firstLine="426"/>
        <w:jc w:val="both"/>
        <w:rPr>
          <w:rFonts w:cstheme="minorHAnsi"/>
          <w:sz w:val="24"/>
          <w:szCs w:val="24"/>
        </w:rPr>
      </w:pPr>
      <w:r w:rsidRPr="00A613F5">
        <w:rPr>
          <w:rFonts w:cstheme="minorHAnsi"/>
          <w:sz w:val="24"/>
          <w:szCs w:val="24"/>
        </w:rPr>
        <w:t xml:space="preserve">Маркетинговые цены на </w:t>
      </w:r>
      <w:proofErr w:type="gramStart"/>
      <w:r w:rsidRPr="00A613F5">
        <w:rPr>
          <w:rFonts w:cstheme="minorHAnsi"/>
          <w:sz w:val="24"/>
          <w:szCs w:val="24"/>
        </w:rPr>
        <w:t>ТРУ</w:t>
      </w:r>
      <w:proofErr w:type="gramEnd"/>
      <w:r w:rsidRPr="00A613F5">
        <w:rPr>
          <w:rFonts w:cstheme="minorHAnsi"/>
          <w:sz w:val="24"/>
          <w:szCs w:val="24"/>
        </w:rPr>
        <w:t xml:space="preserve"> могут быть определ</w:t>
      </w:r>
      <w:r w:rsidR="00D24360" w:rsidRPr="00A613F5">
        <w:rPr>
          <w:rFonts w:cstheme="minorHAnsi"/>
          <w:sz w:val="24"/>
          <w:szCs w:val="24"/>
        </w:rPr>
        <w:t xml:space="preserve">ены на основе Каталога цен ТРУ, </w:t>
      </w:r>
      <w:r w:rsidRPr="00A613F5">
        <w:rPr>
          <w:rFonts w:cstheme="minorHAnsi"/>
          <w:sz w:val="24"/>
          <w:szCs w:val="24"/>
        </w:rPr>
        <w:t>маркетинговых</w:t>
      </w:r>
      <w:r w:rsidR="00D24360" w:rsidRPr="00A613F5">
        <w:rPr>
          <w:rFonts w:cstheme="minorHAnsi"/>
          <w:sz w:val="24"/>
          <w:szCs w:val="24"/>
        </w:rPr>
        <w:t xml:space="preserve"> (ценовых)</w:t>
      </w:r>
      <w:r w:rsidRPr="00A613F5">
        <w:rPr>
          <w:rFonts w:cstheme="minorHAnsi"/>
          <w:sz w:val="24"/>
          <w:szCs w:val="24"/>
        </w:rPr>
        <w:t xml:space="preserve"> заключений, </w:t>
      </w:r>
      <w:r w:rsidR="00D17B8D" w:rsidRPr="00A613F5">
        <w:rPr>
          <w:rFonts w:cstheme="minorHAnsi"/>
          <w:sz w:val="24"/>
          <w:szCs w:val="24"/>
          <w:lang w:val="kk-KZ"/>
        </w:rPr>
        <w:t>формируемых</w:t>
      </w:r>
      <w:r w:rsidRPr="00A613F5">
        <w:rPr>
          <w:rFonts w:cstheme="minorHAnsi"/>
          <w:sz w:val="24"/>
          <w:szCs w:val="24"/>
        </w:rPr>
        <w:t xml:space="preserve"> </w:t>
      </w:r>
      <w:r w:rsidR="00E40DFD" w:rsidRPr="00A613F5">
        <w:rPr>
          <w:rFonts w:cstheme="minorHAnsi"/>
          <w:sz w:val="24"/>
          <w:szCs w:val="24"/>
          <w:lang w:val="kk-KZ"/>
        </w:rPr>
        <w:t>Оператором</w:t>
      </w:r>
      <w:r w:rsidRPr="00A613F5">
        <w:rPr>
          <w:rFonts w:cstheme="minorHAnsi"/>
          <w:sz w:val="24"/>
          <w:szCs w:val="24"/>
        </w:rPr>
        <w:t xml:space="preserve"> Фонда по закупкам.</w:t>
      </w:r>
    </w:p>
    <w:p w14:paraId="1356F728" w14:textId="77777777" w:rsidR="00417F8A" w:rsidRPr="00A613F5" w:rsidRDefault="00417F8A" w:rsidP="00B13678">
      <w:pPr>
        <w:widowControl w:val="0"/>
        <w:numPr>
          <w:ilvl w:val="0"/>
          <w:numId w:val="51"/>
        </w:numPr>
        <w:shd w:val="clear" w:color="auto" w:fill="FFFFFF"/>
        <w:tabs>
          <w:tab w:val="left" w:pos="709"/>
        </w:tabs>
        <w:autoSpaceDE w:val="0"/>
        <w:autoSpaceDN w:val="0"/>
        <w:adjustRightInd w:val="0"/>
        <w:spacing w:after="0" w:line="240" w:lineRule="auto"/>
        <w:ind w:left="0" w:firstLine="426"/>
        <w:jc w:val="both"/>
        <w:rPr>
          <w:rFonts w:cstheme="minorHAnsi"/>
          <w:sz w:val="24"/>
          <w:szCs w:val="24"/>
        </w:rPr>
      </w:pPr>
      <w:r w:rsidRPr="00A613F5">
        <w:rPr>
          <w:rFonts w:cstheme="minorHAnsi"/>
          <w:sz w:val="24"/>
          <w:szCs w:val="24"/>
        </w:rPr>
        <w:t xml:space="preserve">Заказчик при определении маркетинговых цен анализирует информацию о ценах, содержащуюся в </w:t>
      </w:r>
      <w:r w:rsidR="00D24360" w:rsidRPr="00A613F5">
        <w:rPr>
          <w:rFonts w:ascii="Arial" w:eastAsiaTheme="minorHAnsi" w:hAnsi="Arial" w:cs="Arial"/>
          <w:bCs/>
          <w:sz w:val="24"/>
          <w:szCs w:val="24"/>
          <w:lang w:eastAsia="x-none"/>
        </w:rPr>
        <w:t>Системе</w:t>
      </w:r>
      <w:r w:rsidRPr="00A613F5">
        <w:rPr>
          <w:rFonts w:cstheme="minorHAnsi"/>
          <w:sz w:val="24"/>
          <w:szCs w:val="24"/>
        </w:rPr>
        <w:t>.</w:t>
      </w:r>
    </w:p>
    <w:p w14:paraId="0A5464C5" w14:textId="77777777" w:rsidR="00417F8A" w:rsidRPr="00A613F5" w:rsidRDefault="00417F8A" w:rsidP="00B13678">
      <w:pPr>
        <w:numPr>
          <w:ilvl w:val="0"/>
          <w:numId w:val="51"/>
        </w:numPr>
        <w:tabs>
          <w:tab w:val="left" w:pos="709"/>
        </w:tabs>
        <w:spacing w:after="0" w:line="240" w:lineRule="auto"/>
        <w:ind w:left="0" w:firstLine="426"/>
        <w:contextualSpacing/>
        <w:jc w:val="both"/>
        <w:rPr>
          <w:rFonts w:cstheme="minorHAnsi"/>
          <w:sz w:val="24"/>
          <w:szCs w:val="24"/>
        </w:rPr>
      </w:pPr>
      <w:r w:rsidRPr="00A613F5">
        <w:rPr>
          <w:rFonts w:cstheme="minorHAnsi"/>
          <w:sz w:val="24"/>
          <w:szCs w:val="24"/>
        </w:rPr>
        <w:t>Вся информация, использованная для расчета маркетинговых цен, а также документация (прайс-листы, ответы на запросы цен, маркетинговые расчеты и т.п.) подлежат обязательной регистрации и хранению в соответствии с внутренними нормативными документами Заказчика.</w:t>
      </w:r>
    </w:p>
    <w:p w14:paraId="62AA859F" w14:textId="77777777" w:rsidR="00B607DF" w:rsidRPr="00A613F5" w:rsidRDefault="00D24360" w:rsidP="00B607DF">
      <w:pPr>
        <w:numPr>
          <w:ilvl w:val="0"/>
          <w:numId w:val="51"/>
        </w:numPr>
        <w:spacing w:after="0" w:line="240" w:lineRule="auto"/>
        <w:ind w:left="0" w:firstLine="426"/>
        <w:contextualSpacing/>
        <w:jc w:val="both"/>
        <w:rPr>
          <w:rFonts w:cstheme="minorHAnsi"/>
          <w:sz w:val="24"/>
          <w:szCs w:val="24"/>
        </w:rPr>
      </w:pPr>
      <w:r w:rsidRPr="00A613F5">
        <w:rPr>
          <w:rFonts w:cstheme="minorHAnsi"/>
          <w:sz w:val="24"/>
          <w:szCs w:val="24"/>
        </w:rPr>
        <w:t>Для осуществления закупок</w:t>
      </w:r>
      <w:r w:rsidR="00B607DF" w:rsidRPr="00A613F5">
        <w:rPr>
          <w:rFonts w:cstheme="minorHAnsi"/>
          <w:sz w:val="24"/>
          <w:szCs w:val="24"/>
        </w:rPr>
        <w:t xml:space="preserve"> товар</w:t>
      </w:r>
      <w:r w:rsidRPr="00A613F5">
        <w:rPr>
          <w:rFonts w:cstheme="minorHAnsi"/>
          <w:sz w:val="24"/>
          <w:szCs w:val="24"/>
        </w:rPr>
        <w:t>ов</w:t>
      </w:r>
      <w:r w:rsidR="00B607DF" w:rsidRPr="00A613F5">
        <w:rPr>
          <w:rFonts w:cstheme="minorHAnsi"/>
          <w:sz w:val="24"/>
          <w:szCs w:val="24"/>
        </w:rPr>
        <w:t xml:space="preserve"> способом отк</w:t>
      </w:r>
      <w:r w:rsidRPr="00A613F5">
        <w:rPr>
          <w:rFonts w:cstheme="minorHAnsi"/>
          <w:sz w:val="24"/>
          <w:szCs w:val="24"/>
        </w:rPr>
        <w:t>рытого тендера, стоимость которых</w:t>
      </w:r>
      <w:r w:rsidR="00B607DF" w:rsidRPr="00A613F5">
        <w:rPr>
          <w:rFonts w:cstheme="minorHAnsi"/>
          <w:sz w:val="24"/>
          <w:szCs w:val="24"/>
        </w:rPr>
        <w:t xml:space="preserve"> по лоту составляет или превышает 150 миллионов тенге без НДС, Заказчики должны получить маркетинговое</w:t>
      </w:r>
      <w:r w:rsidRPr="00A613F5">
        <w:rPr>
          <w:rFonts w:cstheme="minorHAnsi"/>
          <w:sz w:val="24"/>
          <w:szCs w:val="24"/>
        </w:rPr>
        <w:t xml:space="preserve"> (ценовое)</w:t>
      </w:r>
      <w:r w:rsidR="00B607DF" w:rsidRPr="00A613F5">
        <w:rPr>
          <w:rFonts w:cstheme="minorHAnsi"/>
          <w:sz w:val="24"/>
          <w:szCs w:val="24"/>
        </w:rPr>
        <w:t xml:space="preserve"> заключение Оператора Фонда по закупкам </w:t>
      </w:r>
      <w:r w:rsidR="0073234E" w:rsidRPr="00A613F5">
        <w:rPr>
          <w:rFonts w:cstheme="minorHAnsi"/>
          <w:sz w:val="24"/>
          <w:szCs w:val="24"/>
        </w:rPr>
        <w:t>в порядке</w:t>
      </w:r>
      <w:r w:rsidR="00B607DF" w:rsidRPr="00A613F5">
        <w:rPr>
          <w:rFonts w:cstheme="minorHAnsi"/>
          <w:sz w:val="24"/>
          <w:szCs w:val="24"/>
        </w:rPr>
        <w:t>, определ</w:t>
      </w:r>
      <w:r w:rsidR="0073234E" w:rsidRPr="00A613F5">
        <w:rPr>
          <w:rFonts w:cstheme="minorHAnsi"/>
          <w:sz w:val="24"/>
          <w:szCs w:val="24"/>
        </w:rPr>
        <w:t>енном</w:t>
      </w:r>
      <w:r w:rsidR="00B607DF" w:rsidRPr="00A613F5">
        <w:rPr>
          <w:rFonts w:cstheme="minorHAnsi"/>
          <w:sz w:val="24"/>
          <w:szCs w:val="24"/>
        </w:rPr>
        <w:t xml:space="preserve"> Фондом.</w:t>
      </w:r>
    </w:p>
    <w:p w14:paraId="4B42E582" w14:textId="77777777" w:rsidR="00AD0F3C" w:rsidRPr="00A613F5" w:rsidRDefault="00AD0F3C" w:rsidP="00AD0F3C">
      <w:pPr>
        <w:spacing w:after="0" w:line="240" w:lineRule="auto"/>
        <w:ind w:left="426"/>
        <w:contextualSpacing/>
        <w:jc w:val="both"/>
        <w:rPr>
          <w:rFonts w:cstheme="minorHAnsi"/>
          <w:sz w:val="24"/>
          <w:szCs w:val="24"/>
        </w:rPr>
      </w:pPr>
    </w:p>
    <w:p w14:paraId="7F4090BD" w14:textId="77777777" w:rsidR="00AC2F95" w:rsidRPr="00A613F5" w:rsidRDefault="00AC2F95" w:rsidP="0073497D">
      <w:pPr>
        <w:pStyle w:val="af8"/>
        <w:numPr>
          <w:ilvl w:val="0"/>
          <w:numId w:val="68"/>
        </w:numPr>
        <w:tabs>
          <w:tab w:val="left" w:pos="1276"/>
        </w:tabs>
        <w:spacing w:before="120" w:after="240" w:line="240" w:lineRule="auto"/>
        <w:ind w:left="0" w:firstLine="0"/>
        <w:contextualSpacing w:val="0"/>
        <w:jc w:val="center"/>
        <w:outlineLvl w:val="0"/>
        <w:rPr>
          <w:rFonts w:cstheme="minorHAnsi"/>
          <w:b/>
          <w:sz w:val="24"/>
          <w:szCs w:val="24"/>
        </w:rPr>
      </w:pPr>
      <w:bookmarkStart w:id="29" w:name="_Toc28603056"/>
      <w:r w:rsidRPr="00A613F5">
        <w:rPr>
          <w:rFonts w:cstheme="minorHAnsi"/>
          <w:b/>
          <w:sz w:val="24"/>
          <w:szCs w:val="24"/>
        </w:rPr>
        <w:t>УПРАВЛЕНИЕ ПОСТАВЩИКАМИ</w:t>
      </w:r>
      <w:bookmarkEnd w:id="29"/>
    </w:p>
    <w:p w14:paraId="6AFD9825" w14:textId="77777777" w:rsidR="00A50226" w:rsidRPr="00A613F5" w:rsidRDefault="00A50226" w:rsidP="00E40DFD">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30" w:name="_Toc28603057"/>
      <w:r w:rsidRPr="00A613F5">
        <w:rPr>
          <w:rFonts w:cstheme="minorHAnsi"/>
          <w:b/>
          <w:sz w:val="24"/>
          <w:szCs w:val="24"/>
          <w:lang w:val="kk-KZ"/>
        </w:rPr>
        <w:t>Регистрация потенциальных поставщиков</w:t>
      </w:r>
      <w:bookmarkEnd w:id="30"/>
    </w:p>
    <w:p w14:paraId="1DC2BC74" w14:textId="77777777" w:rsidR="00E40DFD" w:rsidRPr="00A613F5" w:rsidRDefault="00E40DFD"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31" w:name="_Toc28603058"/>
      <w:r w:rsidRPr="00A613F5">
        <w:rPr>
          <w:rFonts w:asciiTheme="minorHAnsi" w:hAnsiTheme="minorHAnsi" w:cstheme="minorHAnsi"/>
          <w:lang w:val="ru-RU"/>
        </w:rPr>
        <w:t>Порядок регистрации потенциальных поставщиков в Системе</w:t>
      </w:r>
      <w:bookmarkEnd w:id="31"/>
    </w:p>
    <w:p w14:paraId="52C46F1A" w14:textId="77777777" w:rsidR="00E40DFD" w:rsidRPr="00A613F5" w:rsidRDefault="00E40DFD" w:rsidP="00B13678">
      <w:pPr>
        <w:pStyle w:val="af8"/>
        <w:numPr>
          <w:ilvl w:val="3"/>
          <w:numId w:val="52"/>
        </w:numPr>
        <w:tabs>
          <w:tab w:val="left" w:pos="709"/>
        </w:tabs>
        <w:spacing w:after="0" w:line="240" w:lineRule="auto"/>
        <w:ind w:left="0" w:firstLine="426"/>
        <w:jc w:val="both"/>
        <w:rPr>
          <w:rFonts w:cstheme="minorHAnsi"/>
          <w:bCs/>
          <w:sz w:val="24"/>
          <w:szCs w:val="24"/>
        </w:rPr>
      </w:pPr>
      <w:r w:rsidRPr="00A613F5">
        <w:rPr>
          <w:rFonts w:cstheme="minorHAnsi"/>
          <w:sz w:val="24"/>
          <w:szCs w:val="24"/>
        </w:rPr>
        <w:t xml:space="preserve">Для </w:t>
      </w:r>
      <w:r w:rsidRPr="00A613F5">
        <w:rPr>
          <w:rFonts w:cstheme="minorHAnsi"/>
          <w:bCs/>
          <w:sz w:val="24"/>
          <w:szCs w:val="24"/>
        </w:rPr>
        <w:t xml:space="preserve">регистрации в Системе первый руководитель потенциального поставщика </w:t>
      </w:r>
      <w:proofErr w:type="gramStart"/>
      <w:r w:rsidRPr="00A613F5">
        <w:rPr>
          <w:rFonts w:cstheme="minorHAnsi"/>
          <w:bCs/>
          <w:sz w:val="24"/>
          <w:szCs w:val="24"/>
        </w:rPr>
        <w:t>заполняет электронную форму заявки на регистрацию в качестве потенциального поставщика</w:t>
      </w:r>
      <w:r w:rsidR="00D17B8D" w:rsidRPr="00A613F5">
        <w:rPr>
          <w:rFonts w:cstheme="minorHAnsi"/>
          <w:bCs/>
          <w:sz w:val="24"/>
          <w:szCs w:val="24"/>
          <w:lang w:val="kk-KZ"/>
        </w:rPr>
        <w:t xml:space="preserve"> с указанием перечня поставляемых </w:t>
      </w:r>
      <w:r w:rsidR="00D17B8D" w:rsidRPr="00A613F5">
        <w:rPr>
          <w:rFonts w:cstheme="minorHAnsi"/>
          <w:bCs/>
          <w:sz w:val="24"/>
          <w:szCs w:val="24"/>
        </w:rPr>
        <w:t>ТРУ</w:t>
      </w:r>
      <w:proofErr w:type="gramEnd"/>
      <w:r w:rsidRPr="00A613F5">
        <w:rPr>
          <w:rFonts w:cstheme="minorHAnsi"/>
          <w:bCs/>
          <w:sz w:val="24"/>
          <w:szCs w:val="24"/>
        </w:rPr>
        <w:t xml:space="preserve"> </w:t>
      </w:r>
      <w:r w:rsidR="00D17B8D" w:rsidRPr="00A613F5">
        <w:rPr>
          <w:rFonts w:cstheme="minorHAnsi"/>
          <w:bCs/>
          <w:sz w:val="24"/>
          <w:szCs w:val="24"/>
        </w:rPr>
        <w:t>и</w:t>
      </w:r>
      <w:r w:rsidRPr="00A613F5">
        <w:rPr>
          <w:rFonts w:cstheme="minorHAnsi"/>
          <w:bCs/>
          <w:sz w:val="24"/>
          <w:szCs w:val="24"/>
        </w:rPr>
        <w:t xml:space="preserve"> прикреплением следующих документов:</w:t>
      </w:r>
    </w:p>
    <w:p w14:paraId="54E724CA" w14:textId="77777777" w:rsidR="00E40DFD" w:rsidRPr="00A613F5" w:rsidRDefault="00A633E6" w:rsidP="00A633E6">
      <w:pPr>
        <w:pStyle w:val="af8"/>
        <w:numPr>
          <w:ilvl w:val="2"/>
          <w:numId w:val="2"/>
        </w:numPr>
        <w:tabs>
          <w:tab w:val="left" w:pos="709"/>
        </w:tabs>
        <w:spacing w:after="0" w:line="240" w:lineRule="auto"/>
        <w:ind w:left="0" w:firstLine="426"/>
        <w:jc w:val="both"/>
        <w:rPr>
          <w:rFonts w:cstheme="minorHAnsi"/>
          <w:bCs/>
          <w:sz w:val="24"/>
          <w:szCs w:val="24"/>
        </w:rPr>
      </w:pPr>
      <w:r w:rsidRPr="00A613F5">
        <w:rPr>
          <w:rFonts w:cstheme="minorHAnsi"/>
          <w:bCs/>
          <w:sz w:val="24"/>
          <w:szCs w:val="24"/>
        </w:rPr>
        <w:t>для юридических лиц:</w:t>
      </w:r>
    </w:p>
    <w:p w14:paraId="427B4C40" w14:textId="77777777" w:rsidR="00E40DFD" w:rsidRPr="00A613F5" w:rsidRDefault="00E40DFD" w:rsidP="00A633E6">
      <w:pPr>
        <w:pStyle w:val="af8"/>
        <w:tabs>
          <w:tab w:val="left" w:pos="709"/>
        </w:tabs>
        <w:spacing w:after="0" w:line="240" w:lineRule="auto"/>
        <w:ind w:left="0" w:firstLine="426"/>
        <w:jc w:val="both"/>
        <w:rPr>
          <w:rFonts w:cstheme="minorHAnsi"/>
          <w:bCs/>
          <w:sz w:val="24"/>
          <w:szCs w:val="24"/>
        </w:rPr>
      </w:pPr>
      <w:r w:rsidRPr="00A613F5">
        <w:rPr>
          <w:rFonts w:cstheme="minorHAnsi"/>
          <w:bCs/>
          <w:sz w:val="24"/>
          <w:szCs w:val="24"/>
        </w:rPr>
        <w:t>электронный документ справки о зарегистрированном юридическом лице, филиале или представительстве, выданной с официального интернет источника (www.egov.kz) государственного органа, использующего электронную систему регистрации;</w:t>
      </w:r>
    </w:p>
    <w:p w14:paraId="0F28F830" w14:textId="77777777" w:rsidR="00E40DFD" w:rsidRPr="00A613F5" w:rsidRDefault="00A633E6" w:rsidP="00A633E6">
      <w:pPr>
        <w:pStyle w:val="af8"/>
        <w:numPr>
          <w:ilvl w:val="2"/>
          <w:numId w:val="2"/>
        </w:numPr>
        <w:tabs>
          <w:tab w:val="left" w:pos="709"/>
        </w:tabs>
        <w:spacing w:after="0" w:line="240" w:lineRule="auto"/>
        <w:ind w:left="0" w:firstLine="426"/>
        <w:jc w:val="both"/>
        <w:rPr>
          <w:rFonts w:cstheme="minorHAnsi"/>
          <w:bCs/>
          <w:sz w:val="24"/>
          <w:szCs w:val="24"/>
        </w:rPr>
      </w:pPr>
      <w:r w:rsidRPr="00A613F5">
        <w:rPr>
          <w:rFonts w:cstheme="minorHAnsi"/>
          <w:bCs/>
          <w:sz w:val="24"/>
          <w:szCs w:val="24"/>
        </w:rPr>
        <w:t>д</w:t>
      </w:r>
      <w:r w:rsidR="00E40DFD" w:rsidRPr="00A613F5">
        <w:rPr>
          <w:rFonts w:cstheme="minorHAnsi"/>
          <w:bCs/>
          <w:sz w:val="24"/>
          <w:szCs w:val="24"/>
        </w:rPr>
        <w:t>ля физических лиц, осуществляющих предпринимательскую деятельность:</w:t>
      </w:r>
    </w:p>
    <w:p w14:paraId="31C6011C" w14:textId="77777777" w:rsidR="00E40DFD" w:rsidRPr="00A613F5" w:rsidRDefault="00E40DFD" w:rsidP="00A633E6">
      <w:pPr>
        <w:pStyle w:val="af8"/>
        <w:tabs>
          <w:tab w:val="left" w:pos="709"/>
        </w:tabs>
        <w:spacing w:after="0" w:line="240" w:lineRule="auto"/>
        <w:ind w:left="0" w:firstLine="426"/>
        <w:jc w:val="both"/>
        <w:rPr>
          <w:rFonts w:cstheme="minorHAnsi"/>
          <w:bCs/>
          <w:sz w:val="24"/>
          <w:szCs w:val="24"/>
        </w:rPr>
      </w:pPr>
      <w:r w:rsidRPr="00A613F5">
        <w:rPr>
          <w:rFonts w:cstheme="minorHAnsi"/>
          <w:bCs/>
          <w:sz w:val="24"/>
          <w:szCs w:val="24"/>
        </w:rPr>
        <w:t>электронный документ уведомления, с указанием идентификационного номера уведомления о начале деятельности, выданного электронной системы регистрации, для физических лиц, осуществляющих частное предпринимательство без образования юридического лица</w:t>
      </w:r>
      <w:r w:rsidR="000D0CB8" w:rsidRPr="00A613F5">
        <w:rPr>
          <w:rFonts w:cstheme="minorHAnsi"/>
          <w:bCs/>
          <w:sz w:val="24"/>
          <w:szCs w:val="24"/>
        </w:rPr>
        <w:t xml:space="preserve"> или электронная копия иного документа, подтверждающего государственную регистрацию потенциального поставщика, выданного в соответствии с законодательством Республики Казахстан</w:t>
      </w:r>
      <w:r w:rsidR="00A633E6" w:rsidRPr="00A613F5">
        <w:rPr>
          <w:rFonts w:cstheme="minorHAnsi"/>
          <w:bCs/>
          <w:sz w:val="24"/>
          <w:szCs w:val="24"/>
        </w:rPr>
        <w:t>.</w:t>
      </w:r>
    </w:p>
    <w:p w14:paraId="14256771" w14:textId="77777777" w:rsidR="00E40DFD" w:rsidRPr="00A613F5" w:rsidRDefault="00E40DFD" w:rsidP="00A633E6">
      <w:pPr>
        <w:pStyle w:val="af8"/>
        <w:tabs>
          <w:tab w:val="left" w:pos="709"/>
        </w:tabs>
        <w:spacing w:after="0" w:line="240" w:lineRule="auto"/>
        <w:ind w:left="0" w:firstLine="426"/>
        <w:jc w:val="both"/>
        <w:rPr>
          <w:rFonts w:cstheme="minorHAnsi"/>
          <w:bCs/>
          <w:sz w:val="24"/>
          <w:szCs w:val="24"/>
        </w:rPr>
      </w:pPr>
      <w:r w:rsidRPr="00A613F5">
        <w:rPr>
          <w:rFonts w:cstheme="minorHAnsi"/>
          <w:bCs/>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p>
    <w:p w14:paraId="79FE0C79" w14:textId="77777777" w:rsidR="00E40DFD" w:rsidRPr="00A613F5" w:rsidRDefault="00E40DFD" w:rsidP="00B13678">
      <w:pPr>
        <w:pStyle w:val="af8"/>
        <w:numPr>
          <w:ilvl w:val="3"/>
          <w:numId w:val="52"/>
        </w:numPr>
        <w:tabs>
          <w:tab w:val="left" w:pos="709"/>
        </w:tabs>
        <w:spacing w:after="0" w:line="240" w:lineRule="auto"/>
        <w:ind w:left="0" w:firstLine="426"/>
        <w:jc w:val="both"/>
        <w:rPr>
          <w:rFonts w:cstheme="minorHAnsi"/>
          <w:sz w:val="24"/>
          <w:szCs w:val="24"/>
        </w:rPr>
      </w:pPr>
      <w:r w:rsidRPr="00A613F5">
        <w:rPr>
          <w:rFonts w:cstheme="minorHAnsi"/>
          <w:sz w:val="24"/>
          <w:szCs w:val="24"/>
        </w:rPr>
        <w:lastRenderedPageBreak/>
        <w:t>Потенциальные поставщики</w:t>
      </w:r>
      <w:r w:rsidR="00A633E6" w:rsidRPr="00A613F5">
        <w:rPr>
          <w:rFonts w:cstheme="minorHAnsi"/>
          <w:sz w:val="24"/>
          <w:szCs w:val="24"/>
        </w:rPr>
        <w:t>,</w:t>
      </w:r>
      <w:r w:rsidRPr="00A613F5">
        <w:rPr>
          <w:rFonts w:cstheme="minorHAnsi"/>
          <w:sz w:val="24"/>
          <w:szCs w:val="24"/>
        </w:rPr>
        <w:t xml:space="preserve"> предоставившие электронные документы, выданные с официального интернет источника (www.egov.kz) и электронной системы регистрации, для физических лиц, осуществляющих частное предпринимательство без образования юридического лица, регистрируются автоматически.</w:t>
      </w:r>
    </w:p>
    <w:p w14:paraId="22318787" w14:textId="77777777" w:rsidR="00E40DFD" w:rsidRPr="00A613F5" w:rsidRDefault="00E40DFD" w:rsidP="00B13678">
      <w:pPr>
        <w:pStyle w:val="af8"/>
        <w:numPr>
          <w:ilvl w:val="3"/>
          <w:numId w:val="52"/>
        </w:numPr>
        <w:tabs>
          <w:tab w:val="left" w:pos="709"/>
        </w:tabs>
        <w:spacing w:after="0" w:line="240" w:lineRule="auto"/>
        <w:ind w:left="0" w:firstLine="426"/>
        <w:jc w:val="both"/>
        <w:rPr>
          <w:rFonts w:cstheme="minorHAnsi"/>
          <w:sz w:val="24"/>
          <w:szCs w:val="24"/>
        </w:rPr>
      </w:pPr>
      <w:r w:rsidRPr="00A613F5">
        <w:rPr>
          <w:rFonts w:cstheme="minorHAnsi"/>
          <w:sz w:val="24"/>
          <w:szCs w:val="24"/>
        </w:rPr>
        <w:t xml:space="preserve">Регистрацию потенциального поставщика, предоставившего электронную копию документа, </w:t>
      </w:r>
      <w:r w:rsidR="001D0F4F" w:rsidRPr="00A613F5">
        <w:rPr>
          <w:rFonts w:cstheme="minorHAnsi"/>
          <w:sz w:val="24"/>
          <w:szCs w:val="24"/>
        </w:rPr>
        <w:t>Оператор Фонда по закупкам</w:t>
      </w:r>
      <w:r w:rsidRPr="00A613F5">
        <w:rPr>
          <w:rFonts w:cstheme="minorHAnsi"/>
          <w:sz w:val="24"/>
          <w:szCs w:val="24"/>
        </w:rPr>
        <w:t>, осуществляет в течение 5 (пяти) рабочих дней с даты поступления надлежащим образом оформленной заявки.</w:t>
      </w:r>
    </w:p>
    <w:p w14:paraId="61290C66" w14:textId="77777777" w:rsidR="00E40DFD" w:rsidRPr="00A613F5" w:rsidRDefault="00E40DFD" w:rsidP="00B13678">
      <w:pPr>
        <w:pStyle w:val="af8"/>
        <w:numPr>
          <w:ilvl w:val="3"/>
          <w:numId w:val="52"/>
        </w:numPr>
        <w:tabs>
          <w:tab w:val="left" w:pos="709"/>
        </w:tabs>
        <w:spacing w:after="0" w:line="240" w:lineRule="auto"/>
        <w:ind w:left="0" w:firstLine="426"/>
        <w:jc w:val="both"/>
        <w:rPr>
          <w:rFonts w:cstheme="minorHAnsi"/>
          <w:sz w:val="24"/>
          <w:szCs w:val="24"/>
        </w:rPr>
      </w:pPr>
      <w:r w:rsidRPr="00A613F5">
        <w:rPr>
          <w:rFonts w:cstheme="minorHAnsi"/>
          <w:sz w:val="24"/>
          <w:szCs w:val="24"/>
        </w:rPr>
        <w:t xml:space="preserve">Регистрация потенциального поставщика осуществляется </w:t>
      </w:r>
      <w:r w:rsidR="001D0F4F" w:rsidRPr="00A613F5">
        <w:rPr>
          <w:rFonts w:cstheme="minorHAnsi"/>
          <w:sz w:val="24"/>
          <w:szCs w:val="24"/>
        </w:rPr>
        <w:t>Оператором Фонда по закупкам</w:t>
      </w:r>
      <w:r w:rsidRPr="00A613F5">
        <w:rPr>
          <w:rFonts w:cstheme="minorHAnsi"/>
          <w:sz w:val="24"/>
          <w:szCs w:val="24"/>
        </w:rPr>
        <w:t xml:space="preserve"> путем внесения соответствующих данных в реестр потенциальных поставщиков.</w:t>
      </w:r>
    </w:p>
    <w:p w14:paraId="7ECD9465" w14:textId="77777777" w:rsidR="00E40DFD" w:rsidRPr="00A613F5" w:rsidRDefault="00E40DFD" w:rsidP="00B13678">
      <w:pPr>
        <w:pStyle w:val="af8"/>
        <w:numPr>
          <w:ilvl w:val="3"/>
          <w:numId w:val="52"/>
        </w:numPr>
        <w:tabs>
          <w:tab w:val="left" w:pos="709"/>
        </w:tabs>
        <w:spacing w:after="0" w:line="240" w:lineRule="auto"/>
        <w:ind w:left="0" w:firstLine="426"/>
        <w:jc w:val="both"/>
        <w:rPr>
          <w:rFonts w:cstheme="minorHAnsi"/>
          <w:sz w:val="24"/>
          <w:szCs w:val="24"/>
        </w:rPr>
      </w:pPr>
      <w:r w:rsidRPr="00A613F5">
        <w:rPr>
          <w:rFonts w:cstheme="minorHAnsi"/>
          <w:sz w:val="24"/>
          <w:szCs w:val="24"/>
        </w:rPr>
        <w:t>В случае направления потенциальным поставщиком заявки</w:t>
      </w:r>
      <w:r w:rsidR="00AB1809" w:rsidRPr="00A613F5">
        <w:rPr>
          <w:rFonts w:cstheme="minorHAnsi"/>
          <w:sz w:val="24"/>
          <w:szCs w:val="24"/>
        </w:rPr>
        <w:t>,</w:t>
      </w:r>
      <w:r w:rsidRPr="00A613F5">
        <w:rPr>
          <w:rFonts w:cstheme="minorHAnsi"/>
          <w:sz w:val="24"/>
          <w:szCs w:val="24"/>
        </w:rPr>
        <w:t xml:space="preserve"> несоответствующе</w:t>
      </w:r>
      <w:r w:rsidR="00AB1809" w:rsidRPr="00A613F5">
        <w:rPr>
          <w:rFonts w:cstheme="minorHAnsi"/>
          <w:sz w:val="24"/>
          <w:szCs w:val="24"/>
        </w:rPr>
        <w:t>й</w:t>
      </w:r>
      <w:r w:rsidRPr="00A613F5">
        <w:rPr>
          <w:rFonts w:cstheme="minorHAnsi"/>
          <w:sz w:val="24"/>
          <w:szCs w:val="24"/>
        </w:rPr>
        <w:t xml:space="preserve"> требованиям настояще</w:t>
      </w:r>
      <w:r w:rsidR="005E5349" w:rsidRPr="00A613F5">
        <w:rPr>
          <w:rFonts w:cstheme="minorHAnsi"/>
          <w:sz w:val="24"/>
          <w:szCs w:val="24"/>
        </w:rPr>
        <w:t>й статьи</w:t>
      </w:r>
      <w:r w:rsidRPr="00A613F5">
        <w:rPr>
          <w:rFonts w:cstheme="minorHAnsi"/>
          <w:sz w:val="24"/>
          <w:szCs w:val="24"/>
        </w:rPr>
        <w:t xml:space="preserve">, </w:t>
      </w:r>
      <w:r w:rsidR="005E5349" w:rsidRPr="00A613F5">
        <w:rPr>
          <w:rFonts w:cstheme="minorHAnsi"/>
          <w:sz w:val="24"/>
          <w:szCs w:val="24"/>
        </w:rPr>
        <w:t>О</w:t>
      </w:r>
      <w:r w:rsidRPr="00A613F5">
        <w:rPr>
          <w:rFonts w:cstheme="minorHAnsi"/>
          <w:sz w:val="24"/>
          <w:szCs w:val="24"/>
        </w:rPr>
        <w:t xml:space="preserve">ператор </w:t>
      </w:r>
      <w:r w:rsidR="005E5349" w:rsidRPr="00A613F5">
        <w:rPr>
          <w:rFonts w:cstheme="minorHAnsi"/>
          <w:sz w:val="24"/>
          <w:szCs w:val="24"/>
        </w:rPr>
        <w:t>Фонда по закупкам направляет</w:t>
      </w:r>
      <w:r w:rsidRPr="00A613F5">
        <w:rPr>
          <w:rFonts w:cstheme="minorHAnsi"/>
          <w:sz w:val="24"/>
          <w:szCs w:val="24"/>
        </w:rPr>
        <w:t xml:space="preserve"> потенциальному поставщику уведомление об отказе в регистрации с указанием причин отказа.</w:t>
      </w:r>
    </w:p>
    <w:p w14:paraId="2FC2E3BF" w14:textId="77777777" w:rsidR="00750A4E" w:rsidRPr="00A613F5" w:rsidRDefault="00750A4E" w:rsidP="00532216">
      <w:pPr>
        <w:pStyle w:val="af8"/>
        <w:numPr>
          <w:ilvl w:val="3"/>
          <w:numId w:val="52"/>
        </w:numPr>
        <w:tabs>
          <w:tab w:val="left" w:pos="709"/>
        </w:tabs>
        <w:spacing w:after="0" w:line="240" w:lineRule="auto"/>
        <w:ind w:left="0" w:firstLine="426"/>
        <w:jc w:val="both"/>
        <w:rPr>
          <w:rFonts w:cstheme="minorHAnsi"/>
          <w:sz w:val="24"/>
          <w:szCs w:val="24"/>
        </w:rPr>
      </w:pPr>
      <w:r w:rsidRPr="00A613F5">
        <w:rPr>
          <w:rFonts w:cstheme="minorHAnsi"/>
          <w:sz w:val="24"/>
          <w:szCs w:val="24"/>
        </w:rPr>
        <w:t>П</w:t>
      </w:r>
      <w:r w:rsidR="00361F9A" w:rsidRPr="00A613F5">
        <w:rPr>
          <w:rFonts w:cstheme="minorHAnsi"/>
          <w:sz w:val="24"/>
          <w:szCs w:val="24"/>
        </w:rPr>
        <w:t xml:space="preserve">отенциальные поставщики </w:t>
      </w:r>
      <w:r w:rsidRPr="00A613F5">
        <w:rPr>
          <w:rFonts w:cstheme="minorHAnsi"/>
          <w:sz w:val="24"/>
          <w:szCs w:val="24"/>
        </w:rPr>
        <w:t>в целях получения уведомлений о проводимых закупках вправе указать в Системе сведения о производимых (поставляемых) товарах, выполняемых работах, оказываемых услугах</w:t>
      </w:r>
      <w:r w:rsidR="00532216" w:rsidRPr="00A613F5">
        <w:t xml:space="preserve"> </w:t>
      </w:r>
      <w:r w:rsidR="00532216" w:rsidRPr="00A613F5">
        <w:rPr>
          <w:rFonts w:cstheme="minorHAnsi"/>
          <w:sz w:val="24"/>
          <w:szCs w:val="24"/>
        </w:rPr>
        <w:t>в соответствии с кодами ЕНС ТРУ</w:t>
      </w:r>
      <w:r w:rsidRPr="00A613F5">
        <w:rPr>
          <w:rFonts w:cstheme="minorHAnsi"/>
          <w:sz w:val="24"/>
          <w:szCs w:val="24"/>
        </w:rPr>
        <w:t xml:space="preserve"> с указанием наименовани</w:t>
      </w:r>
      <w:r w:rsidR="00361F9A" w:rsidRPr="00A613F5">
        <w:rPr>
          <w:rFonts w:cstheme="minorHAnsi"/>
          <w:sz w:val="24"/>
          <w:szCs w:val="24"/>
        </w:rPr>
        <w:t>й</w:t>
      </w:r>
      <w:r w:rsidRPr="00A613F5">
        <w:rPr>
          <w:rFonts w:cstheme="minorHAnsi"/>
          <w:sz w:val="24"/>
          <w:szCs w:val="24"/>
        </w:rPr>
        <w:t>, характеристик, цен и иной информации, определенной Системой.</w:t>
      </w:r>
    </w:p>
    <w:p w14:paraId="62A7F65E" w14:textId="77777777" w:rsidR="00532216" w:rsidRPr="00A613F5" w:rsidRDefault="00750A4E" w:rsidP="00091612">
      <w:pPr>
        <w:pStyle w:val="af8"/>
        <w:tabs>
          <w:tab w:val="left" w:pos="709"/>
        </w:tabs>
        <w:spacing w:after="0" w:line="240" w:lineRule="auto"/>
        <w:ind w:left="0" w:firstLine="426"/>
        <w:jc w:val="both"/>
        <w:rPr>
          <w:rFonts w:cstheme="minorHAnsi"/>
          <w:sz w:val="24"/>
          <w:szCs w:val="24"/>
        </w:rPr>
      </w:pPr>
      <w:r w:rsidRPr="00A613F5">
        <w:rPr>
          <w:rFonts w:cstheme="minorHAnsi"/>
          <w:sz w:val="24"/>
          <w:szCs w:val="24"/>
        </w:rPr>
        <w:t>При этом необходимо ежеквартально, не позднее 5 числа месяца, следующего за отчетным кварталом, обеспечивать</w:t>
      </w:r>
      <w:r w:rsidR="00CA4260" w:rsidRPr="00A613F5">
        <w:rPr>
          <w:rFonts w:cstheme="minorHAnsi"/>
          <w:sz w:val="24"/>
          <w:szCs w:val="24"/>
        </w:rPr>
        <w:t xml:space="preserve"> в Системе</w:t>
      </w:r>
      <w:r w:rsidRPr="00A613F5">
        <w:rPr>
          <w:rFonts w:cstheme="minorHAnsi"/>
          <w:sz w:val="24"/>
          <w:szCs w:val="24"/>
        </w:rPr>
        <w:t xml:space="preserve"> а</w:t>
      </w:r>
      <w:r w:rsidR="00CA4260" w:rsidRPr="00A613F5">
        <w:rPr>
          <w:rFonts w:cstheme="minorHAnsi"/>
          <w:sz w:val="24"/>
          <w:szCs w:val="24"/>
        </w:rPr>
        <w:t>ктуальность цен на производимые (поставляемые) товары, выполняемые работы, оказываемые услуги</w:t>
      </w:r>
      <w:r w:rsidR="00532216" w:rsidRPr="00A613F5">
        <w:rPr>
          <w:rFonts w:cstheme="minorHAnsi"/>
          <w:sz w:val="24"/>
          <w:szCs w:val="24"/>
        </w:rPr>
        <w:t>.</w:t>
      </w:r>
    </w:p>
    <w:p w14:paraId="60A36823" w14:textId="77777777" w:rsidR="00E40DFD" w:rsidRPr="00A613F5" w:rsidRDefault="00E40DFD"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32" w:name="_Toc28603059"/>
      <w:r w:rsidRPr="00A613F5">
        <w:rPr>
          <w:rFonts w:asciiTheme="minorHAnsi" w:hAnsiTheme="minorHAnsi" w:cstheme="minorHAnsi"/>
          <w:lang w:val="ru-RU"/>
        </w:rPr>
        <w:t xml:space="preserve">Регистрация и полномочия </w:t>
      </w:r>
      <w:r w:rsidR="009F1CD4" w:rsidRPr="00A613F5">
        <w:rPr>
          <w:rFonts w:asciiTheme="minorHAnsi" w:hAnsiTheme="minorHAnsi" w:cstheme="minorHAnsi"/>
          <w:lang w:val="ru-RU"/>
        </w:rPr>
        <w:t>пользователей потенциального поставщика</w:t>
      </w:r>
      <w:bookmarkEnd w:id="32"/>
    </w:p>
    <w:p w14:paraId="77DEE772" w14:textId="77777777" w:rsidR="00E40DFD" w:rsidRPr="00A613F5" w:rsidRDefault="00E40DFD" w:rsidP="00B13678">
      <w:pPr>
        <w:pStyle w:val="af8"/>
        <w:numPr>
          <w:ilvl w:val="3"/>
          <w:numId w:val="52"/>
        </w:numPr>
        <w:tabs>
          <w:tab w:val="left" w:pos="709"/>
        </w:tabs>
        <w:spacing w:after="0" w:line="240" w:lineRule="auto"/>
        <w:ind w:left="0" w:firstLine="425"/>
        <w:jc w:val="both"/>
        <w:rPr>
          <w:rFonts w:cstheme="minorHAnsi"/>
          <w:sz w:val="24"/>
          <w:szCs w:val="24"/>
        </w:rPr>
      </w:pPr>
      <w:r w:rsidRPr="00A613F5">
        <w:rPr>
          <w:rFonts w:cstheme="minorHAnsi"/>
          <w:sz w:val="24"/>
          <w:szCs w:val="24"/>
        </w:rPr>
        <w:t xml:space="preserve">Первый руководитель </w:t>
      </w:r>
      <w:r w:rsidR="009F1CD4" w:rsidRPr="00A613F5">
        <w:rPr>
          <w:rFonts w:cstheme="minorHAnsi"/>
          <w:sz w:val="24"/>
          <w:szCs w:val="24"/>
        </w:rPr>
        <w:t>потенциального поставщика</w:t>
      </w:r>
      <w:r w:rsidRPr="00A613F5">
        <w:rPr>
          <w:rFonts w:cstheme="minorHAnsi"/>
          <w:sz w:val="24"/>
          <w:szCs w:val="24"/>
        </w:rPr>
        <w:t xml:space="preserve"> осуществляет регистрацию Главного пользователя или назначает соответствующие полномочия Главного пользователя самому себе.</w:t>
      </w:r>
    </w:p>
    <w:p w14:paraId="3D61ED5C" w14:textId="77777777" w:rsidR="00E40DFD" w:rsidRPr="00A613F5" w:rsidRDefault="00E40DFD" w:rsidP="00B13678">
      <w:pPr>
        <w:pStyle w:val="af8"/>
        <w:numPr>
          <w:ilvl w:val="3"/>
          <w:numId w:val="52"/>
        </w:numPr>
        <w:tabs>
          <w:tab w:val="left" w:pos="709"/>
        </w:tabs>
        <w:spacing w:after="0" w:line="240" w:lineRule="auto"/>
        <w:ind w:left="0" w:firstLine="425"/>
        <w:jc w:val="both"/>
        <w:rPr>
          <w:rFonts w:cstheme="minorHAnsi"/>
          <w:sz w:val="24"/>
          <w:szCs w:val="24"/>
        </w:rPr>
      </w:pPr>
      <w:r w:rsidRPr="00A613F5">
        <w:rPr>
          <w:rFonts w:cstheme="minorHAnsi"/>
          <w:sz w:val="24"/>
          <w:szCs w:val="24"/>
        </w:rPr>
        <w:t xml:space="preserve">Полномочия первого руководителя </w:t>
      </w:r>
      <w:r w:rsidR="009F1CD4" w:rsidRPr="00A613F5">
        <w:rPr>
          <w:rFonts w:cstheme="minorHAnsi"/>
          <w:sz w:val="24"/>
          <w:szCs w:val="24"/>
        </w:rPr>
        <w:t>потенциального поставщика</w:t>
      </w:r>
      <w:r w:rsidRPr="00A613F5">
        <w:rPr>
          <w:rFonts w:cstheme="minorHAnsi"/>
          <w:sz w:val="24"/>
          <w:szCs w:val="24"/>
        </w:rPr>
        <w:t>:</w:t>
      </w:r>
    </w:p>
    <w:p w14:paraId="70DBC074" w14:textId="77777777" w:rsidR="00E40DFD" w:rsidRPr="00A613F5" w:rsidRDefault="00E40DFD" w:rsidP="0073497D">
      <w:pPr>
        <w:pStyle w:val="af8"/>
        <w:numPr>
          <w:ilvl w:val="0"/>
          <w:numId w:val="118"/>
        </w:numPr>
        <w:tabs>
          <w:tab w:val="left" w:pos="709"/>
        </w:tabs>
        <w:spacing w:after="0" w:line="240" w:lineRule="auto"/>
        <w:ind w:left="0" w:firstLine="425"/>
        <w:jc w:val="both"/>
        <w:rPr>
          <w:rFonts w:cstheme="minorHAnsi"/>
          <w:sz w:val="24"/>
          <w:szCs w:val="24"/>
        </w:rPr>
      </w:pPr>
      <w:r w:rsidRPr="00A613F5">
        <w:rPr>
          <w:rFonts w:cstheme="minorHAnsi"/>
          <w:sz w:val="24"/>
          <w:szCs w:val="24"/>
        </w:rPr>
        <w:t xml:space="preserve">регистрация </w:t>
      </w:r>
      <w:r w:rsidR="009F1CD4" w:rsidRPr="00A613F5">
        <w:rPr>
          <w:rFonts w:cstheme="minorHAnsi"/>
          <w:sz w:val="24"/>
          <w:szCs w:val="24"/>
        </w:rPr>
        <w:t>потенциального поставщика</w:t>
      </w:r>
      <w:r w:rsidRPr="00A613F5">
        <w:rPr>
          <w:rFonts w:cstheme="minorHAnsi"/>
          <w:sz w:val="24"/>
          <w:szCs w:val="24"/>
        </w:rPr>
        <w:t xml:space="preserve"> в Системе;</w:t>
      </w:r>
    </w:p>
    <w:p w14:paraId="397320C5" w14:textId="77777777" w:rsidR="00E40DFD" w:rsidRPr="00A613F5" w:rsidRDefault="00E40DFD" w:rsidP="0073497D">
      <w:pPr>
        <w:pStyle w:val="af8"/>
        <w:numPr>
          <w:ilvl w:val="0"/>
          <w:numId w:val="118"/>
        </w:numPr>
        <w:tabs>
          <w:tab w:val="left" w:pos="709"/>
        </w:tabs>
        <w:spacing w:after="0" w:line="240" w:lineRule="auto"/>
        <w:ind w:left="0" w:firstLine="425"/>
        <w:jc w:val="both"/>
        <w:rPr>
          <w:rFonts w:cstheme="minorHAnsi"/>
          <w:sz w:val="24"/>
          <w:szCs w:val="24"/>
        </w:rPr>
      </w:pPr>
      <w:r w:rsidRPr="00A613F5">
        <w:rPr>
          <w:rFonts w:cstheme="minorHAnsi"/>
          <w:sz w:val="24"/>
          <w:szCs w:val="24"/>
        </w:rPr>
        <w:t>подписание электронных документов или электронных копий;</w:t>
      </w:r>
    </w:p>
    <w:p w14:paraId="10BCFE82" w14:textId="77777777" w:rsidR="00E40DFD" w:rsidRPr="00A613F5" w:rsidRDefault="00E40DFD" w:rsidP="0073497D">
      <w:pPr>
        <w:pStyle w:val="af8"/>
        <w:numPr>
          <w:ilvl w:val="0"/>
          <w:numId w:val="118"/>
        </w:numPr>
        <w:tabs>
          <w:tab w:val="left" w:pos="709"/>
        </w:tabs>
        <w:spacing w:after="0" w:line="240" w:lineRule="auto"/>
        <w:ind w:left="0" w:firstLine="425"/>
        <w:jc w:val="both"/>
        <w:rPr>
          <w:rFonts w:cstheme="minorHAnsi"/>
          <w:sz w:val="24"/>
          <w:szCs w:val="24"/>
        </w:rPr>
      </w:pPr>
      <w:r w:rsidRPr="00A613F5">
        <w:rPr>
          <w:rFonts w:cstheme="minorHAnsi"/>
          <w:sz w:val="24"/>
          <w:szCs w:val="24"/>
        </w:rPr>
        <w:t xml:space="preserve">назначение прав и/или полномочий </w:t>
      </w:r>
      <w:r w:rsidR="009F1CD4" w:rsidRPr="00A613F5">
        <w:rPr>
          <w:rFonts w:cstheme="minorHAnsi"/>
          <w:sz w:val="24"/>
          <w:szCs w:val="24"/>
        </w:rPr>
        <w:t>п</w:t>
      </w:r>
      <w:r w:rsidRPr="00A613F5">
        <w:rPr>
          <w:rFonts w:cstheme="minorHAnsi"/>
          <w:sz w:val="24"/>
          <w:szCs w:val="24"/>
        </w:rPr>
        <w:t>ользователей посредством подписани</w:t>
      </w:r>
      <w:r w:rsidR="00BF09A2" w:rsidRPr="00A613F5">
        <w:rPr>
          <w:rFonts w:cstheme="minorHAnsi"/>
          <w:sz w:val="24"/>
          <w:szCs w:val="24"/>
        </w:rPr>
        <w:t>я ЭЦП электронных доверенностей.</w:t>
      </w:r>
    </w:p>
    <w:p w14:paraId="3D7C8C01" w14:textId="77777777" w:rsidR="00E40DFD" w:rsidRPr="00A613F5" w:rsidRDefault="00E40DFD" w:rsidP="00B13678">
      <w:pPr>
        <w:pStyle w:val="af8"/>
        <w:numPr>
          <w:ilvl w:val="3"/>
          <w:numId w:val="52"/>
        </w:numPr>
        <w:tabs>
          <w:tab w:val="left" w:pos="709"/>
        </w:tabs>
        <w:spacing w:after="0" w:line="240" w:lineRule="auto"/>
        <w:ind w:left="0" w:firstLine="425"/>
        <w:jc w:val="both"/>
        <w:rPr>
          <w:rFonts w:cstheme="minorHAnsi"/>
          <w:sz w:val="24"/>
          <w:szCs w:val="24"/>
        </w:rPr>
      </w:pPr>
      <w:r w:rsidRPr="00A613F5">
        <w:rPr>
          <w:rFonts w:cstheme="minorHAnsi"/>
          <w:sz w:val="24"/>
          <w:szCs w:val="24"/>
        </w:rPr>
        <w:t xml:space="preserve">Полномочия </w:t>
      </w:r>
      <w:r w:rsidR="009F1CD4" w:rsidRPr="00A613F5">
        <w:rPr>
          <w:rFonts w:cstheme="minorHAnsi"/>
          <w:sz w:val="24"/>
          <w:szCs w:val="24"/>
        </w:rPr>
        <w:t>Г</w:t>
      </w:r>
      <w:r w:rsidRPr="00A613F5">
        <w:rPr>
          <w:rFonts w:cstheme="minorHAnsi"/>
          <w:sz w:val="24"/>
          <w:szCs w:val="24"/>
        </w:rPr>
        <w:t>лавного пользователя:</w:t>
      </w:r>
    </w:p>
    <w:p w14:paraId="6E13E6D7" w14:textId="77777777" w:rsidR="00E40DFD" w:rsidRPr="00A613F5" w:rsidRDefault="00E40DFD" w:rsidP="0073497D">
      <w:pPr>
        <w:pStyle w:val="af8"/>
        <w:numPr>
          <w:ilvl w:val="0"/>
          <w:numId w:val="119"/>
        </w:numPr>
        <w:tabs>
          <w:tab w:val="left" w:pos="709"/>
        </w:tabs>
        <w:spacing w:after="0" w:line="240" w:lineRule="auto"/>
        <w:ind w:left="0" w:firstLine="426"/>
        <w:jc w:val="both"/>
        <w:rPr>
          <w:rFonts w:cstheme="minorHAnsi"/>
          <w:sz w:val="24"/>
          <w:szCs w:val="24"/>
        </w:rPr>
      </w:pPr>
      <w:r w:rsidRPr="00A613F5">
        <w:rPr>
          <w:rFonts w:cstheme="minorHAnsi"/>
          <w:sz w:val="24"/>
          <w:szCs w:val="24"/>
        </w:rPr>
        <w:t xml:space="preserve">регистрация и назначение полномочий </w:t>
      </w:r>
      <w:r w:rsidR="009F1CD4" w:rsidRPr="00A613F5">
        <w:rPr>
          <w:rFonts w:cstheme="minorHAnsi"/>
          <w:sz w:val="24"/>
          <w:szCs w:val="24"/>
        </w:rPr>
        <w:t>п</w:t>
      </w:r>
      <w:r w:rsidRPr="00A613F5">
        <w:rPr>
          <w:rFonts w:cstheme="minorHAnsi"/>
          <w:sz w:val="24"/>
          <w:szCs w:val="24"/>
        </w:rPr>
        <w:t xml:space="preserve">ользователей </w:t>
      </w:r>
      <w:r w:rsidR="009F1CD4" w:rsidRPr="00A613F5">
        <w:rPr>
          <w:rFonts w:cstheme="minorHAnsi"/>
          <w:sz w:val="24"/>
          <w:szCs w:val="24"/>
        </w:rPr>
        <w:t>потенциального поставщика</w:t>
      </w:r>
      <w:r w:rsidRPr="00A613F5">
        <w:rPr>
          <w:rFonts w:cstheme="minorHAnsi"/>
          <w:sz w:val="24"/>
          <w:szCs w:val="24"/>
        </w:rPr>
        <w:t>;</w:t>
      </w:r>
    </w:p>
    <w:p w14:paraId="0C8BB634" w14:textId="77777777" w:rsidR="00E40DFD" w:rsidRPr="00A613F5" w:rsidRDefault="00E40DFD" w:rsidP="0073497D">
      <w:pPr>
        <w:pStyle w:val="af8"/>
        <w:numPr>
          <w:ilvl w:val="0"/>
          <w:numId w:val="119"/>
        </w:numPr>
        <w:tabs>
          <w:tab w:val="left" w:pos="709"/>
        </w:tabs>
        <w:spacing w:after="0" w:line="240" w:lineRule="auto"/>
        <w:ind w:left="0" w:firstLine="426"/>
        <w:jc w:val="both"/>
        <w:rPr>
          <w:rFonts w:cstheme="minorHAnsi"/>
          <w:sz w:val="24"/>
          <w:szCs w:val="24"/>
        </w:rPr>
      </w:pPr>
      <w:r w:rsidRPr="00A613F5">
        <w:rPr>
          <w:rFonts w:cstheme="minorHAnsi"/>
          <w:sz w:val="24"/>
          <w:szCs w:val="24"/>
        </w:rPr>
        <w:t>формирование электронных доверенностей;</w:t>
      </w:r>
    </w:p>
    <w:p w14:paraId="66D9922D" w14:textId="77777777" w:rsidR="00E40DFD" w:rsidRPr="00A613F5" w:rsidRDefault="00E40DFD" w:rsidP="0073497D">
      <w:pPr>
        <w:pStyle w:val="af8"/>
        <w:numPr>
          <w:ilvl w:val="0"/>
          <w:numId w:val="119"/>
        </w:numPr>
        <w:tabs>
          <w:tab w:val="left" w:pos="709"/>
        </w:tabs>
        <w:spacing w:after="0" w:line="240" w:lineRule="auto"/>
        <w:ind w:left="0" w:firstLine="426"/>
        <w:jc w:val="both"/>
        <w:rPr>
          <w:rFonts w:cstheme="minorHAnsi"/>
          <w:sz w:val="24"/>
          <w:szCs w:val="24"/>
        </w:rPr>
      </w:pPr>
      <w:r w:rsidRPr="00A613F5">
        <w:rPr>
          <w:rFonts w:cstheme="minorHAnsi"/>
          <w:sz w:val="24"/>
          <w:szCs w:val="24"/>
        </w:rPr>
        <w:t xml:space="preserve">указание сведений </w:t>
      </w:r>
      <w:r w:rsidR="009F1CD4" w:rsidRPr="00A613F5">
        <w:rPr>
          <w:rFonts w:cstheme="minorHAnsi"/>
          <w:sz w:val="24"/>
          <w:szCs w:val="24"/>
        </w:rPr>
        <w:t>потенциального поставщика</w:t>
      </w:r>
      <w:r w:rsidRPr="00A613F5">
        <w:rPr>
          <w:rFonts w:cstheme="minorHAnsi"/>
          <w:sz w:val="24"/>
          <w:szCs w:val="24"/>
        </w:rPr>
        <w:t xml:space="preserve"> в </w:t>
      </w:r>
      <w:r w:rsidR="009F1CD4" w:rsidRPr="00A613F5">
        <w:rPr>
          <w:rFonts w:cstheme="minorHAnsi"/>
          <w:sz w:val="24"/>
          <w:szCs w:val="24"/>
        </w:rPr>
        <w:t>л</w:t>
      </w:r>
      <w:r w:rsidRPr="00A613F5">
        <w:rPr>
          <w:rFonts w:cstheme="minorHAnsi"/>
          <w:sz w:val="24"/>
          <w:szCs w:val="24"/>
        </w:rPr>
        <w:t>ичном кабинете, используемых при формировании Системой электронных документ</w:t>
      </w:r>
      <w:r w:rsidR="00BF09A2" w:rsidRPr="00A613F5">
        <w:rPr>
          <w:rFonts w:cstheme="minorHAnsi"/>
          <w:sz w:val="24"/>
          <w:szCs w:val="24"/>
        </w:rPr>
        <w:t>ов в рамках закупок.</w:t>
      </w:r>
    </w:p>
    <w:p w14:paraId="43C9A569" w14:textId="77777777" w:rsidR="00E40DFD" w:rsidRPr="00A613F5" w:rsidRDefault="00E40DFD" w:rsidP="00B13678">
      <w:pPr>
        <w:pStyle w:val="af8"/>
        <w:numPr>
          <w:ilvl w:val="3"/>
          <w:numId w:val="52"/>
        </w:numPr>
        <w:tabs>
          <w:tab w:val="left" w:pos="709"/>
        </w:tabs>
        <w:spacing w:after="0" w:line="240" w:lineRule="auto"/>
        <w:ind w:left="0" w:firstLine="425"/>
        <w:jc w:val="both"/>
        <w:rPr>
          <w:rFonts w:cstheme="minorHAnsi"/>
          <w:sz w:val="24"/>
          <w:szCs w:val="24"/>
        </w:rPr>
      </w:pPr>
      <w:r w:rsidRPr="00A613F5">
        <w:rPr>
          <w:rFonts w:cstheme="minorHAnsi"/>
          <w:sz w:val="24"/>
          <w:szCs w:val="24"/>
        </w:rPr>
        <w:t xml:space="preserve">Главный пользователь самостоятельно производит регистрацию своих </w:t>
      </w:r>
      <w:r w:rsidR="009F1CD4" w:rsidRPr="00A613F5">
        <w:rPr>
          <w:rFonts w:cstheme="minorHAnsi"/>
          <w:sz w:val="24"/>
          <w:szCs w:val="24"/>
        </w:rPr>
        <w:t>п</w:t>
      </w:r>
      <w:r w:rsidRPr="00A613F5">
        <w:rPr>
          <w:rFonts w:cstheme="minorHAnsi"/>
          <w:sz w:val="24"/>
          <w:szCs w:val="24"/>
        </w:rPr>
        <w:t>ользователей.</w:t>
      </w:r>
    </w:p>
    <w:p w14:paraId="29DB778D" w14:textId="77777777" w:rsidR="00E40DFD" w:rsidRPr="00A613F5" w:rsidRDefault="00E40DFD" w:rsidP="00B13678">
      <w:pPr>
        <w:pStyle w:val="af8"/>
        <w:numPr>
          <w:ilvl w:val="3"/>
          <w:numId w:val="52"/>
        </w:numPr>
        <w:tabs>
          <w:tab w:val="left" w:pos="709"/>
        </w:tabs>
        <w:spacing w:after="0" w:line="240" w:lineRule="auto"/>
        <w:ind w:left="0" w:firstLine="425"/>
        <w:jc w:val="both"/>
        <w:rPr>
          <w:rFonts w:cstheme="minorHAnsi"/>
          <w:sz w:val="24"/>
          <w:szCs w:val="24"/>
        </w:rPr>
      </w:pPr>
      <w:r w:rsidRPr="00A613F5">
        <w:rPr>
          <w:rFonts w:cstheme="minorHAnsi"/>
          <w:sz w:val="24"/>
          <w:szCs w:val="24"/>
        </w:rPr>
        <w:t xml:space="preserve">Регистрация </w:t>
      </w:r>
      <w:r w:rsidR="009F1CD4" w:rsidRPr="00A613F5">
        <w:rPr>
          <w:rFonts w:cstheme="minorHAnsi"/>
          <w:sz w:val="24"/>
          <w:szCs w:val="24"/>
        </w:rPr>
        <w:t>п</w:t>
      </w:r>
      <w:r w:rsidRPr="00A613F5">
        <w:rPr>
          <w:rFonts w:cstheme="minorHAnsi"/>
          <w:sz w:val="24"/>
          <w:szCs w:val="24"/>
        </w:rPr>
        <w:t xml:space="preserve">ользователя производится путем создания в личном кабинете учётной записи, которая должна содержать следующую информацию о </w:t>
      </w:r>
      <w:r w:rsidR="009F1CD4" w:rsidRPr="00A613F5">
        <w:rPr>
          <w:rFonts w:cstheme="minorHAnsi"/>
          <w:sz w:val="24"/>
          <w:szCs w:val="24"/>
        </w:rPr>
        <w:t>п</w:t>
      </w:r>
      <w:r w:rsidRPr="00A613F5">
        <w:rPr>
          <w:rFonts w:cstheme="minorHAnsi"/>
          <w:sz w:val="24"/>
          <w:szCs w:val="24"/>
        </w:rPr>
        <w:t>ользователе:</w:t>
      </w:r>
    </w:p>
    <w:p w14:paraId="63861DDC" w14:textId="77777777" w:rsidR="00E40DFD" w:rsidRPr="00A613F5" w:rsidRDefault="00E40DFD" w:rsidP="0073497D">
      <w:pPr>
        <w:pStyle w:val="af8"/>
        <w:numPr>
          <w:ilvl w:val="0"/>
          <w:numId w:val="120"/>
        </w:numPr>
        <w:tabs>
          <w:tab w:val="left" w:pos="709"/>
        </w:tabs>
        <w:spacing w:after="0" w:line="240" w:lineRule="auto"/>
        <w:jc w:val="both"/>
        <w:rPr>
          <w:rFonts w:cstheme="minorHAnsi"/>
          <w:sz w:val="24"/>
          <w:szCs w:val="24"/>
        </w:rPr>
      </w:pPr>
      <w:r w:rsidRPr="00A613F5">
        <w:rPr>
          <w:rFonts w:cstheme="minorHAnsi"/>
          <w:sz w:val="24"/>
          <w:szCs w:val="24"/>
        </w:rPr>
        <w:t>фамилия, имя, отчество;</w:t>
      </w:r>
    </w:p>
    <w:p w14:paraId="2B345F42" w14:textId="77777777" w:rsidR="00E40DFD" w:rsidRPr="00A613F5" w:rsidRDefault="00E40DFD" w:rsidP="0073497D">
      <w:pPr>
        <w:pStyle w:val="af8"/>
        <w:numPr>
          <w:ilvl w:val="0"/>
          <w:numId w:val="120"/>
        </w:numPr>
        <w:tabs>
          <w:tab w:val="left" w:pos="709"/>
        </w:tabs>
        <w:spacing w:after="0" w:line="240" w:lineRule="auto"/>
        <w:ind w:left="0" w:firstLine="425"/>
        <w:jc w:val="both"/>
        <w:rPr>
          <w:rFonts w:cstheme="minorHAnsi"/>
          <w:sz w:val="24"/>
          <w:szCs w:val="24"/>
        </w:rPr>
      </w:pPr>
      <w:r w:rsidRPr="00A613F5">
        <w:rPr>
          <w:rFonts w:cstheme="minorHAnsi"/>
          <w:sz w:val="24"/>
          <w:szCs w:val="24"/>
        </w:rPr>
        <w:t>индивидуальный идентификационный номер;</w:t>
      </w:r>
    </w:p>
    <w:p w14:paraId="133734C1" w14:textId="77777777" w:rsidR="00E40DFD" w:rsidRPr="00A613F5" w:rsidRDefault="00E40DFD" w:rsidP="0073497D">
      <w:pPr>
        <w:pStyle w:val="af8"/>
        <w:numPr>
          <w:ilvl w:val="0"/>
          <w:numId w:val="120"/>
        </w:numPr>
        <w:tabs>
          <w:tab w:val="left" w:pos="709"/>
        </w:tabs>
        <w:spacing w:after="0" w:line="240" w:lineRule="auto"/>
        <w:ind w:left="0" w:firstLine="425"/>
        <w:jc w:val="both"/>
        <w:rPr>
          <w:rFonts w:cstheme="minorHAnsi"/>
          <w:sz w:val="24"/>
          <w:szCs w:val="24"/>
        </w:rPr>
      </w:pPr>
      <w:r w:rsidRPr="00A613F5">
        <w:rPr>
          <w:rFonts w:cstheme="minorHAnsi"/>
          <w:sz w:val="24"/>
          <w:szCs w:val="24"/>
        </w:rPr>
        <w:lastRenderedPageBreak/>
        <w:t>адрес электронной почты;</w:t>
      </w:r>
    </w:p>
    <w:p w14:paraId="47EF986B" w14:textId="77777777" w:rsidR="00E40DFD" w:rsidRPr="00A613F5" w:rsidRDefault="00E40DFD" w:rsidP="0073497D">
      <w:pPr>
        <w:pStyle w:val="af8"/>
        <w:numPr>
          <w:ilvl w:val="0"/>
          <w:numId w:val="120"/>
        </w:numPr>
        <w:tabs>
          <w:tab w:val="left" w:pos="709"/>
        </w:tabs>
        <w:spacing w:after="0" w:line="240" w:lineRule="auto"/>
        <w:ind w:left="0" w:firstLine="425"/>
        <w:jc w:val="both"/>
        <w:rPr>
          <w:rFonts w:cstheme="minorHAnsi"/>
          <w:sz w:val="24"/>
          <w:szCs w:val="24"/>
        </w:rPr>
      </w:pPr>
      <w:r w:rsidRPr="00A613F5">
        <w:rPr>
          <w:rFonts w:cstheme="minorHAnsi"/>
          <w:sz w:val="24"/>
          <w:szCs w:val="24"/>
        </w:rPr>
        <w:t>контактный телефон;</w:t>
      </w:r>
    </w:p>
    <w:p w14:paraId="4DB72593" w14:textId="77777777" w:rsidR="00E40DFD" w:rsidRPr="00A613F5" w:rsidRDefault="00E40DFD" w:rsidP="0073497D">
      <w:pPr>
        <w:pStyle w:val="af8"/>
        <w:numPr>
          <w:ilvl w:val="0"/>
          <w:numId w:val="120"/>
        </w:numPr>
        <w:tabs>
          <w:tab w:val="left" w:pos="709"/>
        </w:tabs>
        <w:spacing w:after="0" w:line="240" w:lineRule="auto"/>
        <w:ind w:left="0" w:firstLine="425"/>
        <w:jc w:val="both"/>
        <w:rPr>
          <w:rFonts w:cstheme="minorHAnsi"/>
          <w:sz w:val="24"/>
          <w:szCs w:val="24"/>
        </w:rPr>
      </w:pPr>
      <w:r w:rsidRPr="00A613F5">
        <w:rPr>
          <w:rFonts w:cstheme="minorHAnsi"/>
          <w:sz w:val="24"/>
          <w:szCs w:val="24"/>
        </w:rPr>
        <w:t>должность.</w:t>
      </w:r>
    </w:p>
    <w:p w14:paraId="0629570A" w14:textId="77777777" w:rsidR="00E40DFD" w:rsidRPr="00A613F5" w:rsidRDefault="00E40DFD" w:rsidP="00B13678">
      <w:pPr>
        <w:pStyle w:val="af8"/>
        <w:numPr>
          <w:ilvl w:val="3"/>
          <w:numId w:val="52"/>
        </w:numPr>
        <w:tabs>
          <w:tab w:val="left" w:pos="709"/>
        </w:tabs>
        <w:spacing w:after="0" w:line="240" w:lineRule="auto"/>
        <w:ind w:left="0" w:firstLine="425"/>
        <w:jc w:val="both"/>
        <w:rPr>
          <w:rFonts w:cstheme="minorHAnsi"/>
          <w:sz w:val="24"/>
          <w:szCs w:val="24"/>
        </w:rPr>
      </w:pPr>
      <w:r w:rsidRPr="00A613F5">
        <w:rPr>
          <w:rFonts w:cstheme="minorHAnsi"/>
          <w:sz w:val="24"/>
          <w:szCs w:val="24"/>
        </w:rPr>
        <w:t xml:space="preserve">Созданные учетные записи не подлежат удалению из Системы. В случае необходимости приостановления полномочий </w:t>
      </w:r>
      <w:r w:rsidR="009F1CD4" w:rsidRPr="00A613F5">
        <w:rPr>
          <w:rFonts w:cstheme="minorHAnsi"/>
          <w:sz w:val="24"/>
          <w:szCs w:val="24"/>
        </w:rPr>
        <w:t>п</w:t>
      </w:r>
      <w:r w:rsidRPr="00A613F5">
        <w:rPr>
          <w:rFonts w:cstheme="minorHAnsi"/>
          <w:sz w:val="24"/>
          <w:szCs w:val="24"/>
        </w:rPr>
        <w:t xml:space="preserve">ользователя, </w:t>
      </w:r>
      <w:r w:rsidR="009F1CD4" w:rsidRPr="00A613F5">
        <w:rPr>
          <w:rFonts w:cstheme="minorHAnsi"/>
          <w:sz w:val="24"/>
          <w:szCs w:val="24"/>
        </w:rPr>
        <w:t>потенциальный поставщик</w:t>
      </w:r>
      <w:r w:rsidRPr="00A613F5">
        <w:rPr>
          <w:rFonts w:cstheme="minorHAnsi"/>
          <w:sz w:val="24"/>
          <w:szCs w:val="24"/>
        </w:rPr>
        <w:t xml:space="preserve"> приостанавливает в Системе действие учётной записи </w:t>
      </w:r>
      <w:r w:rsidR="009F1CD4" w:rsidRPr="00A613F5">
        <w:rPr>
          <w:rFonts w:cstheme="minorHAnsi"/>
          <w:sz w:val="24"/>
          <w:szCs w:val="24"/>
        </w:rPr>
        <w:t>п</w:t>
      </w:r>
      <w:r w:rsidRPr="00A613F5">
        <w:rPr>
          <w:rFonts w:cstheme="minorHAnsi"/>
          <w:sz w:val="24"/>
          <w:szCs w:val="24"/>
        </w:rPr>
        <w:t>ользователя.</w:t>
      </w:r>
    </w:p>
    <w:p w14:paraId="7AFCDDEA" w14:textId="77777777" w:rsidR="00E40DFD" w:rsidRPr="00A613F5" w:rsidRDefault="00E40DFD" w:rsidP="00B13678">
      <w:pPr>
        <w:pStyle w:val="af8"/>
        <w:numPr>
          <w:ilvl w:val="3"/>
          <w:numId w:val="52"/>
        </w:numPr>
        <w:tabs>
          <w:tab w:val="left" w:pos="709"/>
        </w:tabs>
        <w:spacing w:after="0" w:line="240" w:lineRule="auto"/>
        <w:ind w:left="0" w:firstLine="425"/>
        <w:jc w:val="both"/>
        <w:rPr>
          <w:rFonts w:cstheme="minorHAnsi"/>
          <w:sz w:val="24"/>
          <w:szCs w:val="24"/>
        </w:rPr>
      </w:pPr>
      <w:r w:rsidRPr="00A613F5">
        <w:rPr>
          <w:rFonts w:cstheme="minorHAnsi"/>
          <w:sz w:val="24"/>
          <w:szCs w:val="24"/>
        </w:rPr>
        <w:t xml:space="preserve">Главный пользователь вправе определить полномочия своих </w:t>
      </w:r>
      <w:r w:rsidR="009F1CD4" w:rsidRPr="00A613F5">
        <w:rPr>
          <w:rFonts w:cstheme="minorHAnsi"/>
          <w:sz w:val="24"/>
          <w:szCs w:val="24"/>
        </w:rPr>
        <w:t>п</w:t>
      </w:r>
      <w:r w:rsidRPr="00A613F5">
        <w:rPr>
          <w:rFonts w:cstheme="minorHAnsi"/>
          <w:sz w:val="24"/>
          <w:szCs w:val="24"/>
        </w:rPr>
        <w:t>ользователей в Системе.</w:t>
      </w:r>
    </w:p>
    <w:p w14:paraId="51DA5E8E" w14:textId="77777777" w:rsidR="00E40DFD" w:rsidRPr="00A613F5" w:rsidRDefault="00E40DFD" w:rsidP="00091612">
      <w:pPr>
        <w:pStyle w:val="af8"/>
        <w:numPr>
          <w:ilvl w:val="3"/>
          <w:numId w:val="52"/>
        </w:numPr>
        <w:tabs>
          <w:tab w:val="left" w:pos="709"/>
        </w:tabs>
        <w:spacing w:after="0" w:line="240" w:lineRule="auto"/>
        <w:ind w:left="0" w:firstLine="425"/>
        <w:jc w:val="both"/>
        <w:rPr>
          <w:rFonts w:cstheme="minorHAnsi"/>
          <w:sz w:val="24"/>
          <w:szCs w:val="24"/>
        </w:rPr>
      </w:pPr>
      <w:r w:rsidRPr="00A613F5">
        <w:rPr>
          <w:rFonts w:cstheme="minorHAnsi"/>
          <w:sz w:val="24"/>
          <w:szCs w:val="24"/>
        </w:rPr>
        <w:t xml:space="preserve">Полномочия пользователей Системы определяются посредством назначения соответствующих ролей, в том числе путем оформления соответствующих доверенностей в Системе для подписания первым руководителем </w:t>
      </w:r>
      <w:r w:rsidR="009F1CD4" w:rsidRPr="00A613F5">
        <w:rPr>
          <w:rFonts w:cstheme="minorHAnsi"/>
          <w:sz w:val="24"/>
          <w:szCs w:val="24"/>
        </w:rPr>
        <w:t>потенциального поставщика</w:t>
      </w:r>
      <w:r w:rsidRPr="00A613F5">
        <w:rPr>
          <w:rFonts w:cstheme="minorHAnsi"/>
          <w:sz w:val="24"/>
          <w:szCs w:val="24"/>
        </w:rPr>
        <w:t>.</w:t>
      </w:r>
    </w:p>
    <w:p w14:paraId="416A53DD" w14:textId="77777777" w:rsidR="00E40DFD" w:rsidRPr="00A613F5" w:rsidRDefault="00E40DFD"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33" w:name="_Toc28603060"/>
      <w:r w:rsidRPr="00A613F5">
        <w:rPr>
          <w:rFonts w:asciiTheme="minorHAnsi" w:hAnsiTheme="minorHAnsi" w:cstheme="minorHAnsi"/>
          <w:lang w:val="ru-RU"/>
        </w:rPr>
        <w:t>Ответственность зарегистрированного потенциального поставщика</w:t>
      </w:r>
      <w:bookmarkEnd w:id="33"/>
    </w:p>
    <w:p w14:paraId="27201CCE" w14:textId="77777777" w:rsidR="00E40DFD" w:rsidRPr="00A613F5" w:rsidRDefault="009F1CD4" w:rsidP="00B13678">
      <w:pPr>
        <w:pStyle w:val="af8"/>
        <w:numPr>
          <w:ilvl w:val="3"/>
          <w:numId w:val="52"/>
        </w:numPr>
        <w:tabs>
          <w:tab w:val="left" w:pos="709"/>
        </w:tabs>
        <w:spacing w:after="0" w:line="240" w:lineRule="auto"/>
        <w:ind w:left="0" w:firstLine="425"/>
        <w:jc w:val="both"/>
        <w:rPr>
          <w:rFonts w:cstheme="minorHAnsi"/>
          <w:sz w:val="24"/>
          <w:szCs w:val="24"/>
        </w:rPr>
      </w:pPr>
      <w:r w:rsidRPr="00A613F5">
        <w:rPr>
          <w:rFonts w:cstheme="minorHAnsi"/>
          <w:sz w:val="24"/>
          <w:szCs w:val="24"/>
        </w:rPr>
        <w:t>Зарегистрированный потенциальный поставщик</w:t>
      </w:r>
      <w:r w:rsidR="00E40DFD" w:rsidRPr="00A613F5">
        <w:rPr>
          <w:rFonts w:cstheme="minorHAnsi"/>
          <w:sz w:val="24"/>
          <w:szCs w:val="24"/>
        </w:rPr>
        <w:t xml:space="preserve"> несет ответственность за полноту, достоверность и актуальность сведений, размещаемых в Системе.</w:t>
      </w:r>
    </w:p>
    <w:p w14:paraId="15FDC44F" w14:textId="77777777" w:rsidR="009F1CD4" w:rsidRPr="00A613F5" w:rsidRDefault="00E40DFD" w:rsidP="00B13678">
      <w:pPr>
        <w:pStyle w:val="af8"/>
        <w:numPr>
          <w:ilvl w:val="3"/>
          <w:numId w:val="52"/>
        </w:numPr>
        <w:tabs>
          <w:tab w:val="left" w:pos="709"/>
        </w:tabs>
        <w:spacing w:after="0" w:line="240" w:lineRule="auto"/>
        <w:ind w:left="0" w:firstLine="425"/>
        <w:jc w:val="both"/>
        <w:rPr>
          <w:rFonts w:cstheme="minorHAnsi"/>
          <w:sz w:val="24"/>
          <w:szCs w:val="24"/>
        </w:rPr>
      </w:pPr>
      <w:r w:rsidRPr="00A613F5">
        <w:rPr>
          <w:rFonts w:cstheme="minorHAnsi"/>
          <w:sz w:val="24"/>
          <w:szCs w:val="24"/>
        </w:rPr>
        <w:t>Пароль доступа в Систему является конфиденциальной информацией</w:t>
      </w:r>
      <w:r w:rsidR="009F1CD4" w:rsidRPr="00A613F5">
        <w:rPr>
          <w:rFonts w:cstheme="minorHAnsi"/>
          <w:sz w:val="24"/>
          <w:szCs w:val="24"/>
        </w:rPr>
        <w:t>.</w:t>
      </w:r>
      <w:r w:rsidRPr="00A613F5">
        <w:rPr>
          <w:rFonts w:cstheme="minorHAnsi"/>
          <w:sz w:val="24"/>
          <w:szCs w:val="24"/>
        </w:rPr>
        <w:t xml:space="preserve"> </w:t>
      </w:r>
    </w:p>
    <w:p w14:paraId="4360CA63" w14:textId="77777777" w:rsidR="00E40DFD" w:rsidRPr="00A613F5" w:rsidRDefault="009F1CD4" w:rsidP="009F1CD4">
      <w:pPr>
        <w:pStyle w:val="af8"/>
        <w:tabs>
          <w:tab w:val="left" w:pos="709"/>
        </w:tabs>
        <w:spacing w:after="0" w:line="240" w:lineRule="auto"/>
        <w:ind w:left="0" w:firstLine="426"/>
        <w:jc w:val="both"/>
        <w:rPr>
          <w:rFonts w:cstheme="minorHAnsi"/>
          <w:sz w:val="24"/>
          <w:szCs w:val="24"/>
        </w:rPr>
      </w:pPr>
      <w:r w:rsidRPr="00A613F5">
        <w:rPr>
          <w:rFonts w:cstheme="minorHAnsi"/>
          <w:sz w:val="24"/>
          <w:szCs w:val="24"/>
        </w:rPr>
        <w:t>Потенциальный поставщик</w:t>
      </w:r>
      <w:r w:rsidR="00E40DFD" w:rsidRPr="00A613F5">
        <w:rPr>
          <w:rFonts w:cstheme="minorHAnsi"/>
          <w:sz w:val="24"/>
          <w:szCs w:val="24"/>
        </w:rPr>
        <w:t xml:space="preserve">, которому выдан пароль, </w:t>
      </w:r>
      <w:proofErr w:type="gramStart"/>
      <w:r w:rsidR="00E40DFD" w:rsidRPr="00A613F5">
        <w:rPr>
          <w:rFonts w:cstheme="minorHAnsi"/>
          <w:sz w:val="24"/>
          <w:szCs w:val="24"/>
        </w:rPr>
        <w:t>несет ответственность за неправомерное раскрытие конфиденциальной информации согласно законодательству Республики Казахстан и обязан</w:t>
      </w:r>
      <w:proofErr w:type="gramEnd"/>
      <w:r w:rsidR="00E40DFD" w:rsidRPr="00A613F5">
        <w:rPr>
          <w:rFonts w:cstheme="minorHAnsi"/>
          <w:sz w:val="24"/>
          <w:szCs w:val="24"/>
        </w:rPr>
        <w:t xml:space="preserve"> принимать меры по защите конфиденциальной информации.</w:t>
      </w:r>
    </w:p>
    <w:p w14:paraId="734120F0" w14:textId="77777777" w:rsidR="00E40DFD" w:rsidRPr="00A613F5" w:rsidRDefault="009F1CD4" w:rsidP="00B13678">
      <w:pPr>
        <w:pStyle w:val="af8"/>
        <w:numPr>
          <w:ilvl w:val="3"/>
          <w:numId w:val="52"/>
        </w:numPr>
        <w:tabs>
          <w:tab w:val="left" w:pos="709"/>
        </w:tabs>
        <w:spacing w:after="0" w:line="240" w:lineRule="auto"/>
        <w:ind w:left="0" w:firstLine="425"/>
        <w:jc w:val="both"/>
        <w:rPr>
          <w:rFonts w:cstheme="minorHAnsi"/>
          <w:sz w:val="24"/>
          <w:szCs w:val="24"/>
        </w:rPr>
      </w:pPr>
      <w:r w:rsidRPr="00A613F5">
        <w:rPr>
          <w:rFonts w:cstheme="minorHAnsi"/>
          <w:sz w:val="24"/>
          <w:szCs w:val="24"/>
        </w:rPr>
        <w:t>Зарегистрированный потенциальный поставщик</w:t>
      </w:r>
      <w:r w:rsidR="00E40DFD" w:rsidRPr="00A613F5">
        <w:rPr>
          <w:rFonts w:cstheme="minorHAnsi"/>
          <w:sz w:val="24"/>
          <w:szCs w:val="24"/>
        </w:rPr>
        <w:t xml:space="preserve"> несет ответственность за поддержание в актуальном состоянии информации о себе, содержащейся в личном кабинете Системы.</w:t>
      </w:r>
    </w:p>
    <w:p w14:paraId="30522B88" w14:textId="77777777" w:rsidR="00FF07B6" w:rsidRPr="00A613F5" w:rsidRDefault="00FF07B6" w:rsidP="00E40DFD">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34" w:name="_Toc28603061"/>
      <w:r w:rsidRPr="00A613F5">
        <w:rPr>
          <w:rFonts w:cstheme="minorHAnsi"/>
          <w:b/>
          <w:sz w:val="24"/>
          <w:szCs w:val="24"/>
          <w:lang w:val="kk-KZ"/>
        </w:rPr>
        <w:t>Предварительная квалификация потенциальных поставщиков</w:t>
      </w:r>
      <w:bookmarkEnd w:id="34"/>
    </w:p>
    <w:p w14:paraId="5B5CCD95" w14:textId="77777777" w:rsidR="00FF07B6" w:rsidRPr="00A613F5" w:rsidRDefault="00FF07B6"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35" w:name="_Toc28603062"/>
      <w:r w:rsidRPr="00A613F5">
        <w:rPr>
          <w:rFonts w:asciiTheme="minorHAnsi" w:hAnsiTheme="minorHAnsi" w:cstheme="minorHAnsi"/>
          <w:lang w:val="ru-RU"/>
        </w:rPr>
        <w:t>Порядок проведения предварительного квалификационного отбора</w:t>
      </w:r>
      <w:bookmarkEnd w:id="35"/>
    </w:p>
    <w:p w14:paraId="1247AA6B" w14:textId="77777777" w:rsidR="00FF07B6" w:rsidRPr="00A613F5" w:rsidRDefault="00FF07B6" w:rsidP="0073497D">
      <w:pPr>
        <w:pStyle w:val="af8"/>
        <w:numPr>
          <w:ilvl w:val="0"/>
          <w:numId w:val="87"/>
        </w:numPr>
        <w:tabs>
          <w:tab w:val="left" w:pos="709"/>
        </w:tabs>
        <w:spacing w:after="0" w:line="240" w:lineRule="auto"/>
        <w:ind w:left="0" w:firstLine="426"/>
        <w:jc w:val="both"/>
        <w:rPr>
          <w:rFonts w:ascii="Arial" w:eastAsiaTheme="minorHAnsi" w:hAnsi="Arial" w:cs="Arial"/>
          <w:color w:val="000000" w:themeColor="text1"/>
          <w:sz w:val="24"/>
          <w:szCs w:val="24"/>
          <w:lang w:val="kk-KZ"/>
        </w:rPr>
      </w:pPr>
      <w:r w:rsidRPr="00A613F5">
        <w:rPr>
          <w:rFonts w:ascii="Arial" w:eastAsiaTheme="minorHAnsi" w:hAnsi="Arial" w:cs="Arial"/>
          <w:color w:val="000000" w:themeColor="text1"/>
          <w:sz w:val="24"/>
          <w:szCs w:val="24"/>
          <w:lang w:val="kk-KZ"/>
        </w:rPr>
        <w:t>Предва</w:t>
      </w:r>
      <w:r w:rsidR="00621CA3" w:rsidRPr="00A613F5">
        <w:rPr>
          <w:rFonts w:ascii="Arial" w:eastAsiaTheme="minorHAnsi" w:hAnsi="Arial" w:cs="Arial"/>
          <w:color w:val="000000" w:themeColor="text1"/>
          <w:sz w:val="24"/>
          <w:szCs w:val="24"/>
          <w:lang w:val="kk-KZ"/>
        </w:rPr>
        <w:t xml:space="preserve">рительный квалификационный отбор (далее – ПКО) </w:t>
      </w:r>
      <w:r w:rsidRPr="00A613F5">
        <w:rPr>
          <w:rFonts w:ascii="Arial" w:eastAsiaTheme="minorHAnsi" w:hAnsi="Arial" w:cs="Arial"/>
          <w:color w:val="000000" w:themeColor="text1"/>
          <w:sz w:val="24"/>
          <w:szCs w:val="24"/>
          <w:lang w:val="kk-KZ"/>
        </w:rPr>
        <w:t>– процесс оценки потенциальных поставщиков на предмет соответствия квалификационным требованиям, определенным в соответствии с настоящим Стандартом, осуществляемый посредством анкетирования и аудита.</w:t>
      </w:r>
    </w:p>
    <w:p w14:paraId="626183D1" w14:textId="77777777" w:rsidR="00AC2F95" w:rsidRPr="00A613F5" w:rsidRDefault="00621CA3" w:rsidP="0073497D">
      <w:pPr>
        <w:pStyle w:val="af8"/>
        <w:numPr>
          <w:ilvl w:val="0"/>
          <w:numId w:val="87"/>
        </w:numPr>
        <w:tabs>
          <w:tab w:val="left" w:pos="709"/>
        </w:tabs>
        <w:spacing w:after="0" w:line="240" w:lineRule="auto"/>
        <w:ind w:left="0" w:firstLine="426"/>
        <w:jc w:val="both"/>
        <w:rPr>
          <w:rFonts w:ascii="Arial" w:eastAsiaTheme="minorHAnsi" w:hAnsi="Arial" w:cs="Arial"/>
          <w:color w:val="000000" w:themeColor="text1"/>
          <w:sz w:val="24"/>
          <w:szCs w:val="24"/>
          <w:lang w:val="kk-KZ"/>
        </w:rPr>
      </w:pPr>
      <w:bookmarkStart w:id="36" w:name="_Toc1012"/>
      <w:bookmarkStart w:id="37" w:name="LocalLink0"/>
      <w:r w:rsidRPr="00A613F5">
        <w:rPr>
          <w:rFonts w:ascii="Arial" w:eastAsiaTheme="minorHAnsi" w:hAnsi="Arial" w:cs="Arial"/>
          <w:color w:val="000000" w:themeColor="text1"/>
          <w:sz w:val="24"/>
          <w:szCs w:val="24"/>
          <w:lang w:val="kk-KZ"/>
        </w:rPr>
        <w:t>ПКО</w:t>
      </w:r>
      <w:r w:rsidR="00AC2F95" w:rsidRPr="00A613F5">
        <w:rPr>
          <w:rFonts w:ascii="Arial" w:eastAsiaTheme="minorHAnsi" w:hAnsi="Arial" w:cs="Arial"/>
          <w:color w:val="000000" w:themeColor="text1"/>
          <w:sz w:val="24"/>
          <w:szCs w:val="24"/>
          <w:lang w:val="kk-KZ"/>
        </w:rPr>
        <w:t xml:space="preserve"> </w:t>
      </w:r>
      <w:r w:rsidRPr="00A613F5">
        <w:rPr>
          <w:rFonts w:ascii="Arial" w:eastAsiaTheme="minorHAnsi" w:hAnsi="Arial" w:cs="Arial"/>
          <w:color w:val="000000" w:themeColor="text1"/>
          <w:sz w:val="24"/>
          <w:szCs w:val="24"/>
          <w:lang w:val="kk-KZ"/>
        </w:rPr>
        <w:t xml:space="preserve"> осуществляется в Системе.</w:t>
      </w:r>
    </w:p>
    <w:p w14:paraId="520AC490" w14:textId="77777777" w:rsidR="00AC2F95" w:rsidRPr="00A613F5" w:rsidRDefault="00621CA3" w:rsidP="0073497D">
      <w:pPr>
        <w:pStyle w:val="af8"/>
        <w:numPr>
          <w:ilvl w:val="0"/>
          <w:numId w:val="87"/>
        </w:numPr>
        <w:tabs>
          <w:tab w:val="left" w:pos="709"/>
        </w:tabs>
        <w:spacing w:after="0" w:line="240" w:lineRule="auto"/>
        <w:ind w:left="0" w:firstLine="426"/>
        <w:jc w:val="both"/>
        <w:rPr>
          <w:rFonts w:ascii="Arial" w:eastAsiaTheme="minorHAnsi" w:hAnsi="Arial" w:cs="Arial"/>
          <w:color w:val="000000" w:themeColor="text1"/>
          <w:sz w:val="24"/>
          <w:szCs w:val="24"/>
          <w:lang w:val="kk-KZ"/>
        </w:rPr>
      </w:pPr>
      <w:r w:rsidRPr="00A613F5">
        <w:rPr>
          <w:rFonts w:ascii="Arial" w:eastAsiaTheme="minorHAnsi" w:hAnsi="Arial" w:cs="Arial"/>
          <w:color w:val="000000" w:themeColor="text1"/>
          <w:sz w:val="24"/>
          <w:szCs w:val="24"/>
          <w:lang w:val="kk-KZ"/>
        </w:rPr>
        <w:t>К</w:t>
      </w:r>
      <w:r w:rsidR="00AC2F95" w:rsidRPr="00A613F5">
        <w:rPr>
          <w:rFonts w:ascii="Arial" w:eastAsiaTheme="minorHAnsi" w:hAnsi="Arial" w:cs="Arial"/>
          <w:color w:val="000000" w:themeColor="text1"/>
          <w:sz w:val="24"/>
          <w:szCs w:val="24"/>
          <w:lang w:val="kk-KZ"/>
        </w:rPr>
        <w:t xml:space="preserve"> прохождени</w:t>
      </w:r>
      <w:r w:rsidRPr="00A613F5">
        <w:rPr>
          <w:rFonts w:ascii="Arial" w:eastAsiaTheme="minorHAnsi" w:hAnsi="Arial" w:cs="Arial"/>
          <w:color w:val="000000" w:themeColor="text1"/>
          <w:sz w:val="24"/>
          <w:szCs w:val="24"/>
          <w:lang w:val="kk-KZ"/>
        </w:rPr>
        <w:t>ю</w:t>
      </w:r>
      <w:r w:rsidR="00AC2F95" w:rsidRPr="00A613F5">
        <w:rPr>
          <w:rFonts w:ascii="Arial" w:eastAsiaTheme="minorHAnsi" w:hAnsi="Arial" w:cs="Arial"/>
          <w:color w:val="000000" w:themeColor="text1"/>
          <w:sz w:val="24"/>
          <w:szCs w:val="24"/>
          <w:lang w:val="kk-KZ"/>
        </w:rPr>
        <w:t xml:space="preserve"> процедуры ПКО </w:t>
      </w:r>
      <w:r w:rsidRPr="00A613F5">
        <w:rPr>
          <w:rFonts w:ascii="Arial" w:eastAsiaTheme="minorHAnsi" w:hAnsi="Arial" w:cs="Arial"/>
          <w:color w:val="000000" w:themeColor="text1"/>
          <w:sz w:val="24"/>
          <w:szCs w:val="24"/>
          <w:lang w:val="kk-KZ"/>
        </w:rPr>
        <w:t xml:space="preserve">допускаются </w:t>
      </w:r>
      <w:r w:rsidRPr="00A613F5">
        <w:rPr>
          <w:rFonts w:ascii="Arial" w:eastAsiaTheme="minorHAnsi" w:hAnsi="Arial" w:cs="Arial"/>
          <w:sz w:val="24"/>
          <w:szCs w:val="24"/>
          <w:lang w:val="kk-KZ"/>
        </w:rPr>
        <w:t>зарегистрированные потенциальные поставщики</w:t>
      </w:r>
      <w:r w:rsidRPr="00A613F5">
        <w:rPr>
          <w:rFonts w:ascii="Arial" w:eastAsiaTheme="minorHAnsi" w:hAnsi="Arial" w:cs="Arial"/>
          <w:color w:val="000000" w:themeColor="text1"/>
          <w:sz w:val="24"/>
          <w:szCs w:val="24"/>
          <w:lang w:val="kk-KZ"/>
        </w:rPr>
        <w:t>,</w:t>
      </w:r>
      <w:r w:rsidR="00AC2F95" w:rsidRPr="00A613F5">
        <w:rPr>
          <w:rFonts w:ascii="Arial" w:eastAsiaTheme="minorHAnsi" w:hAnsi="Arial" w:cs="Arial"/>
          <w:color w:val="000000" w:themeColor="text1"/>
          <w:sz w:val="24"/>
          <w:szCs w:val="24"/>
          <w:lang w:val="kk-KZ"/>
        </w:rPr>
        <w:t xml:space="preserve"> подписа</w:t>
      </w:r>
      <w:r w:rsidRPr="00A613F5">
        <w:rPr>
          <w:rFonts w:ascii="Arial" w:eastAsiaTheme="minorHAnsi" w:hAnsi="Arial" w:cs="Arial"/>
          <w:color w:val="000000" w:themeColor="text1"/>
          <w:sz w:val="24"/>
          <w:szCs w:val="24"/>
          <w:lang w:val="kk-KZ"/>
        </w:rPr>
        <w:t>вшие пользовательское соглашение.</w:t>
      </w:r>
    </w:p>
    <w:p w14:paraId="0223A7C6" w14:textId="77777777" w:rsidR="0055568E" w:rsidRPr="00A613F5" w:rsidRDefault="0055568E" w:rsidP="0073497D">
      <w:pPr>
        <w:pStyle w:val="af8"/>
        <w:numPr>
          <w:ilvl w:val="0"/>
          <w:numId w:val="87"/>
        </w:numPr>
        <w:tabs>
          <w:tab w:val="left" w:pos="709"/>
        </w:tabs>
        <w:spacing w:after="0" w:line="240" w:lineRule="auto"/>
        <w:ind w:left="0" w:firstLine="426"/>
        <w:jc w:val="both"/>
        <w:rPr>
          <w:rFonts w:ascii="Arial" w:eastAsiaTheme="minorHAnsi" w:hAnsi="Arial" w:cs="Arial"/>
          <w:color w:val="000000" w:themeColor="text1"/>
          <w:sz w:val="24"/>
          <w:szCs w:val="24"/>
          <w:lang w:val="kk-KZ"/>
        </w:rPr>
      </w:pPr>
      <w:r w:rsidRPr="00A613F5">
        <w:rPr>
          <w:rFonts w:ascii="Arial" w:eastAsiaTheme="minorHAnsi" w:hAnsi="Arial" w:cs="Arial"/>
          <w:color w:val="000000" w:themeColor="text1"/>
          <w:sz w:val="24"/>
          <w:szCs w:val="24"/>
          <w:lang w:val="kk-KZ"/>
        </w:rPr>
        <w:t>Потенциальный поставщик не допускается к ПКО в случаях, если:</w:t>
      </w:r>
    </w:p>
    <w:p w14:paraId="2CE81A24" w14:textId="77777777" w:rsidR="0055568E" w:rsidRPr="00A613F5" w:rsidRDefault="0055568E" w:rsidP="008659C9">
      <w:pPr>
        <w:pStyle w:val="af8"/>
        <w:numPr>
          <w:ilvl w:val="0"/>
          <w:numId w:val="11"/>
        </w:numPr>
        <w:tabs>
          <w:tab w:val="left" w:pos="709"/>
          <w:tab w:val="left" w:pos="993"/>
        </w:tabs>
        <w:spacing w:after="0" w:line="240" w:lineRule="auto"/>
        <w:ind w:left="0" w:firstLine="426"/>
        <w:jc w:val="both"/>
        <w:rPr>
          <w:rFonts w:ascii="Arial" w:hAnsi="Arial" w:cs="Arial"/>
          <w:color w:val="000000" w:themeColor="text1"/>
          <w:sz w:val="24"/>
          <w:szCs w:val="24"/>
        </w:rPr>
      </w:pPr>
      <w:proofErr w:type="gramStart"/>
      <w:r w:rsidRPr="00A613F5">
        <w:rPr>
          <w:rFonts w:ascii="Arial" w:hAnsi="Arial" w:cs="Arial"/>
          <w:color w:val="000000" w:themeColor="text1"/>
          <w:sz w:val="24"/>
          <w:szCs w:val="24"/>
        </w:rPr>
        <w:t xml:space="preserve">потенциальный поставщик состоит в Перечне ненадежных поставщиков Холдинга и (или) в Реестре недобросовестных участников государственных закупок и (или) в Перечне </w:t>
      </w:r>
      <w:proofErr w:type="spellStart"/>
      <w:r w:rsidRPr="00A613F5">
        <w:rPr>
          <w:rFonts w:ascii="Arial" w:hAnsi="Arial" w:cs="Arial"/>
          <w:color w:val="000000" w:themeColor="text1"/>
          <w:sz w:val="24"/>
          <w:szCs w:val="24"/>
        </w:rPr>
        <w:t>лжепредприятий</w:t>
      </w:r>
      <w:proofErr w:type="spellEnd"/>
      <w:r w:rsidR="00E66AEC" w:rsidRPr="00A613F5">
        <w:rPr>
          <w:rFonts w:ascii="Arial" w:hAnsi="Arial" w:cs="Arial"/>
          <w:color w:val="000000" w:themeColor="text1"/>
          <w:sz w:val="24"/>
          <w:szCs w:val="24"/>
        </w:rPr>
        <w:t xml:space="preserve"> и (или)</w:t>
      </w:r>
      <w:r w:rsidR="00A254E1" w:rsidRPr="00A613F5">
        <w:rPr>
          <w:rFonts w:cstheme="minorHAnsi"/>
          <w:color w:val="000000"/>
          <w:sz w:val="24"/>
          <w:szCs w:val="24"/>
        </w:rPr>
        <w:t xml:space="preserve"> в реестре недобросовестных участников закупок, предусмотренном законодательством Республики Казахстан о государственном имуществе, и (или)</w:t>
      </w:r>
      <w:r w:rsidR="00E66AEC" w:rsidRPr="00A613F5">
        <w:rPr>
          <w:rFonts w:ascii="Arial" w:hAnsi="Arial" w:cs="Arial"/>
          <w:color w:val="000000" w:themeColor="text1"/>
          <w:sz w:val="24"/>
          <w:szCs w:val="24"/>
        </w:rPr>
        <w:t xml:space="preserve"> в Списке банкротов, в отношении которых решения суда о признании их банкротами вступили в законную силу</w:t>
      </w:r>
      <w:r w:rsidRPr="00A613F5">
        <w:rPr>
          <w:rFonts w:ascii="Arial" w:hAnsi="Arial" w:cs="Arial"/>
          <w:color w:val="000000" w:themeColor="text1"/>
          <w:sz w:val="24"/>
          <w:szCs w:val="24"/>
        </w:rPr>
        <w:t>;</w:t>
      </w:r>
      <w:proofErr w:type="gramEnd"/>
    </w:p>
    <w:p w14:paraId="5F3FAE4C" w14:textId="77777777" w:rsidR="0055568E" w:rsidRPr="00A613F5" w:rsidRDefault="0055568E" w:rsidP="008659C9">
      <w:pPr>
        <w:pStyle w:val="af8"/>
        <w:numPr>
          <w:ilvl w:val="0"/>
          <w:numId w:val="11"/>
        </w:numPr>
        <w:tabs>
          <w:tab w:val="left" w:pos="709"/>
          <w:tab w:val="left" w:pos="993"/>
        </w:tabs>
        <w:spacing w:after="0" w:line="240" w:lineRule="auto"/>
        <w:ind w:left="0" w:firstLine="426"/>
        <w:jc w:val="both"/>
        <w:rPr>
          <w:rFonts w:ascii="Arial" w:hAnsi="Arial" w:cs="Arial"/>
          <w:color w:val="000000" w:themeColor="text1"/>
          <w:sz w:val="24"/>
          <w:szCs w:val="24"/>
          <w:lang w:val="kk-KZ"/>
        </w:rPr>
      </w:pPr>
      <w:r w:rsidRPr="00A613F5">
        <w:rPr>
          <w:rFonts w:ascii="Arial" w:hAnsi="Arial" w:cs="Arial"/>
          <w:color w:val="000000" w:themeColor="text1"/>
          <w:sz w:val="24"/>
          <w:szCs w:val="24"/>
        </w:rPr>
        <w:t>потенциальный поставщик, и (или) его руководитель, учредители (акционеры)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14:paraId="290E7493" w14:textId="77777777" w:rsidR="00AC2F95" w:rsidRPr="00A613F5" w:rsidRDefault="00AC2F95" w:rsidP="0073497D">
      <w:pPr>
        <w:pStyle w:val="af8"/>
        <w:numPr>
          <w:ilvl w:val="0"/>
          <w:numId w:val="87"/>
        </w:numPr>
        <w:tabs>
          <w:tab w:val="left" w:pos="709"/>
        </w:tabs>
        <w:spacing w:after="0" w:line="240" w:lineRule="auto"/>
        <w:ind w:left="0" w:firstLine="426"/>
        <w:jc w:val="both"/>
        <w:rPr>
          <w:rFonts w:ascii="Arial" w:eastAsiaTheme="minorHAnsi" w:hAnsi="Arial" w:cs="Arial"/>
          <w:color w:val="000000" w:themeColor="text1"/>
          <w:sz w:val="24"/>
          <w:szCs w:val="24"/>
          <w:lang w:val="kk-KZ"/>
        </w:rPr>
      </w:pPr>
      <w:r w:rsidRPr="00A613F5">
        <w:rPr>
          <w:rFonts w:ascii="Arial" w:eastAsiaTheme="minorHAnsi" w:hAnsi="Arial" w:cs="Arial"/>
          <w:color w:val="000000" w:themeColor="text1"/>
          <w:sz w:val="24"/>
          <w:szCs w:val="24"/>
          <w:lang w:val="kk-KZ"/>
        </w:rPr>
        <w:lastRenderedPageBreak/>
        <w:t xml:space="preserve">ПКО осуществляется на платной основе, за исключением случаев, предусмотренных пунктом </w:t>
      </w:r>
      <w:r w:rsidR="00CB403B" w:rsidRPr="00A613F5">
        <w:rPr>
          <w:rFonts w:ascii="Arial" w:eastAsiaTheme="minorHAnsi" w:hAnsi="Arial" w:cs="Arial"/>
          <w:color w:val="000000" w:themeColor="text1"/>
          <w:sz w:val="24"/>
          <w:szCs w:val="24"/>
          <w:lang w:val="kk-KZ"/>
        </w:rPr>
        <w:t>6</w:t>
      </w:r>
      <w:r w:rsidRPr="00A613F5">
        <w:rPr>
          <w:rFonts w:ascii="Arial" w:eastAsiaTheme="minorHAnsi" w:hAnsi="Arial" w:cs="Arial"/>
          <w:color w:val="000000" w:themeColor="text1"/>
          <w:sz w:val="24"/>
          <w:szCs w:val="24"/>
          <w:lang w:val="kk-KZ"/>
        </w:rPr>
        <w:t xml:space="preserve"> </w:t>
      </w:r>
      <w:r w:rsidR="00406C30" w:rsidRPr="00A613F5">
        <w:rPr>
          <w:rFonts w:ascii="Arial" w:eastAsiaTheme="minorHAnsi" w:hAnsi="Arial" w:cs="Arial"/>
          <w:color w:val="000000" w:themeColor="text1"/>
          <w:sz w:val="24"/>
          <w:szCs w:val="24"/>
          <w:lang w:val="kk-KZ"/>
        </w:rPr>
        <w:t>настоящей статьи</w:t>
      </w:r>
      <w:r w:rsidRPr="00A613F5">
        <w:rPr>
          <w:rFonts w:ascii="Arial" w:eastAsiaTheme="minorHAnsi" w:hAnsi="Arial" w:cs="Arial"/>
          <w:color w:val="000000" w:themeColor="text1"/>
          <w:sz w:val="24"/>
          <w:szCs w:val="24"/>
          <w:lang w:val="kk-KZ"/>
        </w:rPr>
        <w:t>. Стоимость услуг по проведению ПКО устанавливается Квалификационным органом и включает в себя только фактическую оплату за организацию и проведение ПКО и не предполагает получение дополнительного дохода.</w:t>
      </w:r>
    </w:p>
    <w:p w14:paraId="2A9AF283" w14:textId="77777777" w:rsidR="00AC2F95" w:rsidRPr="00A613F5" w:rsidRDefault="00AC2F95" w:rsidP="0073497D">
      <w:pPr>
        <w:pStyle w:val="af8"/>
        <w:numPr>
          <w:ilvl w:val="0"/>
          <w:numId w:val="87"/>
        </w:numPr>
        <w:tabs>
          <w:tab w:val="left" w:pos="709"/>
        </w:tabs>
        <w:spacing w:after="0" w:line="240" w:lineRule="auto"/>
        <w:ind w:left="0" w:firstLine="426"/>
        <w:jc w:val="both"/>
        <w:rPr>
          <w:rFonts w:ascii="Arial" w:eastAsiaTheme="minorHAnsi" w:hAnsi="Arial" w:cs="Arial"/>
          <w:color w:val="000000" w:themeColor="text1"/>
          <w:sz w:val="24"/>
          <w:szCs w:val="24"/>
          <w:lang w:val="kk-KZ"/>
        </w:rPr>
      </w:pPr>
      <w:r w:rsidRPr="00A613F5">
        <w:rPr>
          <w:rFonts w:ascii="Arial" w:eastAsiaTheme="minorHAnsi" w:hAnsi="Arial" w:cs="Arial"/>
          <w:color w:val="000000" w:themeColor="text1"/>
          <w:sz w:val="24"/>
          <w:szCs w:val="24"/>
          <w:lang w:val="kk-KZ"/>
        </w:rPr>
        <w:t>Требование об оплате не распространяется на организации инвалидов (физические лица - инвалиды, осуществляющие пр</w:t>
      </w:r>
      <w:r w:rsidR="00CE4816" w:rsidRPr="00A613F5">
        <w:rPr>
          <w:rFonts w:ascii="Arial" w:eastAsiaTheme="minorHAnsi" w:hAnsi="Arial" w:cs="Arial"/>
          <w:color w:val="000000" w:themeColor="text1"/>
          <w:sz w:val="24"/>
          <w:szCs w:val="24"/>
          <w:lang w:val="kk-KZ"/>
        </w:rPr>
        <w:t>едпринимательскую деятельность) и предварительн</w:t>
      </w:r>
      <w:r w:rsidR="00B46B60" w:rsidRPr="00A613F5">
        <w:rPr>
          <w:rFonts w:ascii="Arial" w:eastAsiaTheme="minorHAnsi" w:hAnsi="Arial" w:cs="Arial"/>
          <w:color w:val="000000" w:themeColor="text1"/>
          <w:sz w:val="24"/>
          <w:szCs w:val="24"/>
          <w:lang w:val="kk-KZ"/>
        </w:rPr>
        <w:t>о</w:t>
      </w:r>
      <w:r w:rsidR="00CE4816" w:rsidRPr="00A613F5">
        <w:rPr>
          <w:rFonts w:ascii="Arial" w:eastAsiaTheme="minorHAnsi" w:hAnsi="Arial" w:cs="Arial"/>
          <w:color w:val="000000" w:themeColor="text1"/>
          <w:sz w:val="24"/>
          <w:szCs w:val="24"/>
          <w:lang w:val="kk-KZ"/>
        </w:rPr>
        <w:t xml:space="preserve"> квалифицированных потенциальных поставщиков</w:t>
      </w:r>
      <w:r w:rsidRPr="00A613F5">
        <w:rPr>
          <w:rFonts w:ascii="Arial" w:eastAsiaTheme="minorHAnsi" w:hAnsi="Arial" w:cs="Arial"/>
          <w:color w:val="000000" w:themeColor="text1"/>
          <w:sz w:val="24"/>
          <w:szCs w:val="24"/>
          <w:lang w:val="kk-KZ"/>
        </w:rPr>
        <w:t xml:space="preserve"> за исключением </w:t>
      </w:r>
      <w:r w:rsidR="00204004" w:rsidRPr="00A613F5">
        <w:rPr>
          <w:rFonts w:ascii="Arial" w:eastAsiaTheme="minorHAnsi" w:hAnsi="Arial" w:cs="Arial"/>
          <w:color w:val="000000" w:themeColor="text1"/>
          <w:sz w:val="24"/>
          <w:szCs w:val="24"/>
          <w:lang w:val="kk-KZ"/>
        </w:rPr>
        <w:t>возмещения затрат, связанных с проведением аудита</w:t>
      </w:r>
      <w:r w:rsidRPr="00A613F5">
        <w:rPr>
          <w:rFonts w:ascii="Arial" w:eastAsiaTheme="minorHAnsi" w:hAnsi="Arial" w:cs="Arial"/>
          <w:color w:val="000000" w:themeColor="text1"/>
          <w:sz w:val="24"/>
          <w:szCs w:val="24"/>
          <w:lang w:val="kk-KZ"/>
        </w:rPr>
        <w:t>.</w:t>
      </w:r>
    </w:p>
    <w:p w14:paraId="36FD12D0" w14:textId="77777777" w:rsidR="00EB179D" w:rsidRPr="00A613F5" w:rsidRDefault="00EB179D" w:rsidP="00EB179D">
      <w:pPr>
        <w:pStyle w:val="af8"/>
        <w:tabs>
          <w:tab w:val="left" w:pos="709"/>
        </w:tabs>
        <w:spacing w:after="0" w:line="240" w:lineRule="auto"/>
        <w:ind w:left="0" w:firstLine="426"/>
        <w:jc w:val="both"/>
        <w:rPr>
          <w:rFonts w:ascii="Arial" w:eastAsiaTheme="minorHAnsi" w:hAnsi="Arial" w:cs="Arial"/>
          <w:color w:val="000000" w:themeColor="text1"/>
          <w:sz w:val="24"/>
          <w:szCs w:val="24"/>
          <w:lang w:val="kk-KZ"/>
        </w:rPr>
      </w:pPr>
      <w:r w:rsidRPr="00A613F5">
        <w:rPr>
          <w:rFonts w:ascii="Arial" w:eastAsiaTheme="minorHAnsi" w:hAnsi="Arial" w:cs="Arial"/>
          <w:color w:val="000000" w:themeColor="text1"/>
          <w:sz w:val="24"/>
          <w:szCs w:val="24"/>
          <w:lang w:val="kk-KZ"/>
        </w:rPr>
        <w:t>6-1. Предварительно квалифицированные потенциальные поставщики по ходатайству в Квалификационный орган могут быть включены в Реестр КПП без прохождения процедуры ПКО, установленной настоящим Стандартом, на основании ходатайства и подписанного пользовательского соглашения при одновременном соблюдении следующих условий:</w:t>
      </w:r>
    </w:p>
    <w:p w14:paraId="25C788F6" w14:textId="77777777" w:rsidR="00EB179D" w:rsidRPr="00A613F5" w:rsidRDefault="00EB179D" w:rsidP="00EB179D">
      <w:pPr>
        <w:pStyle w:val="af8"/>
        <w:tabs>
          <w:tab w:val="left" w:pos="709"/>
        </w:tabs>
        <w:spacing w:after="0" w:line="240" w:lineRule="auto"/>
        <w:ind w:left="0" w:firstLine="426"/>
        <w:jc w:val="both"/>
        <w:rPr>
          <w:rFonts w:ascii="Arial" w:eastAsiaTheme="minorHAnsi" w:hAnsi="Arial" w:cs="Arial"/>
          <w:color w:val="000000" w:themeColor="text1"/>
          <w:sz w:val="24"/>
          <w:szCs w:val="24"/>
          <w:lang w:val="kk-KZ"/>
        </w:rPr>
      </w:pPr>
      <w:r w:rsidRPr="00A613F5">
        <w:rPr>
          <w:rFonts w:ascii="Arial" w:eastAsiaTheme="minorHAnsi" w:hAnsi="Arial" w:cs="Arial"/>
          <w:color w:val="000000" w:themeColor="text1"/>
          <w:sz w:val="24"/>
          <w:szCs w:val="24"/>
          <w:lang w:val="kk-KZ"/>
        </w:rPr>
        <w:t>1) код(-ы) ТРУ, указанный(-ые) в заявлении потенциального поставщика при прохождении предварительного квалификационного отбора до введения в действие Стандарта, включен(-ы) в утвержденную и введенную в действие категорию согласно Номенклатуре;</w:t>
      </w:r>
    </w:p>
    <w:p w14:paraId="25F0BE13" w14:textId="72DDFF36" w:rsidR="00EB179D" w:rsidRPr="00A613F5" w:rsidRDefault="00EB179D" w:rsidP="00EB179D">
      <w:pPr>
        <w:pStyle w:val="af8"/>
        <w:tabs>
          <w:tab w:val="left" w:pos="709"/>
        </w:tabs>
        <w:spacing w:after="0" w:line="240" w:lineRule="auto"/>
        <w:ind w:left="0" w:firstLine="426"/>
        <w:jc w:val="both"/>
        <w:rPr>
          <w:rFonts w:ascii="Arial" w:eastAsiaTheme="minorHAnsi" w:hAnsi="Arial" w:cs="Arial"/>
          <w:color w:val="000000" w:themeColor="text1"/>
          <w:sz w:val="24"/>
          <w:szCs w:val="24"/>
          <w:lang w:val="kk-KZ"/>
        </w:rPr>
      </w:pPr>
      <w:r w:rsidRPr="00A613F5">
        <w:rPr>
          <w:rFonts w:ascii="Arial" w:eastAsiaTheme="minorHAnsi" w:hAnsi="Arial" w:cs="Arial"/>
          <w:color w:val="000000" w:themeColor="text1"/>
          <w:sz w:val="24"/>
          <w:szCs w:val="24"/>
          <w:lang w:val="kk-KZ"/>
        </w:rPr>
        <w:t>2) Квалификационным органом подтверждено полное соответствие предварительно квалифицированного потенциального поставщика квалификационным критериям по категории.</w:t>
      </w:r>
    </w:p>
    <w:p w14:paraId="10DCCAE8" w14:textId="77777777" w:rsidR="00EB179D" w:rsidRPr="00A613F5" w:rsidRDefault="00EB179D" w:rsidP="00EB179D">
      <w:pPr>
        <w:pStyle w:val="af8"/>
        <w:tabs>
          <w:tab w:val="left" w:pos="284"/>
          <w:tab w:val="left" w:pos="709"/>
        </w:tabs>
        <w:spacing w:line="240" w:lineRule="auto"/>
        <w:ind w:left="0" w:firstLine="426"/>
        <w:jc w:val="both"/>
        <w:rPr>
          <w:rFonts w:ascii="Arial" w:hAnsi="Arial" w:cs="Arial"/>
          <w:bCs/>
          <w:sz w:val="24"/>
          <w:szCs w:val="24"/>
        </w:rPr>
      </w:pPr>
      <w:r w:rsidRPr="00A613F5">
        <w:rPr>
          <w:rFonts w:ascii="Arial" w:hAnsi="Arial" w:cs="Arial"/>
          <w:bCs/>
          <w:sz w:val="24"/>
          <w:szCs w:val="24"/>
        </w:rPr>
        <w:t>7. Процесс ПКО включает в себя следующие основные этапы:</w:t>
      </w:r>
    </w:p>
    <w:p w14:paraId="0160DFE8" w14:textId="77777777" w:rsidR="00EB179D" w:rsidRPr="00A613F5" w:rsidRDefault="00EB179D" w:rsidP="00EB179D">
      <w:pPr>
        <w:pStyle w:val="af8"/>
        <w:tabs>
          <w:tab w:val="left" w:pos="284"/>
          <w:tab w:val="left" w:pos="709"/>
        </w:tabs>
        <w:spacing w:line="240" w:lineRule="auto"/>
        <w:ind w:left="0" w:firstLine="426"/>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определение ТРУ (категорий), закупаемых среди квалифицированных потенциальных поставщиков;</w:t>
      </w:r>
    </w:p>
    <w:p w14:paraId="7C7A6E8A" w14:textId="77777777" w:rsidR="00EB179D" w:rsidRPr="00A613F5" w:rsidRDefault="00EB179D" w:rsidP="00EB179D">
      <w:pPr>
        <w:pStyle w:val="af8"/>
        <w:tabs>
          <w:tab w:val="left" w:pos="284"/>
          <w:tab w:val="left" w:pos="709"/>
        </w:tabs>
        <w:spacing w:line="240" w:lineRule="auto"/>
        <w:ind w:left="0" w:firstLine="426"/>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определение квалификационных критериев;</w:t>
      </w:r>
    </w:p>
    <w:p w14:paraId="7FEFAB3A" w14:textId="77777777" w:rsidR="00EB179D" w:rsidRPr="00A613F5" w:rsidRDefault="00EB179D" w:rsidP="00EB179D">
      <w:pPr>
        <w:pStyle w:val="af8"/>
        <w:tabs>
          <w:tab w:val="left" w:pos="284"/>
          <w:tab w:val="left" w:pos="709"/>
        </w:tabs>
        <w:spacing w:line="240" w:lineRule="auto"/>
        <w:ind w:left="0" w:firstLine="426"/>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заполнение заявления и анкеты потенциальным поставщиком;</w:t>
      </w:r>
    </w:p>
    <w:p w14:paraId="2888C87B" w14:textId="77777777" w:rsidR="00EB179D" w:rsidRPr="00A613F5" w:rsidRDefault="00EB179D" w:rsidP="00EB179D">
      <w:pPr>
        <w:pStyle w:val="af8"/>
        <w:tabs>
          <w:tab w:val="left" w:pos="284"/>
          <w:tab w:val="left" w:pos="709"/>
        </w:tabs>
        <w:spacing w:line="240" w:lineRule="auto"/>
        <w:ind w:left="0" w:firstLine="426"/>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предварительное рассмотрение анкеты потенциального поставщика;</w:t>
      </w:r>
    </w:p>
    <w:p w14:paraId="227FECA1" w14:textId="77777777" w:rsidR="00EB179D" w:rsidRPr="00A613F5" w:rsidRDefault="00EB179D" w:rsidP="00EB179D">
      <w:pPr>
        <w:pStyle w:val="af8"/>
        <w:tabs>
          <w:tab w:val="left" w:pos="284"/>
          <w:tab w:val="left" w:pos="709"/>
        </w:tabs>
        <w:spacing w:line="240" w:lineRule="auto"/>
        <w:ind w:left="0" w:firstLine="426"/>
        <w:jc w:val="both"/>
        <w:rPr>
          <w:rFonts w:ascii="Arial" w:hAnsi="Arial" w:cs="Arial"/>
          <w:bCs/>
          <w:sz w:val="24"/>
          <w:szCs w:val="24"/>
        </w:rPr>
      </w:pPr>
      <w:r w:rsidRPr="00A613F5">
        <w:rPr>
          <w:rFonts w:ascii="Arial" w:hAnsi="Arial" w:cs="Arial"/>
          <w:bCs/>
          <w:sz w:val="24"/>
          <w:szCs w:val="24"/>
        </w:rPr>
        <w:t>5)</w:t>
      </w:r>
      <w:r w:rsidRPr="00A613F5">
        <w:rPr>
          <w:rFonts w:ascii="Arial" w:hAnsi="Arial" w:cs="Arial"/>
          <w:bCs/>
          <w:sz w:val="24"/>
          <w:szCs w:val="24"/>
        </w:rPr>
        <w:tab/>
        <w:t>заключение договора о проведении ПКО;</w:t>
      </w:r>
    </w:p>
    <w:p w14:paraId="20A59D14" w14:textId="77777777" w:rsidR="00EB179D" w:rsidRPr="00A613F5" w:rsidRDefault="00EB179D" w:rsidP="00EB179D">
      <w:pPr>
        <w:pStyle w:val="af8"/>
        <w:tabs>
          <w:tab w:val="left" w:pos="284"/>
          <w:tab w:val="left" w:pos="709"/>
        </w:tabs>
        <w:spacing w:line="240" w:lineRule="auto"/>
        <w:ind w:left="0" w:firstLine="426"/>
        <w:jc w:val="both"/>
        <w:rPr>
          <w:rFonts w:ascii="Arial" w:hAnsi="Arial" w:cs="Arial"/>
          <w:bCs/>
          <w:sz w:val="24"/>
          <w:szCs w:val="24"/>
        </w:rPr>
      </w:pPr>
      <w:r w:rsidRPr="00A613F5">
        <w:rPr>
          <w:rFonts w:ascii="Arial" w:hAnsi="Arial" w:cs="Arial"/>
          <w:bCs/>
          <w:sz w:val="24"/>
          <w:szCs w:val="24"/>
        </w:rPr>
        <w:t>6)</w:t>
      </w:r>
      <w:r w:rsidRPr="00A613F5">
        <w:rPr>
          <w:rFonts w:ascii="Arial" w:hAnsi="Arial" w:cs="Arial"/>
          <w:bCs/>
          <w:sz w:val="24"/>
          <w:szCs w:val="24"/>
        </w:rPr>
        <w:tab/>
        <w:t>проведение аудита;</w:t>
      </w:r>
    </w:p>
    <w:p w14:paraId="0C87D1C6" w14:textId="77777777" w:rsidR="00EB179D" w:rsidRPr="00A613F5" w:rsidRDefault="00EB179D" w:rsidP="00EB179D">
      <w:pPr>
        <w:pStyle w:val="af8"/>
        <w:tabs>
          <w:tab w:val="left" w:pos="284"/>
          <w:tab w:val="left" w:pos="709"/>
        </w:tabs>
        <w:spacing w:line="240" w:lineRule="auto"/>
        <w:ind w:left="0" w:firstLine="426"/>
        <w:jc w:val="both"/>
        <w:rPr>
          <w:rFonts w:ascii="Arial" w:hAnsi="Arial" w:cs="Arial"/>
          <w:bCs/>
          <w:sz w:val="24"/>
          <w:szCs w:val="24"/>
        </w:rPr>
      </w:pPr>
      <w:r w:rsidRPr="00A613F5">
        <w:rPr>
          <w:rFonts w:ascii="Arial" w:hAnsi="Arial" w:cs="Arial"/>
          <w:bCs/>
          <w:sz w:val="24"/>
          <w:szCs w:val="24"/>
        </w:rPr>
        <w:t>7) включение потенциального поставщика в Реестр КПП;</w:t>
      </w:r>
    </w:p>
    <w:p w14:paraId="3B255D4D" w14:textId="77777777" w:rsidR="00EB179D" w:rsidRPr="00A613F5" w:rsidRDefault="00EB179D" w:rsidP="00EB179D">
      <w:pPr>
        <w:pStyle w:val="af8"/>
        <w:tabs>
          <w:tab w:val="left" w:pos="284"/>
          <w:tab w:val="left" w:pos="709"/>
        </w:tabs>
        <w:spacing w:line="240" w:lineRule="auto"/>
        <w:ind w:left="0" w:firstLine="426"/>
        <w:jc w:val="both"/>
        <w:rPr>
          <w:rFonts w:ascii="Arial" w:hAnsi="Arial" w:cs="Arial"/>
          <w:bCs/>
          <w:sz w:val="24"/>
          <w:szCs w:val="24"/>
        </w:rPr>
      </w:pPr>
      <w:r w:rsidRPr="00A613F5">
        <w:rPr>
          <w:rFonts w:ascii="Arial" w:hAnsi="Arial" w:cs="Arial"/>
          <w:bCs/>
          <w:sz w:val="24"/>
          <w:szCs w:val="24"/>
        </w:rPr>
        <w:t>8)</w:t>
      </w:r>
      <w:r w:rsidRPr="00A613F5">
        <w:rPr>
          <w:rFonts w:ascii="Arial" w:hAnsi="Arial" w:cs="Arial"/>
          <w:bCs/>
          <w:sz w:val="24"/>
          <w:szCs w:val="24"/>
        </w:rPr>
        <w:tab/>
        <w:t>актуализация досье квалифицированного потенциального поставщика;</w:t>
      </w:r>
    </w:p>
    <w:p w14:paraId="51F3BBC5" w14:textId="23792266" w:rsidR="00EB179D" w:rsidRPr="00A613F5" w:rsidRDefault="00EB179D" w:rsidP="00EB179D">
      <w:pPr>
        <w:pStyle w:val="af8"/>
        <w:tabs>
          <w:tab w:val="left" w:pos="284"/>
          <w:tab w:val="left" w:pos="709"/>
        </w:tabs>
        <w:spacing w:line="240" w:lineRule="auto"/>
        <w:ind w:left="0" w:firstLine="426"/>
        <w:jc w:val="both"/>
        <w:rPr>
          <w:rFonts w:ascii="Arial" w:hAnsi="Arial" w:cs="Arial"/>
          <w:bCs/>
          <w:sz w:val="24"/>
          <w:szCs w:val="24"/>
        </w:rPr>
      </w:pPr>
      <w:r w:rsidRPr="00A613F5">
        <w:rPr>
          <w:rFonts w:ascii="Arial" w:hAnsi="Arial" w:cs="Arial"/>
          <w:bCs/>
          <w:sz w:val="24"/>
          <w:szCs w:val="24"/>
        </w:rPr>
        <w:t>9)</w:t>
      </w:r>
      <w:r w:rsidRPr="00A613F5">
        <w:rPr>
          <w:rFonts w:ascii="Arial" w:hAnsi="Arial" w:cs="Arial"/>
          <w:bCs/>
          <w:sz w:val="24"/>
          <w:szCs w:val="24"/>
        </w:rPr>
        <w:tab/>
        <w:t>исключение потенциального поставщика из Реестра КПП в случаях, предусмотренных пунктом 3 статьи 25 настоящего Стандарта.</w:t>
      </w:r>
    </w:p>
    <w:p w14:paraId="3DD8023E" w14:textId="77777777" w:rsidR="007F1D83" w:rsidRPr="00A613F5" w:rsidRDefault="007F1D83"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38" w:name="_Toc28603063"/>
      <w:r w:rsidRPr="00A613F5">
        <w:rPr>
          <w:rFonts w:asciiTheme="minorHAnsi" w:hAnsiTheme="minorHAnsi" w:cstheme="minorHAnsi"/>
          <w:lang w:val="ru-RU"/>
        </w:rPr>
        <w:t>Определение ТРУ</w:t>
      </w:r>
      <w:r w:rsidR="00952360" w:rsidRPr="00A613F5">
        <w:rPr>
          <w:rFonts w:asciiTheme="minorHAnsi" w:hAnsiTheme="minorHAnsi" w:cstheme="minorHAnsi"/>
          <w:lang w:val="ru-RU"/>
        </w:rPr>
        <w:t xml:space="preserve"> (категорий)</w:t>
      </w:r>
      <w:r w:rsidRPr="00A613F5">
        <w:rPr>
          <w:rFonts w:asciiTheme="minorHAnsi" w:hAnsiTheme="minorHAnsi" w:cstheme="minorHAnsi"/>
          <w:lang w:val="ru-RU"/>
        </w:rPr>
        <w:t>, закупаемых среди квалифицированных потенциальных поставщиков</w:t>
      </w:r>
      <w:bookmarkEnd w:id="38"/>
    </w:p>
    <w:p w14:paraId="64DE63C3" w14:textId="5AA70C50" w:rsidR="0046732D" w:rsidRPr="00A613F5" w:rsidRDefault="0046732D" w:rsidP="000C6FCE">
      <w:pPr>
        <w:pStyle w:val="31"/>
        <w:numPr>
          <w:ilvl w:val="3"/>
          <w:numId w:val="71"/>
        </w:numPr>
        <w:tabs>
          <w:tab w:val="left" w:pos="709"/>
        </w:tabs>
        <w:spacing w:after="0"/>
        <w:ind w:left="0" w:firstLine="426"/>
        <w:jc w:val="both"/>
        <w:outlineLvl w:val="9"/>
        <w:rPr>
          <w:rFonts w:cs="Arial"/>
          <w:b w:val="0"/>
          <w:bCs/>
        </w:rPr>
      </w:pPr>
      <w:r w:rsidRPr="00A613F5">
        <w:rPr>
          <w:rFonts w:cs="Arial"/>
          <w:b w:val="0"/>
          <w:bCs/>
        </w:rPr>
        <w:t>Номенклатура ТРУ, закупаемых среди квалифицированных потенциальных поставщиков (далее – Номенклатура), формируется Квалификационным органом и утверждается Комиссией Фонда по вопросам предварительного квалификационного отбора (далее – Комиссия Фонда по ПКО).</w:t>
      </w:r>
    </w:p>
    <w:p w14:paraId="7CACA5F0" w14:textId="42A624BA" w:rsidR="0046732D" w:rsidRPr="00A613F5" w:rsidRDefault="0046732D" w:rsidP="000C6FCE">
      <w:pPr>
        <w:pStyle w:val="31"/>
        <w:numPr>
          <w:ilvl w:val="0"/>
          <w:numId w:val="0"/>
        </w:numPr>
        <w:tabs>
          <w:tab w:val="left" w:pos="709"/>
        </w:tabs>
        <w:spacing w:before="0" w:after="0"/>
        <w:ind w:firstLine="426"/>
        <w:jc w:val="both"/>
        <w:outlineLvl w:val="9"/>
        <w:rPr>
          <w:rFonts w:cs="Arial"/>
          <w:b w:val="0"/>
          <w:bCs/>
        </w:rPr>
      </w:pPr>
      <w:r w:rsidRPr="00A613F5">
        <w:rPr>
          <w:rFonts w:cs="Arial"/>
          <w:b w:val="0"/>
          <w:bCs/>
        </w:rPr>
        <w:t>Состав Комиссии Фонда по ПКО и порядок её работы утверждаются решением первого руководителя Фонда или иного уполномоченного им лица.</w:t>
      </w:r>
    </w:p>
    <w:p w14:paraId="43299518" w14:textId="3FDAC130" w:rsidR="008659C9" w:rsidRPr="00A613F5" w:rsidRDefault="00C02F71" w:rsidP="000C6FCE">
      <w:pPr>
        <w:pStyle w:val="31"/>
        <w:numPr>
          <w:ilvl w:val="3"/>
          <w:numId w:val="71"/>
        </w:numPr>
        <w:tabs>
          <w:tab w:val="left" w:pos="709"/>
        </w:tabs>
        <w:spacing w:before="0" w:after="0"/>
        <w:ind w:left="0" w:firstLine="426"/>
        <w:jc w:val="both"/>
        <w:outlineLvl w:val="9"/>
        <w:rPr>
          <w:rFonts w:cs="Arial"/>
          <w:b w:val="0"/>
          <w:bCs/>
          <w:lang w:val="ru-RU"/>
        </w:rPr>
      </w:pPr>
      <w:r w:rsidRPr="00A613F5">
        <w:rPr>
          <w:rFonts w:cs="Arial"/>
          <w:b w:val="0"/>
          <w:bCs/>
          <w:lang w:val="ru-RU"/>
        </w:rPr>
        <w:t>ПК</w:t>
      </w:r>
      <w:r w:rsidR="008659C9" w:rsidRPr="00A613F5">
        <w:rPr>
          <w:rFonts w:cs="Arial"/>
          <w:b w:val="0"/>
          <w:bCs/>
          <w:lang w:val="ru-RU"/>
        </w:rPr>
        <w:t xml:space="preserve"> направляют в Квалификационный орган категории для включения в Номенклатуру с указанием квалификационных критериев к предлагаемым категориям.</w:t>
      </w:r>
    </w:p>
    <w:p w14:paraId="03BD9B4F" w14:textId="5A3D231A" w:rsidR="0046732D" w:rsidRPr="00A613F5" w:rsidRDefault="0046732D" w:rsidP="000C6FCE">
      <w:pPr>
        <w:pStyle w:val="af8"/>
        <w:tabs>
          <w:tab w:val="left" w:pos="284"/>
          <w:tab w:val="left" w:pos="1134"/>
        </w:tabs>
        <w:spacing w:line="240" w:lineRule="auto"/>
        <w:ind w:left="0" w:firstLine="426"/>
        <w:jc w:val="both"/>
        <w:rPr>
          <w:rFonts w:ascii="Arial" w:hAnsi="Arial" w:cs="Arial"/>
          <w:bCs/>
          <w:sz w:val="24"/>
          <w:szCs w:val="24"/>
        </w:rPr>
      </w:pPr>
      <w:r w:rsidRPr="00A613F5">
        <w:rPr>
          <w:rFonts w:ascii="Arial" w:hAnsi="Arial" w:cs="Arial"/>
          <w:bCs/>
          <w:sz w:val="24"/>
          <w:szCs w:val="24"/>
        </w:rPr>
        <w:lastRenderedPageBreak/>
        <w:t>Предложения формируются в виде заявления по форме, установленной в Приложении № 8 к настоящему Стандарту.</w:t>
      </w:r>
    </w:p>
    <w:p w14:paraId="1BFBD9C7" w14:textId="77777777" w:rsidR="0046732D" w:rsidRPr="00A613F5" w:rsidRDefault="0046732D" w:rsidP="000C6FCE">
      <w:pPr>
        <w:pStyle w:val="af8"/>
        <w:tabs>
          <w:tab w:val="left" w:pos="284"/>
          <w:tab w:val="left" w:pos="1134"/>
        </w:tabs>
        <w:spacing w:line="240" w:lineRule="auto"/>
        <w:ind w:left="0" w:firstLine="426"/>
        <w:jc w:val="both"/>
        <w:rPr>
          <w:rFonts w:ascii="Arial" w:hAnsi="Arial" w:cs="Arial"/>
          <w:bCs/>
          <w:sz w:val="24"/>
          <w:szCs w:val="24"/>
        </w:rPr>
      </w:pPr>
      <w:r w:rsidRPr="00A613F5">
        <w:rPr>
          <w:rFonts w:ascii="Arial" w:hAnsi="Arial" w:cs="Arial"/>
          <w:bCs/>
          <w:sz w:val="24"/>
          <w:szCs w:val="24"/>
        </w:rPr>
        <w:t>Категории и квалификационные критерии по ТРУ, необходимость проведения ПКО по которым определена утвержденной ЗКС, предоставляются Центром компетенций Фонда (по категориям закупок Фонда)/ПК (по категориям закупок ПК).</w:t>
      </w:r>
    </w:p>
    <w:p w14:paraId="10E6CEE1" w14:textId="3D38801C" w:rsidR="0046732D" w:rsidRPr="00A613F5" w:rsidRDefault="0046732D" w:rsidP="000C6FCE">
      <w:pPr>
        <w:pStyle w:val="af8"/>
        <w:tabs>
          <w:tab w:val="left" w:pos="284"/>
          <w:tab w:val="left" w:pos="1134"/>
        </w:tabs>
        <w:spacing w:line="240" w:lineRule="auto"/>
        <w:ind w:left="0" w:firstLine="426"/>
        <w:jc w:val="both"/>
        <w:rPr>
          <w:rFonts w:ascii="Arial" w:hAnsi="Arial" w:cs="Arial"/>
          <w:bCs/>
          <w:sz w:val="24"/>
          <w:szCs w:val="24"/>
        </w:rPr>
      </w:pPr>
      <w:r w:rsidRPr="00A613F5">
        <w:rPr>
          <w:rFonts w:ascii="Arial" w:hAnsi="Arial" w:cs="Arial"/>
          <w:bCs/>
          <w:sz w:val="24"/>
          <w:szCs w:val="24"/>
        </w:rPr>
        <w:t>Квалификационные критерии должны содержать перечень документов, необходимых для подтверждения соответствия потенциального поставщика квалификационным критериям.</w:t>
      </w:r>
    </w:p>
    <w:p w14:paraId="0D821A7E" w14:textId="3D67E8CF" w:rsidR="0046732D" w:rsidRPr="00A613F5" w:rsidRDefault="0046732D" w:rsidP="000C6FCE">
      <w:pPr>
        <w:pStyle w:val="af8"/>
        <w:tabs>
          <w:tab w:val="left" w:pos="284"/>
          <w:tab w:val="left" w:pos="1134"/>
        </w:tabs>
        <w:spacing w:after="0" w:line="240" w:lineRule="auto"/>
        <w:ind w:left="0" w:firstLine="425"/>
        <w:jc w:val="both"/>
        <w:rPr>
          <w:rFonts w:ascii="Arial" w:hAnsi="Arial" w:cs="Arial"/>
          <w:bCs/>
          <w:sz w:val="24"/>
          <w:szCs w:val="24"/>
        </w:rPr>
      </w:pPr>
      <w:r w:rsidRPr="00A613F5">
        <w:rPr>
          <w:rFonts w:ascii="Arial" w:hAnsi="Arial" w:cs="Arial"/>
          <w:bCs/>
          <w:sz w:val="24"/>
          <w:szCs w:val="24"/>
        </w:rPr>
        <w:t xml:space="preserve">В качестве документов, подтверждающих соответствие требованиям квалификационных критериев, могут быть использованы сведения из государственных </w:t>
      </w:r>
      <w:proofErr w:type="gramStart"/>
      <w:r w:rsidRPr="00A613F5">
        <w:rPr>
          <w:rFonts w:ascii="Arial" w:hAnsi="Arial" w:cs="Arial"/>
          <w:bCs/>
          <w:sz w:val="24"/>
          <w:szCs w:val="24"/>
        </w:rPr>
        <w:t>баз</w:t>
      </w:r>
      <w:proofErr w:type="gramEnd"/>
      <w:r w:rsidRPr="00A613F5">
        <w:rPr>
          <w:rFonts w:ascii="Arial" w:hAnsi="Arial" w:cs="Arial"/>
          <w:bCs/>
          <w:sz w:val="24"/>
          <w:szCs w:val="24"/>
        </w:rPr>
        <w:t xml:space="preserve"> данных в части доходов (оборотных средств), уплаченных налогов, основных средств и фонда оплаты труда.</w:t>
      </w:r>
    </w:p>
    <w:p w14:paraId="3F273659" w14:textId="77777777" w:rsidR="0046732D" w:rsidRPr="00A613F5" w:rsidRDefault="0046732D" w:rsidP="000C6FCE">
      <w:pPr>
        <w:pStyle w:val="af8"/>
        <w:tabs>
          <w:tab w:val="left" w:pos="284"/>
          <w:tab w:val="left" w:pos="1134"/>
        </w:tabs>
        <w:spacing w:line="240" w:lineRule="auto"/>
        <w:ind w:left="0" w:firstLine="426"/>
        <w:jc w:val="both"/>
        <w:rPr>
          <w:rFonts w:ascii="Arial" w:hAnsi="Arial" w:cs="Arial"/>
          <w:bCs/>
          <w:sz w:val="24"/>
          <w:szCs w:val="24"/>
        </w:rPr>
      </w:pPr>
      <w:r w:rsidRPr="00A613F5">
        <w:rPr>
          <w:rFonts w:ascii="Arial" w:hAnsi="Arial" w:cs="Arial"/>
          <w:bCs/>
          <w:sz w:val="24"/>
          <w:szCs w:val="24"/>
        </w:rPr>
        <w:t>2-1. Квалификационный орган рассматривает предложения для включения в Номенклатуру на предмет соответствия требованиям законодательства Республики Казахстан, Порядка и настоящего Стандарта с учетом недопущения необоснованного ограничения конкуренции в срок не более 10 (десяти) рабочих дней с даты их получения, за исключением квалификационных критериев, предусмотренных ЗКС.</w:t>
      </w:r>
    </w:p>
    <w:p w14:paraId="3F01B270" w14:textId="5E5CCEFE" w:rsidR="0046732D" w:rsidRPr="00A613F5" w:rsidRDefault="0046732D" w:rsidP="000C6FCE">
      <w:pPr>
        <w:pStyle w:val="af8"/>
        <w:tabs>
          <w:tab w:val="left" w:pos="284"/>
          <w:tab w:val="left" w:pos="1134"/>
        </w:tabs>
        <w:spacing w:after="0" w:line="240" w:lineRule="auto"/>
        <w:ind w:left="0" w:firstLine="426"/>
        <w:jc w:val="both"/>
        <w:rPr>
          <w:rFonts w:ascii="Arial" w:hAnsi="Arial" w:cs="Arial"/>
          <w:bCs/>
          <w:sz w:val="24"/>
          <w:szCs w:val="24"/>
        </w:rPr>
      </w:pPr>
      <w:r w:rsidRPr="00A613F5">
        <w:rPr>
          <w:rFonts w:ascii="Arial" w:hAnsi="Arial" w:cs="Arial"/>
          <w:bCs/>
          <w:sz w:val="24"/>
          <w:szCs w:val="24"/>
        </w:rPr>
        <w:t>Срок рассмотрения предложений может быть продлен соразмерно сроку получения дополнительной информации от Заказчика/ПК, а также в случае необходимости получения дополнительной информации от государственных и иных органов, консультантов, экспертов и специалистов в соответствующей области соответствующего профиля.</w:t>
      </w:r>
    </w:p>
    <w:p w14:paraId="37B376C3" w14:textId="592E5F51" w:rsidR="0046732D" w:rsidRPr="00A613F5" w:rsidRDefault="007B4308" w:rsidP="000C6FCE">
      <w:pPr>
        <w:pStyle w:val="af8"/>
        <w:tabs>
          <w:tab w:val="left" w:pos="284"/>
          <w:tab w:val="left" w:pos="1134"/>
        </w:tabs>
        <w:spacing w:line="240" w:lineRule="auto"/>
        <w:ind w:left="0" w:firstLine="426"/>
        <w:jc w:val="both"/>
        <w:rPr>
          <w:rFonts w:ascii="Arial" w:hAnsi="Arial" w:cs="Arial"/>
          <w:bCs/>
          <w:sz w:val="24"/>
          <w:szCs w:val="24"/>
        </w:rPr>
      </w:pPr>
      <w:r w:rsidRPr="00A613F5">
        <w:rPr>
          <w:rFonts w:ascii="Arial" w:hAnsi="Arial" w:cs="Arial"/>
          <w:bCs/>
          <w:sz w:val="24"/>
          <w:szCs w:val="24"/>
        </w:rPr>
        <w:t xml:space="preserve">2-2. </w:t>
      </w:r>
      <w:r w:rsidR="0046732D" w:rsidRPr="00A613F5">
        <w:rPr>
          <w:rFonts w:ascii="Arial" w:hAnsi="Arial" w:cs="Arial"/>
          <w:bCs/>
          <w:sz w:val="24"/>
          <w:szCs w:val="24"/>
        </w:rPr>
        <w:t>Квалификационный орган по итогам рассмотрения предложений для включения в Номенклатуру, либо по итогам получения критериев, определенных ЗКС, в случае необходимости внесения изменений по представленным предложениям согласовывает категории и квалификационные критерии с ПК либо с Центром компетенций Фонда (по ЗКС Фонда).</w:t>
      </w:r>
    </w:p>
    <w:p w14:paraId="457595AE" w14:textId="7ADFD986" w:rsidR="0046732D" w:rsidRPr="00A613F5" w:rsidRDefault="0046732D" w:rsidP="000C6FCE">
      <w:pPr>
        <w:pStyle w:val="af8"/>
        <w:tabs>
          <w:tab w:val="left" w:pos="284"/>
          <w:tab w:val="left" w:pos="1134"/>
        </w:tabs>
        <w:spacing w:after="0" w:line="240" w:lineRule="auto"/>
        <w:ind w:left="0" w:firstLine="426"/>
        <w:jc w:val="both"/>
        <w:rPr>
          <w:rFonts w:cs="Arial"/>
          <w:b/>
          <w:bCs/>
        </w:rPr>
      </w:pPr>
      <w:r w:rsidRPr="00A613F5">
        <w:rPr>
          <w:rFonts w:ascii="Arial" w:hAnsi="Arial" w:cs="Arial"/>
          <w:bCs/>
          <w:sz w:val="24"/>
          <w:szCs w:val="24"/>
        </w:rPr>
        <w:t>После согласования Квалификационный орган передает на утверждение в Комиссию Фонда по ПКО предложения для включения в Номенклатуру.</w:t>
      </w:r>
    </w:p>
    <w:p w14:paraId="2D49895E" w14:textId="77777777" w:rsidR="003A7AE4" w:rsidRPr="00A613F5" w:rsidRDefault="00B37CC3" w:rsidP="0073497D">
      <w:pPr>
        <w:pStyle w:val="31"/>
        <w:numPr>
          <w:ilvl w:val="3"/>
          <w:numId w:val="71"/>
        </w:numPr>
        <w:tabs>
          <w:tab w:val="left" w:pos="709"/>
        </w:tabs>
        <w:spacing w:before="0" w:after="0"/>
        <w:ind w:left="0" w:firstLine="425"/>
        <w:contextualSpacing/>
        <w:jc w:val="both"/>
        <w:outlineLvl w:val="9"/>
        <w:rPr>
          <w:rFonts w:cs="Arial"/>
          <w:b w:val="0"/>
          <w:bCs/>
          <w:lang w:val="ru-RU"/>
        </w:rPr>
      </w:pPr>
      <w:r w:rsidRPr="00A613F5">
        <w:rPr>
          <w:rFonts w:cs="Arial"/>
          <w:b w:val="0"/>
          <w:bCs/>
          <w:lang w:val="ru-RU"/>
        </w:rPr>
        <w:t xml:space="preserve">Включение </w:t>
      </w:r>
      <w:proofErr w:type="gramStart"/>
      <w:r w:rsidRPr="00A613F5">
        <w:rPr>
          <w:rFonts w:cs="Arial"/>
          <w:b w:val="0"/>
          <w:bCs/>
          <w:lang w:val="ru-RU"/>
        </w:rPr>
        <w:t xml:space="preserve">ТРУ в Номенклатуру </w:t>
      </w:r>
      <w:r w:rsidR="003A7AE4" w:rsidRPr="00A613F5">
        <w:rPr>
          <w:rFonts w:cs="Arial"/>
          <w:b w:val="0"/>
          <w:bCs/>
          <w:lang w:val="ru-RU"/>
        </w:rPr>
        <w:t>осуществляется</w:t>
      </w:r>
      <w:proofErr w:type="gramEnd"/>
      <w:r w:rsidR="003A7AE4" w:rsidRPr="00A613F5">
        <w:rPr>
          <w:rFonts w:cs="Arial"/>
          <w:b w:val="0"/>
          <w:bCs/>
          <w:lang w:val="ru-RU"/>
        </w:rPr>
        <w:t xml:space="preserve"> при соответствии </w:t>
      </w:r>
      <w:r w:rsidR="006557BE" w:rsidRPr="00A613F5">
        <w:rPr>
          <w:rFonts w:cs="Arial"/>
          <w:b w:val="0"/>
          <w:bCs/>
          <w:lang w:val="ru-RU"/>
        </w:rPr>
        <w:t>следующим взаимосвязанным условиям</w:t>
      </w:r>
      <w:r w:rsidR="003A7AE4" w:rsidRPr="00A613F5">
        <w:rPr>
          <w:rFonts w:cs="Arial"/>
          <w:b w:val="0"/>
          <w:bCs/>
          <w:lang w:val="ru-RU"/>
        </w:rPr>
        <w:t>:</w:t>
      </w:r>
    </w:p>
    <w:p w14:paraId="7927B835" w14:textId="77777777" w:rsidR="006557BE" w:rsidRPr="00A613F5" w:rsidRDefault="0047544D" w:rsidP="0073497D">
      <w:pPr>
        <w:pStyle w:val="31"/>
        <w:numPr>
          <w:ilvl w:val="0"/>
          <w:numId w:val="88"/>
        </w:numPr>
        <w:tabs>
          <w:tab w:val="left" w:pos="709"/>
        </w:tabs>
        <w:spacing w:before="0" w:after="0"/>
        <w:ind w:left="0" w:firstLine="426"/>
        <w:jc w:val="both"/>
        <w:outlineLvl w:val="9"/>
        <w:rPr>
          <w:rFonts w:cs="Arial"/>
          <w:b w:val="0"/>
          <w:bCs/>
          <w:lang w:val="ru-RU"/>
        </w:rPr>
      </w:pPr>
      <w:r w:rsidRPr="00A613F5">
        <w:rPr>
          <w:rFonts w:cs="Arial"/>
          <w:b w:val="0"/>
          <w:bCs/>
          <w:lang w:val="ru-RU"/>
        </w:rPr>
        <w:t xml:space="preserve">высокая критичность (важность) </w:t>
      </w:r>
      <w:proofErr w:type="gramStart"/>
      <w:r w:rsidRPr="00A613F5">
        <w:rPr>
          <w:rFonts w:cs="Arial"/>
          <w:b w:val="0"/>
          <w:bCs/>
          <w:lang w:val="ru-RU"/>
        </w:rPr>
        <w:t xml:space="preserve">ТРУ для </w:t>
      </w:r>
      <w:r w:rsidR="00EF78D2" w:rsidRPr="00A613F5">
        <w:rPr>
          <w:rFonts w:cs="Arial"/>
          <w:b w:val="0"/>
          <w:bCs/>
          <w:lang w:val="ru-RU"/>
        </w:rPr>
        <w:t>направлений бизнеса Заказчика с точки зрения использования ТРУ</w:t>
      </w:r>
      <w:proofErr w:type="gramEnd"/>
      <w:r w:rsidR="00EF78D2" w:rsidRPr="00A613F5">
        <w:rPr>
          <w:rFonts w:cs="Arial"/>
          <w:b w:val="0"/>
          <w:bCs/>
          <w:lang w:val="ru-RU"/>
        </w:rPr>
        <w:t xml:space="preserve"> в ключевых производственных процессах</w:t>
      </w:r>
      <w:r w:rsidR="006557BE" w:rsidRPr="00A613F5">
        <w:rPr>
          <w:rFonts w:cs="Arial"/>
          <w:b w:val="0"/>
          <w:bCs/>
          <w:lang w:val="ru-RU"/>
        </w:rPr>
        <w:t>;</w:t>
      </w:r>
    </w:p>
    <w:p w14:paraId="03D2BA06" w14:textId="77777777" w:rsidR="006557BE" w:rsidRPr="00A613F5" w:rsidRDefault="006557BE" w:rsidP="0073497D">
      <w:pPr>
        <w:pStyle w:val="31"/>
        <w:numPr>
          <w:ilvl w:val="0"/>
          <w:numId w:val="88"/>
        </w:numPr>
        <w:tabs>
          <w:tab w:val="left" w:pos="709"/>
        </w:tabs>
        <w:spacing w:before="0" w:after="0"/>
        <w:ind w:left="0" w:firstLine="426"/>
        <w:jc w:val="both"/>
        <w:outlineLvl w:val="9"/>
        <w:rPr>
          <w:rFonts w:cs="Arial"/>
          <w:b w:val="0"/>
          <w:bCs/>
          <w:lang w:val="ru-RU"/>
        </w:rPr>
      </w:pPr>
      <w:r w:rsidRPr="00A613F5">
        <w:rPr>
          <w:rFonts w:cs="Arial"/>
          <w:b w:val="0"/>
          <w:bCs/>
          <w:lang w:val="ru-RU"/>
        </w:rPr>
        <w:t>наличие ежегодной (постоянной) потребности;</w:t>
      </w:r>
    </w:p>
    <w:p w14:paraId="463739E4" w14:textId="77777777" w:rsidR="00424FE8" w:rsidRPr="00A613F5" w:rsidRDefault="006557BE" w:rsidP="0073497D">
      <w:pPr>
        <w:pStyle w:val="31"/>
        <w:numPr>
          <w:ilvl w:val="0"/>
          <w:numId w:val="88"/>
        </w:numPr>
        <w:tabs>
          <w:tab w:val="left" w:pos="709"/>
        </w:tabs>
        <w:spacing w:before="0" w:after="0"/>
        <w:ind w:left="0" w:firstLine="426"/>
        <w:jc w:val="both"/>
        <w:outlineLvl w:val="9"/>
        <w:rPr>
          <w:rFonts w:cs="Arial"/>
          <w:b w:val="0"/>
          <w:bCs/>
          <w:lang w:val="ru-RU"/>
        </w:rPr>
      </w:pPr>
      <w:r w:rsidRPr="00A613F5">
        <w:rPr>
          <w:rFonts w:cs="Arial"/>
          <w:b w:val="0"/>
          <w:bCs/>
          <w:lang w:val="ru-RU"/>
        </w:rPr>
        <w:t xml:space="preserve">стандартизированные технические </w:t>
      </w:r>
      <w:r w:rsidR="00424FE8" w:rsidRPr="00A613F5">
        <w:rPr>
          <w:rFonts w:cs="Arial"/>
          <w:b w:val="0"/>
          <w:bCs/>
          <w:lang w:val="ru-RU"/>
        </w:rPr>
        <w:t>характеристики и условия поставк</w:t>
      </w:r>
      <w:r w:rsidRPr="00A613F5">
        <w:rPr>
          <w:rFonts w:cs="Arial"/>
          <w:b w:val="0"/>
          <w:bCs/>
          <w:lang w:val="ru-RU"/>
        </w:rPr>
        <w:t>и</w:t>
      </w:r>
      <w:r w:rsidR="00424FE8" w:rsidRPr="00A613F5">
        <w:rPr>
          <w:rFonts w:cs="Arial"/>
          <w:b w:val="0"/>
          <w:bCs/>
          <w:lang w:val="ru-RU"/>
        </w:rPr>
        <w:t>;</w:t>
      </w:r>
    </w:p>
    <w:p w14:paraId="4FB4C521" w14:textId="77777777" w:rsidR="006557BE" w:rsidRPr="00A613F5" w:rsidRDefault="00424FE8" w:rsidP="0073497D">
      <w:pPr>
        <w:pStyle w:val="31"/>
        <w:numPr>
          <w:ilvl w:val="0"/>
          <w:numId w:val="88"/>
        </w:numPr>
        <w:tabs>
          <w:tab w:val="left" w:pos="709"/>
        </w:tabs>
        <w:spacing w:before="0" w:after="0"/>
        <w:ind w:left="0" w:firstLine="426"/>
        <w:jc w:val="both"/>
        <w:outlineLvl w:val="9"/>
        <w:rPr>
          <w:rFonts w:cs="Arial"/>
          <w:b w:val="0"/>
          <w:bCs/>
          <w:lang w:val="ru-RU"/>
        </w:rPr>
      </w:pPr>
      <w:r w:rsidRPr="00A613F5">
        <w:rPr>
          <w:rFonts w:cs="Arial"/>
          <w:b w:val="0"/>
          <w:bCs/>
          <w:lang w:val="ru-RU"/>
        </w:rPr>
        <w:t>наличие не менее 2 (двух) зарегистрированных потенциальных поставщиков</w:t>
      </w:r>
      <w:r w:rsidR="00952360" w:rsidRPr="00A613F5">
        <w:rPr>
          <w:rFonts w:cs="Arial"/>
          <w:b w:val="0"/>
          <w:bCs/>
          <w:lang w:val="ru-RU"/>
        </w:rPr>
        <w:t>.</w:t>
      </w:r>
    </w:p>
    <w:p w14:paraId="64FB7301" w14:textId="77777777" w:rsidR="006557BE" w:rsidRPr="00A613F5" w:rsidRDefault="00A93B78" w:rsidP="0073497D">
      <w:pPr>
        <w:pStyle w:val="31"/>
        <w:numPr>
          <w:ilvl w:val="3"/>
          <w:numId w:val="71"/>
        </w:numPr>
        <w:tabs>
          <w:tab w:val="left" w:pos="709"/>
        </w:tabs>
        <w:spacing w:before="0" w:after="0"/>
        <w:ind w:left="0" w:firstLine="426"/>
        <w:jc w:val="both"/>
        <w:outlineLvl w:val="9"/>
        <w:rPr>
          <w:rFonts w:cs="Arial"/>
          <w:b w:val="0"/>
          <w:bCs/>
          <w:lang w:val="ru-RU"/>
        </w:rPr>
      </w:pPr>
      <w:r w:rsidRPr="00A613F5">
        <w:rPr>
          <w:b w:val="0"/>
        </w:rPr>
        <w:t>Также в Номенклатуру включаются ТРУ, в случае, если условиями утвержденной ЗКС определена необходимость проведения закупок способом тендера среди квалифицированных потенциальных поставщиков.</w:t>
      </w:r>
    </w:p>
    <w:p w14:paraId="1D77DC69" w14:textId="77777777" w:rsidR="00B32329" w:rsidRPr="00A613F5" w:rsidRDefault="00B37CC3" w:rsidP="0073497D">
      <w:pPr>
        <w:pStyle w:val="31"/>
        <w:numPr>
          <w:ilvl w:val="3"/>
          <w:numId w:val="71"/>
        </w:numPr>
        <w:tabs>
          <w:tab w:val="left" w:pos="709"/>
        </w:tabs>
        <w:spacing w:before="0" w:after="0"/>
        <w:ind w:left="0" w:firstLine="426"/>
        <w:jc w:val="both"/>
        <w:outlineLvl w:val="9"/>
        <w:rPr>
          <w:rFonts w:cs="Arial"/>
          <w:b w:val="0"/>
          <w:bCs/>
          <w:lang w:val="ru-RU"/>
        </w:rPr>
      </w:pPr>
      <w:r w:rsidRPr="00A613F5">
        <w:rPr>
          <w:rFonts w:cs="Arial"/>
          <w:b w:val="0"/>
          <w:bCs/>
          <w:lang w:val="ru-RU"/>
        </w:rPr>
        <w:t>Номенклатура</w:t>
      </w:r>
      <w:r w:rsidR="004B2820" w:rsidRPr="00A613F5">
        <w:rPr>
          <w:rFonts w:cs="Arial"/>
          <w:b w:val="0"/>
          <w:bCs/>
          <w:lang w:val="ru-RU"/>
        </w:rPr>
        <w:t xml:space="preserve"> </w:t>
      </w:r>
      <w:r w:rsidR="00B32329" w:rsidRPr="00A613F5">
        <w:rPr>
          <w:rFonts w:cs="Arial"/>
          <w:b w:val="0"/>
          <w:bCs/>
          <w:lang w:val="ru-RU"/>
        </w:rPr>
        <w:t>содержит следующие сведения:</w:t>
      </w:r>
    </w:p>
    <w:p w14:paraId="1A4F62F7" w14:textId="77777777" w:rsidR="00B32329" w:rsidRPr="00A613F5" w:rsidRDefault="00B37CC3" w:rsidP="0073497D">
      <w:pPr>
        <w:pStyle w:val="31"/>
        <w:numPr>
          <w:ilvl w:val="0"/>
          <w:numId w:val="89"/>
        </w:numPr>
        <w:tabs>
          <w:tab w:val="left" w:pos="709"/>
        </w:tabs>
        <w:spacing w:before="0" w:after="0"/>
        <w:ind w:left="0" w:firstLine="426"/>
        <w:jc w:val="both"/>
        <w:outlineLvl w:val="9"/>
        <w:rPr>
          <w:rFonts w:cs="Arial"/>
          <w:b w:val="0"/>
          <w:bCs/>
          <w:lang w:val="ru-RU"/>
        </w:rPr>
      </w:pPr>
      <w:r w:rsidRPr="00A613F5">
        <w:rPr>
          <w:rFonts w:cs="Arial"/>
          <w:b w:val="0"/>
          <w:bCs/>
          <w:lang w:val="ru-RU"/>
        </w:rPr>
        <w:t>перечень ТРУ (категорию)</w:t>
      </w:r>
      <w:r w:rsidR="00B32329" w:rsidRPr="00A613F5">
        <w:rPr>
          <w:rFonts w:cs="Arial"/>
          <w:b w:val="0"/>
          <w:bCs/>
          <w:lang w:val="ru-RU"/>
        </w:rPr>
        <w:t>;</w:t>
      </w:r>
    </w:p>
    <w:p w14:paraId="729467C2" w14:textId="77777777" w:rsidR="004B2820" w:rsidRPr="00A613F5" w:rsidRDefault="004B2820" w:rsidP="0073497D">
      <w:pPr>
        <w:pStyle w:val="31"/>
        <w:numPr>
          <w:ilvl w:val="0"/>
          <w:numId w:val="89"/>
        </w:numPr>
        <w:tabs>
          <w:tab w:val="left" w:pos="709"/>
        </w:tabs>
        <w:spacing w:before="0" w:after="0"/>
        <w:ind w:left="0" w:firstLine="426"/>
        <w:jc w:val="both"/>
        <w:outlineLvl w:val="9"/>
        <w:rPr>
          <w:rFonts w:cs="Arial"/>
          <w:b w:val="0"/>
          <w:bCs/>
          <w:lang w:val="ru-RU"/>
        </w:rPr>
      </w:pPr>
      <w:r w:rsidRPr="00A613F5">
        <w:rPr>
          <w:rFonts w:cs="Arial"/>
          <w:b w:val="0"/>
          <w:bCs/>
          <w:lang w:val="ru-RU"/>
        </w:rPr>
        <w:t>перечень</w:t>
      </w:r>
      <w:r w:rsidR="00B32329" w:rsidRPr="00A613F5">
        <w:rPr>
          <w:rFonts w:cs="Arial"/>
          <w:b w:val="0"/>
          <w:bCs/>
          <w:lang w:val="ru-RU"/>
        </w:rPr>
        <w:t xml:space="preserve"> Заказчик</w:t>
      </w:r>
      <w:r w:rsidRPr="00A613F5">
        <w:rPr>
          <w:rFonts w:cs="Arial"/>
          <w:b w:val="0"/>
          <w:bCs/>
          <w:lang w:val="ru-RU"/>
        </w:rPr>
        <w:t>ов</w:t>
      </w:r>
      <w:r w:rsidR="00B32329" w:rsidRPr="00A613F5">
        <w:rPr>
          <w:rFonts w:cs="Arial"/>
          <w:b w:val="0"/>
          <w:bCs/>
          <w:lang w:val="ru-RU"/>
        </w:rPr>
        <w:t>, осуществляющих</w:t>
      </w:r>
      <w:r w:rsidRPr="00A613F5">
        <w:rPr>
          <w:rFonts w:cs="Arial"/>
          <w:b w:val="0"/>
          <w:bCs/>
          <w:lang w:val="ru-RU"/>
        </w:rPr>
        <w:t xml:space="preserve"> закупки по </w:t>
      </w:r>
      <w:r w:rsidR="00B37CC3" w:rsidRPr="00A613F5">
        <w:rPr>
          <w:rFonts w:cs="Arial"/>
          <w:b w:val="0"/>
          <w:bCs/>
          <w:lang w:val="ru-RU"/>
        </w:rPr>
        <w:t>перечню ТРУ (категории)</w:t>
      </w:r>
      <w:r w:rsidRPr="00A613F5">
        <w:rPr>
          <w:rFonts w:cs="Arial"/>
          <w:b w:val="0"/>
          <w:bCs/>
          <w:lang w:val="ru-RU"/>
        </w:rPr>
        <w:t>;</w:t>
      </w:r>
    </w:p>
    <w:p w14:paraId="425D6900" w14:textId="3FF29DC7" w:rsidR="00254DF9" w:rsidRPr="00A613F5" w:rsidRDefault="00B32329" w:rsidP="0073497D">
      <w:pPr>
        <w:pStyle w:val="31"/>
        <w:numPr>
          <w:ilvl w:val="0"/>
          <w:numId w:val="89"/>
        </w:numPr>
        <w:tabs>
          <w:tab w:val="left" w:pos="709"/>
        </w:tabs>
        <w:spacing w:before="0" w:after="0"/>
        <w:ind w:left="0" w:firstLine="426"/>
        <w:jc w:val="both"/>
        <w:outlineLvl w:val="9"/>
        <w:rPr>
          <w:rFonts w:cs="Arial"/>
          <w:b w:val="0"/>
          <w:bCs/>
          <w:lang w:val="ru-RU"/>
        </w:rPr>
      </w:pPr>
      <w:r w:rsidRPr="00A613F5">
        <w:rPr>
          <w:rFonts w:cs="Arial"/>
          <w:b w:val="0"/>
          <w:bCs/>
          <w:lang w:val="ru-RU"/>
        </w:rPr>
        <w:t xml:space="preserve">срок </w:t>
      </w:r>
      <w:r w:rsidR="006D7F93" w:rsidRPr="00A613F5">
        <w:rPr>
          <w:rFonts w:cs="Arial"/>
          <w:b w:val="0"/>
          <w:bCs/>
          <w:lang w:val="ru-RU"/>
        </w:rPr>
        <w:t>ввода в действие обязательства Заказчиков по осуществлению закупок</w:t>
      </w:r>
      <w:r w:rsidR="004B2820" w:rsidRPr="00A613F5">
        <w:rPr>
          <w:rFonts w:cs="Arial"/>
          <w:b w:val="0"/>
          <w:bCs/>
          <w:lang w:val="ru-RU"/>
        </w:rPr>
        <w:t xml:space="preserve"> ТРУ, включенных в </w:t>
      </w:r>
      <w:r w:rsidR="00B37CC3" w:rsidRPr="00A613F5">
        <w:rPr>
          <w:rFonts w:cs="Arial"/>
          <w:b w:val="0"/>
          <w:bCs/>
          <w:lang w:val="ru-RU"/>
        </w:rPr>
        <w:t>Номенклатуру</w:t>
      </w:r>
      <w:r w:rsidR="004B2820" w:rsidRPr="00A613F5">
        <w:rPr>
          <w:rFonts w:cs="Arial"/>
          <w:b w:val="0"/>
          <w:bCs/>
          <w:lang w:val="ru-RU"/>
        </w:rPr>
        <w:t>, среди квалифициров</w:t>
      </w:r>
      <w:r w:rsidR="007B4308" w:rsidRPr="00A613F5">
        <w:rPr>
          <w:rFonts w:cs="Arial"/>
          <w:b w:val="0"/>
          <w:bCs/>
          <w:lang w:val="ru-RU"/>
        </w:rPr>
        <w:t>анных потенциальных поставщиков;</w:t>
      </w:r>
    </w:p>
    <w:p w14:paraId="66D9788D" w14:textId="20A6D5DA" w:rsidR="007B4308" w:rsidRPr="00A613F5" w:rsidRDefault="007B4308" w:rsidP="0073497D">
      <w:pPr>
        <w:pStyle w:val="31"/>
        <w:numPr>
          <w:ilvl w:val="0"/>
          <w:numId w:val="89"/>
        </w:numPr>
        <w:tabs>
          <w:tab w:val="left" w:pos="709"/>
        </w:tabs>
        <w:spacing w:before="0" w:after="0"/>
        <w:jc w:val="both"/>
        <w:outlineLvl w:val="9"/>
        <w:rPr>
          <w:rFonts w:cs="Arial"/>
          <w:b w:val="0"/>
          <w:bCs/>
          <w:lang w:val="ru-RU"/>
        </w:rPr>
      </w:pPr>
      <w:r w:rsidRPr="00A613F5">
        <w:rPr>
          <w:rFonts w:cs="Arial"/>
          <w:b w:val="0"/>
          <w:bCs/>
          <w:lang w:val="ru-RU"/>
        </w:rPr>
        <w:lastRenderedPageBreak/>
        <w:t>квалификационные критерии.</w:t>
      </w:r>
    </w:p>
    <w:p w14:paraId="3B66DF71" w14:textId="5D78D77E" w:rsidR="007B4308" w:rsidRPr="00A613F5" w:rsidRDefault="007B4308" w:rsidP="0073497D">
      <w:pPr>
        <w:pStyle w:val="31"/>
        <w:numPr>
          <w:ilvl w:val="3"/>
          <w:numId w:val="71"/>
        </w:numPr>
        <w:tabs>
          <w:tab w:val="left" w:pos="709"/>
        </w:tabs>
        <w:spacing w:before="0" w:after="0"/>
        <w:ind w:left="0" w:firstLine="426"/>
        <w:jc w:val="both"/>
        <w:outlineLvl w:val="9"/>
        <w:rPr>
          <w:rFonts w:cs="Arial"/>
          <w:b w:val="0"/>
          <w:bCs/>
          <w:lang w:val="ru-RU"/>
        </w:rPr>
      </w:pPr>
      <w:r w:rsidRPr="00A613F5">
        <w:rPr>
          <w:rFonts w:cs="Arial"/>
          <w:b w:val="0"/>
          <w:bCs/>
          <w:lang w:val="ru-RU"/>
        </w:rPr>
        <w:t>Внесение изменений и/или дополнений в Номенклатуру осуществляется в порядке, установленном настоящей статьей.</w:t>
      </w:r>
    </w:p>
    <w:p w14:paraId="28C4F5D2" w14:textId="02B9AEBA" w:rsidR="000C345F" w:rsidRPr="00A613F5" w:rsidRDefault="007B4308" w:rsidP="00AD0F3C">
      <w:pPr>
        <w:pStyle w:val="31"/>
        <w:numPr>
          <w:ilvl w:val="3"/>
          <w:numId w:val="71"/>
        </w:numPr>
        <w:tabs>
          <w:tab w:val="left" w:pos="709"/>
        </w:tabs>
        <w:spacing w:before="0" w:after="0"/>
        <w:ind w:left="0" w:firstLine="426"/>
        <w:jc w:val="both"/>
        <w:outlineLvl w:val="9"/>
        <w:rPr>
          <w:rFonts w:cs="Arial"/>
          <w:b w:val="0"/>
          <w:bCs/>
          <w:lang w:val="ru-RU"/>
        </w:rPr>
      </w:pPr>
      <w:r w:rsidRPr="00A613F5">
        <w:rPr>
          <w:rFonts w:cs="Arial"/>
          <w:b w:val="0"/>
          <w:bCs/>
          <w:lang w:val="ru-RU"/>
        </w:rPr>
        <w:t>Квалификационный орган размещает Номенклатуру в Системе в течение 3 (трех) рабочих дней с даты ее утверждения (внесения изменений/дополнений).</w:t>
      </w:r>
    </w:p>
    <w:p w14:paraId="1491F1A8" w14:textId="77777777" w:rsidR="00395BF0" w:rsidRPr="00A613F5" w:rsidRDefault="00395BF0"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39" w:name="_Toc28603064"/>
      <w:r w:rsidRPr="00A613F5">
        <w:rPr>
          <w:rFonts w:asciiTheme="minorHAnsi" w:hAnsiTheme="minorHAnsi" w:cstheme="minorHAnsi"/>
          <w:lang w:val="ru-RU"/>
        </w:rPr>
        <w:t>Определение квалификационных критериев</w:t>
      </w:r>
      <w:bookmarkEnd w:id="39"/>
    </w:p>
    <w:p w14:paraId="1F589154"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Квалификационные критерии могут быть сформированы по следующим направлениям:</w:t>
      </w:r>
    </w:p>
    <w:p w14:paraId="23CC0468"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финансовые требования;</w:t>
      </w:r>
    </w:p>
    <w:p w14:paraId="64D1D44C"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требование о наличии разрешительных документов, предоставляющих право заниматься определенными видами деятельности в соответствии с законодательством.</w:t>
      </w:r>
    </w:p>
    <w:p w14:paraId="60CA46E1"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обеспечение человеческими (трудовыми) ресурсами;</w:t>
      </w:r>
    </w:p>
    <w:p w14:paraId="4B0E111C"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производственные мощности/ресурсы, инфраструктура (в том числе логистическая);</w:t>
      </w:r>
    </w:p>
    <w:p w14:paraId="75B3442C"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5)</w:t>
      </w:r>
      <w:r w:rsidRPr="00A613F5">
        <w:rPr>
          <w:rFonts w:ascii="Arial" w:hAnsi="Arial" w:cs="Arial"/>
          <w:bCs/>
          <w:sz w:val="24"/>
          <w:szCs w:val="24"/>
        </w:rPr>
        <w:tab/>
        <w:t>технологии;</w:t>
      </w:r>
    </w:p>
    <w:p w14:paraId="794B467D"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6)</w:t>
      </w:r>
      <w:r w:rsidRPr="00A613F5">
        <w:rPr>
          <w:rFonts w:ascii="Arial" w:hAnsi="Arial" w:cs="Arial"/>
          <w:bCs/>
          <w:sz w:val="24"/>
          <w:szCs w:val="24"/>
        </w:rPr>
        <w:tab/>
        <w:t>охрана окружающей среды, безопасность труда;</w:t>
      </w:r>
    </w:p>
    <w:p w14:paraId="57DC2903"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7)</w:t>
      </w:r>
      <w:r w:rsidRPr="00A613F5">
        <w:rPr>
          <w:rFonts w:ascii="Arial" w:hAnsi="Arial" w:cs="Arial"/>
          <w:bCs/>
          <w:sz w:val="24"/>
          <w:szCs w:val="24"/>
        </w:rPr>
        <w:tab/>
        <w:t>опыт работы;</w:t>
      </w:r>
    </w:p>
    <w:p w14:paraId="341E3ED1"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8)</w:t>
      </w:r>
      <w:r w:rsidRPr="00A613F5">
        <w:rPr>
          <w:rFonts w:ascii="Arial" w:hAnsi="Arial" w:cs="Arial"/>
          <w:bCs/>
          <w:sz w:val="24"/>
          <w:szCs w:val="24"/>
        </w:rPr>
        <w:tab/>
        <w:t>требования, предусмотренные ЗКС (в случае наличия ЗКС).</w:t>
      </w:r>
    </w:p>
    <w:p w14:paraId="075CB2E4"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9)</w:t>
      </w:r>
      <w:r w:rsidRPr="00A613F5">
        <w:rPr>
          <w:rFonts w:ascii="Arial" w:hAnsi="Arial" w:cs="Arial"/>
          <w:bCs/>
          <w:sz w:val="24"/>
          <w:szCs w:val="24"/>
        </w:rPr>
        <w:tab/>
        <w:t>иные требования, предусмотренные законодательством Республики Казахстан.</w:t>
      </w:r>
    </w:p>
    <w:p w14:paraId="0A479BF0"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2. Верификационный аудит устанавливается в случае наличия в анкете требований о подтверждении квалификационных критериев, указанных в подпунктах 4), 5) пункта 4 настоящей статьи, а также в подпункте 8) пункта 4 настоящей статьи (в случае, если предусмотрено ЗКС). В иных случаях, проводится настольный аудит</w:t>
      </w:r>
      <w:proofErr w:type="gramStart"/>
      <w:r w:rsidRPr="00A613F5">
        <w:rPr>
          <w:rFonts w:ascii="Arial" w:hAnsi="Arial" w:cs="Arial"/>
          <w:bCs/>
          <w:sz w:val="24"/>
          <w:szCs w:val="24"/>
        </w:rPr>
        <w:t>.».</w:t>
      </w:r>
      <w:proofErr w:type="gramEnd"/>
    </w:p>
    <w:p w14:paraId="7836081F"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 xml:space="preserve">3. Квалификационный орган </w:t>
      </w:r>
      <w:proofErr w:type="gramStart"/>
      <w:r w:rsidRPr="00A613F5">
        <w:rPr>
          <w:rFonts w:ascii="Arial" w:hAnsi="Arial" w:cs="Arial"/>
          <w:bCs/>
          <w:sz w:val="24"/>
          <w:szCs w:val="24"/>
        </w:rPr>
        <w:t>формирует анкеты и размещает</w:t>
      </w:r>
      <w:proofErr w:type="gramEnd"/>
      <w:r w:rsidRPr="00A613F5">
        <w:rPr>
          <w:rFonts w:ascii="Arial" w:hAnsi="Arial" w:cs="Arial"/>
          <w:bCs/>
          <w:sz w:val="24"/>
          <w:szCs w:val="24"/>
        </w:rPr>
        <w:t xml:space="preserve"> их в Системе в течение 3 (трех) рабочих дней с даты утверждения Номенклатуры.</w:t>
      </w:r>
    </w:p>
    <w:p w14:paraId="499443E4" w14:textId="15F142EE" w:rsidR="00AC2F95" w:rsidRPr="00A613F5" w:rsidRDefault="005A6027"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40" w:name="_Toc522712847"/>
      <w:bookmarkStart w:id="41" w:name="_Toc522712848"/>
      <w:bookmarkStart w:id="42" w:name="_Toc522712851"/>
      <w:bookmarkStart w:id="43" w:name="_Toc28603065"/>
      <w:bookmarkEnd w:id="40"/>
      <w:bookmarkEnd w:id="41"/>
      <w:bookmarkEnd w:id="42"/>
      <w:r w:rsidRPr="00A613F5">
        <w:rPr>
          <w:rFonts w:cs="Arial"/>
          <w:bCs/>
        </w:rPr>
        <w:t>Заполнение заявления и анкеты потенциальным поставщиком</w:t>
      </w:r>
      <w:bookmarkEnd w:id="43"/>
    </w:p>
    <w:bookmarkEnd w:id="36"/>
    <w:bookmarkEnd w:id="37"/>
    <w:p w14:paraId="384A6C51"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 xml:space="preserve"> Для прохождения ПКО потенциальный поставщик должен заполнить в Системе заявление, содержащее основные сведения о потенциальном поставщике и категории ТРУ в соответствии с Номенклатурой (далее – Заявление) с предоставлением подтверждающих документов, указанных в форме Заявления.</w:t>
      </w:r>
    </w:p>
    <w:p w14:paraId="1A2A23EA"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2. Планирование проведения процедур ПКО осуществляется на основе поступивших Заявлений.</w:t>
      </w:r>
    </w:p>
    <w:p w14:paraId="5DB07C3B"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В соответствии с выбранными в Заявлении ТРУ, потенциальному поставщику в Системе предоставляется соответствующа</w:t>
      </w:r>
      <w:proofErr w:type="gramStart"/>
      <w:r w:rsidRPr="00A613F5">
        <w:rPr>
          <w:rFonts w:ascii="Arial" w:hAnsi="Arial" w:cs="Arial"/>
          <w:bCs/>
          <w:sz w:val="24"/>
          <w:szCs w:val="24"/>
        </w:rPr>
        <w:t>я(</w:t>
      </w:r>
      <w:proofErr w:type="gramEnd"/>
      <w:r w:rsidRPr="00A613F5">
        <w:rPr>
          <w:rFonts w:ascii="Arial" w:hAnsi="Arial" w:cs="Arial"/>
          <w:bCs/>
          <w:sz w:val="24"/>
          <w:szCs w:val="24"/>
        </w:rPr>
        <w:t>-</w:t>
      </w:r>
      <w:proofErr w:type="spellStart"/>
      <w:r w:rsidRPr="00A613F5">
        <w:rPr>
          <w:rFonts w:ascii="Arial" w:hAnsi="Arial" w:cs="Arial"/>
          <w:bCs/>
          <w:sz w:val="24"/>
          <w:szCs w:val="24"/>
        </w:rPr>
        <w:t>ие</w:t>
      </w:r>
      <w:proofErr w:type="spellEnd"/>
      <w:r w:rsidRPr="00A613F5">
        <w:rPr>
          <w:rFonts w:ascii="Arial" w:hAnsi="Arial" w:cs="Arial"/>
          <w:bCs/>
          <w:sz w:val="24"/>
          <w:szCs w:val="24"/>
        </w:rPr>
        <w:t>) анкета(-ы).</w:t>
      </w:r>
    </w:p>
    <w:p w14:paraId="569AD46D"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Потенциальный поставщик должен заполнить полученну</w:t>
      </w:r>
      <w:proofErr w:type="gramStart"/>
      <w:r w:rsidRPr="00A613F5">
        <w:rPr>
          <w:rFonts w:ascii="Arial" w:hAnsi="Arial" w:cs="Arial"/>
          <w:bCs/>
          <w:sz w:val="24"/>
          <w:szCs w:val="24"/>
        </w:rPr>
        <w:t>ю(</w:t>
      </w:r>
      <w:proofErr w:type="gramEnd"/>
      <w:r w:rsidRPr="00A613F5">
        <w:rPr>
          <w:rFonts w:ascii="Arial" w:hAnsi="Arial" w:cs="Arial"/>
          <w:bCs/>
          <w:sz w:val="24"/>
          <w:szCs w:val="24"/>
        </w:rPr>
        <w:t>-</w:t>
      </w:r>
      <w:proofErr w:type="spellStart"/>
      <w:r w:rsidRPr="00A613F5">
        <w:rPr>
          <w:rFonts w:ascii="Arial" w:hAnsi="Arial" w:cs="Arial"/>
          <w:bCs/>
          <w:sz w:val="24"/>
          <w:szCs w:val="24"/>
        </w:rPr>
        <w:t>ые</w:t>
      </w:r>
      <w:proofErr w:type="spellEnd"/>
      <w:r w:rsidRPr="00A613F5">
        <w:rPr>
          <w:rFonts w:ascii="Arial" w:hAnsi="Arial" w:cs="Arial"/>
          <w:bCs/>
          <w:sz w:val="24"/>
          <w:szCs w:val="24"/>
        </w:rPr>
        <w:t>) анкету(-ы), приложить необходимые подтверждающие документы и подписать её(-их) ЭЦП в срок, не превышающий 20 (двадцать) рабочих дней со дня получения.</w:t>
      </w:r>
    </w:p>
    <w:p w14:paraId="0CD43025"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5.</w:t>
      </w:r>
      <w:r w:rsidRPr="00A613F5">
        <w:rPr>
          <w:rFonts w:ascii="Arial" w:hAnsi="Arial" w:cs="Arial"/>
          <w:bCs/>
          <w:sz w:val="24"/>
          <w:szCs w:val="24"/>
        </w:rPr>
        <w:tab/>
        <w:t>В случае если потенциальный поставщик не подписал анкет</w:t>
      </w:r>
      <w:proofErr w:type="gramStart"/>
      <w:r w:rsidRPr="00A613F5">
        <w:rPr>
          <w:rFonts w:ascii="Arial" w:hAnsi="Arial" w:cs="Arial"/>
          <w:bCs/>
          <w:sz w:val="24"/>
          <w:szCs w:val="24"/>
        </w:rPr>
        <w:t>у(</w:t>
      </w:r>
      <w:proofErr w:type="gramEnd"/>
      <w:r w:rsidRPr="00A613F5">
        <w:rPr>
          <w:rFonts w:ascii="Arial" w:hAnsi="Arial" w:cs="Arial"/>
          <w:bCs/>
          <w:sz w:val="24"/>
          <w:szCs w:val="24"/>
        </w:rPr>
        <w:t>-ы) в срок, указанный в пункте 4 настоящей статьи, Система возвращает процесс прохождения ПКО на этап заполнения Заявления вне зависимости от текущего уровня заполнения анкеты.</w:t>
      </w:r>
    </w:p>
    <w:p w14:paraId="4347A70D"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lastRenderedPageBreak/>
        <w:t>При этом заполненные поставщиком сведения и приложенные документы в анкете не сохраняются.</w:t>
      </w:r>
    </w:p>
    <w:p w14:paraId="7305A864" w14:textId="1946C910" w:rsidR="00AC2F95" w:rsidRPr="00A613F5" w:rsidRDefault="005A6027"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44" w:name="_Toc28603066"/>
      <w:r w:rsidRPr="00A613F5">
        <w:rPr>
          <w:rFonts w:cs="Arial"/>
          <w:bCs/>
        </w:rPr>
        <w:t>Предварительное рассмотрение анкеты потенциального поставщика</w:t>
      </w:r>
      <w:bookmarkEnd w:id="44"/>
    </w:p>
    <w:p w14:paraId="5029F705"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Квалификационный орган предварительно рассматривает анкету потенциального поставщика  на предмет корректности и полноты заполнения в срок не более 5 (пяти) рабочих дней со дня её поступления в Систему.</w:t>
      </w:r>
    </w:p>
    <w:p w14:paraId="74F66942"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Квалификационный орган вправе направлять запросы в государственные органы и/или уполномоченные организации, выдавшие документы, связанные с осуществлением деятельности потенциального поставщика и представленные им в составе анкеты, в целях проверки их достоверности.</w:t>
      </w:r>
    </w:p>
    <w:p w14:paraId="2C30FF24"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При этом срок рассмотрения анкеты приостанавливается на период направления запросов и получения по ним ответов.</w:t>
      </w:r>
    </w:p>
    <w:p w14:paraId="6EB8CCC9"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Квалификационный орган возвращает анкету на доработку с обязательным указанием причин в следующих случаях:</w:t>
      </w:r>
    </w:p>
    <w:p w14:paraId="42952A83"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w:t>
      </w:r>
      <w:r w:rsidRPr="00A613F5">
        <w:rPr>
          <w:rFonts w:ascii="Arial" w:hAnsi="Arial" w:cs="Arial"/>
          <w:bCs/>
          <w:sz w:val="24"/>
          <w:szCs w:val="24"/>
        </w:rPr>
        <w:tab/>
        <w:t>если потенциальный поставщик представил неполную информацию;</w:t>
      </w:r>
    </w:p>
    <w:p w14:paraId="6F8CC837"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w:t>
      </w:r>
      <w:r w:rsidRPr="00A613F5">
        <w:rPr>
          <w:rFonts w:ascii="Arial" w:hAnsi="Arial" w:cs="Arial"/>
          <w:bCs/>
          <w:sz w:val="24"/>
          <w:szCs w:val="24"/>
        </w:rPr>
        <w:tab/>
        <w:t>если потенциальный поставщик представил документы и сведения, не отвечающие требованиям статьи 22 Стандарта и требованиям, установленным в анкете.</w:t>
      </w:r>
    </w:p>
    <w:p w14:paraId="06E9E403"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В случае возврата анкеты на доработку, потенциальный поставщик вправе внести дополнения и/или изменения в анкету и/или заявление (при необходимости). При этом срок корректировки анкеты и заявления (при необходимости) потенциальным поставщиком не должен превышать 20 (двадцать) рабочих дней со дня получения замечаний от Квалификационного органа.</w:t>
      </w:r>
    </w:p>
    <w:p w14:paraId="55DD0E7F"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5.</w:t>
      </w:r>
      <w:r w:rsidRPr="00A613F5">
        <w:rPr>
          <w:rFonts w:ascii="Arial" w:hAnsi="Arial" w:cs="Arial"/>
          <w:bCs/>
          <w:sz w:val="24"/>
          <w:szCs w:val="24"/>
        </w:rPr>
        <w:tab/>
        <w:t>В случае соответствия анкеты установленным требованиям, Квалификационный орган в срок не более 5 (пяти) рабочих дней со дня принятия решения по итогам предварительного рассмотрения анкеты определяет порядок проведения аудита с обязательным уведомлением потенциального поставщика.</w:t>
      </w:r>
    </w:p>
    <w:p w14:paraId="1C81FBF3" w14:textId="77777777" w:rsidR="005A6027" w:rsidRPr="00A613F5" w:rsidRDefault="005A6027" w:rsidP="00864C74">
      <w:pPr>
        <w:pStyle w:val="af8"/>
        <w:tabs>
          <w:tab w:val="left" w:pos="284"/>
          <w:tab w:val="left" w:pos="1134"/>
        </w:tabs>
        <w:spacing w:line="240" w:lineRule="auto"/>
        <w:ind w:left="0" w:firstLine="709"/>
        <w:jc w:val="both"/>
        <w:rPr>
          <w:rFonts w:ascii="Arial" w:hAnsi="Arial" w:cs="Arial"/>
          <w:bCs/>
          <w:sz w:val="24"/>
          <w:szCs w:val="24"/>
        </w:rPr>
      </w:pPr>
      <w:r w:rsidRPr="00A613F5">
        <w:rPr>
          <w:rFonts w:ascii="Arial" w:hAnsi="Arial" w:cs="Arial"/>
          <w:bCs/>
          <w:sz w:val="24"/>
          <w:szCs w:val="24"/>
        </w:rPr>
        <w:t>6.</w:t>
      </w:r>
      <w:r w:rsidRPr="00A613F5">
        <w:rPr>
          <w:rFonts w:ascii="Arial" w:hAnsi="Arial" w:cs="Arial"/>
          <w:bCs/>
          <w:sz w:val="24"/>
          <w:szCs w:val="24"/>
        </w:rPr>
        <w:tab/>
        <w:t>По итогам рассмотрения анкеты Квалификационный орган вправе, в случае необходимости, изменить способ проведения аудита, определенный Системой при формировании анкеты.</w:t>
      </w:r>
    </w:p>
    <w:p w14:paraId="397655F9" w14:textId="384CFE3B" w:rsidR="00AC2F95" w:rsidRPr="00A613F5" w:rsidRDefault="005A6027"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45" w:name="_Toc522712854"/>
      <w:bookmarkStart w:id="46" w:name="_Toc522712855"/>
      <w:bookmarkStart w:id="47" w:name="_Toc522712856"/>
      <w:bookmarkStart w:id="48" w:name="_Toc28603067"/>
      <w:bookmarkEnd w:id="45"/>
      <w:bookmarkEnd w:id="46"/>
      <w:bookmarkEnd w:id="47"/>
      <w:r w:rsidRPr="00A613F5">
        <w:rPr>
          <w:rFonts w:cs="Arial"/>
          <w:bCs/>
        </w:rPr>
        <w:t>Заключение договора о проведении ПКО</w:t>
      </w:r>
      <w:bookmarkEnd w:id="48"/>
    </w:p>
    <w:p w14:paraId="0C1F9A82" w14:textId="48DA33C0" w:rsidR="005A6027" w:rsidRPr="00A613F5" w:rsidRDefault="005A6027" w:rsidP="005A6027">
      <w:pPr>
        <w:pStyle w:val="af8"/>
        <w:tabs>
          <w:tab w:val="left" w:pos="284"/>
          <w:tab w:val="left" w:pos="993"/>
        </w:tabs>
        <w:spacing w:line="240" w:lineRule="auto"/>
        <w:ind w:left="0" w:firstLine="709"/>
        <w:jc w:val="both"/>
        <w:rPr>
          <w:rFonts w:ascii="Arial" w:hAnsi="Arial" w:cs="Arial"/>
          <w:bCs/>
          <w:sz w:val="24"/>
          <w:szCs w:val="24"/>
        </w:rPr>
      </w:pPr>
      <w:r w:rsidRPr="00A613F5">
        <w:rPr>
          <w:rFonts w:ascii="Arial" w:hAnsi="Arial" w:cs="Arial"/>
          <w:bCs/>
          <w:sz w:val="24"/>
          <w:szCs w:val="24"/>
        </w:rPr>
        <w:t xml:space="preserve">1. В случае принятия положительного решения по итогам предварительного рассмотрения анкеты, Квалификационный орган  посредством Системы направляет электронный договор о проведении ПКО. </w:t>
      </w:r>
    </w:p>
    <w:p w14:paraId="33771889" w14:textId="77777777" w:rsidR="005A6027" w:rsidRPr="00A613F5" w:rsidRDefault="005A6027" w:rsidP="005A6027">
      <w:pPr>
        <w:pStyle w:val="af8"/>
        <w:tabs>
          <w:tab w:val="left" w:pos="284"/>
          <w:tab w:val="left" w:pos="993"/>
        </w:tabs>
        <w:spacing w:line="240" w:lineRule="auto"/>
        <w:ind w:left="0" w:firstLine="709"/>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 xml:space="preserve">Потенциальный поставщик подписывает договор ЭЦП первого руководителя потенциального поставщика или лица, уполномоченного им на основании доверенности, в течение 3 (трех) рабочих дней со дня получения договора в Системе. </w:t>
      </w:r>
    </w:p>
    <w:p w14:paraId="7AF51928" w14:textId="77777777" w:rsidR="005A6027" w:rsidRPr="00A613F5" w:rsidRDefault="005A6027" w:rsidP="005A6027">
      <w:pPr>
        <w:pStyle w:val="af8"/>
        <w:tabs>
          <w:tab w:val="left" w:pos="284"/>
          <w:tab w:val="left" w:pos="993"/>
        </w:tabs>
        <w:spacing w:line="240" w:lineRule="auto"/>
        <w:ind w:left="0" w:firstLine="709"/>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Со стороны Квалификационного органа договор о проведении ПКО подписывается ЭЦП первого руководителя или уполномоченного им лица на основании доверенности в течение 3 (трех) рабочих дней с даты получения подписанного потенциальным поставщиком договора о проведении ПКО.</w:t>
      </w:r>
    </w:p>
    <w:p w14:paraId="27D3081F" w14:textId="0D5FC667" w:rsidR="005A6027" w:rsidRPr="00A613F5" w:rsidRDefault="005A6027" w:rsidP="005A6027">
      <w:pPr>
        <w:pStyle w:val="af8"/>
        <w:tabs>
          <w:tab w:val="left" w:pos="284"/>
          <w:tab w:val="left" w:pos="993"/>
        </w:tabs>
        <w:spacing w:line="240" w:lineRule="auto"/>
        <w:ind w:left="0" w:firstLine="709"/>
        <w:jc w:val="both"/>
        <w:rPr>
          <w:rFonts w:ascii="Arial" w:hAnsi="Arial" w:cs="Arial"/>
          <w:bCs/>
          <w:sz w:val="24"/>
          <w:szCs w:val="24"/>
        </w:rPr>
      </w:pPr>
      <w:r w:rsidRPr="00A613F5">
        <w:rPr>
          <w:rFonts w:ascii="Arial" w:hAnsi="Arial" w:cs="Arial"/>
          <w:bCs/>
          <w:sz w:val="24"/>
          <w:szCs w:val="24"/>
        </w:rPr>
        <w:lastRenderedPageBreak/>
        <w:t>4.</w:t>
      </w:r>
      <w:r w:rsidRPr="00A613F5">
        <w:rPr>
          <w:rFonts w:ascii="Arial" w:hAnsi="Arial" w:cs="Arial"/>
          <w:bCs/>
          <w:sz w:val="24"/>
          <w:szCs w:val="24"/>
        </w:rPr>
        <w:tab/>
        <w:t>После подписания договора о проведении ПКО Квалификационным органом в Системе направляется уведомление о необходимости оплаты потенциальным поставщиком услуг ПКО.</w:t>
      </w:r>
    </w:p>
    <w:p w14:paraId="45C6A0C1" w14:textId="77777777" w:rsidR="007E0B2D" w:rsidRPr="00A613F5" w:rsidRDefault="007E0B2D"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49" w:name="_Toc524680475"/>
      <w:bookmarkStart w:id="50" w:name="_Toc28603068"/>
      <w:bookmarkStart w:id="51" w:name="_Toc439239293"/>
      <w:r w:rsidRPr="00A613F5">
        <w:rPr>
          <w:rFonts w:asciiTheme="minorHAnsi" w:hAnsiTheme="minorHAnsi" w:cstheme="minorHAnsi"/>
          <w:lang w:val="ru-RU"/>
        </w:rPr>
        <w:t>Требования к подтверждающим документам потенциального поставщика</w:t>
      </w:r>
      <w:bookmarkEnd w:id="49"/>
      <w:bookmarkEnd w:id="50"/>
    </w:p>
    <w:p w14:paraId="7011D5C4" w14:textId="77777777" w:rsidR="007E0B2D" w:rsidRPr="00A613F5" w:rsidRDefault="007E0B2D" w:rsidP="0073497D">
      <w:pPr>
        <w:pStyle w:val="ad"/>
        <w:numPr>
          <w:ilvl w:val="0"/>
          <w:numId w:val="73"/>
        </w:numPr>
        <w:tabs>
          <w:tab w:val="left" w:pos="284"/>
          <w:tab w:val="left" w:pos="709"/>
        </w:tabs>
        <w:ind w:left="0" w:firstLine="426"/>
        <w:contextualSpacing/>
        <w:jc w:val="both"/>
        <w:rPr>
          <w:rFonts w:ascii="Arial" w:eastAsia="Arial" w:hAnsi="Arial" w:cs="Arial"/>
          <w:color w:val="000000" w:themeColor="text1"/>
          <w:sz w:val="24"/>
          <w:szCs w:val="24"/>
          <w:lang w:val="kk-KZ"/>
        </w:rPr>
      </w:pPr>
      <w:r w:rsidRPr="00A613F5">
        <w:rPr>
          <w:rFonts w:ascii="Arial" w:eastAsia="Arial" w:hAnsi="Arial" w:cs="Arial"/>
          <w:color w:val="000000" w:themeColor="text1"/>
          <w:sz w:val="24"/>
          <w:szCs w:val="24"/>
          <w:lang w:val="ru-RU"/>
        </w:rPr>
        <w:t xml:space="preserve">Документы, предоставляемые потенциальным поставщиком в процессе прохождения ПКО, должны быть оформлены на государственном </w:t>
      </w:r>
      <w:r w:rsidR="001817BF" w:rsidRPr="00A613F5">
        <w:rPr>
          <w:rFonts w:ascii="Arial" w:eastAsia="Arial" w:hAnsi="Arial" w:cs="Arial"/>
          <w:color w:val="000000" w:themeColor="text1"/>
          <w:sz w:val="24"/>
          <w:szCs w:val="24"/>
          <w:lang w:val="ru-RU"/>
        </w:rPr>
        <w:t>и/</w:t>
      </w:r>
      <w:r w:rsidRPr="00A613F5">
        <w:rPr>
          <w:rFonts w:ascii="Arial" w:eastAsia="Arial" w:hAnsi="Arial" w:cs="Arial"/>
          <w:color w:val="000000" w:themeColor="text1"/>
          <w:sz w:val="24"/>
          <w:szCs w:val="24"/>
          <w:lang w:val="ru-RU"/>
        </w:rPr>
        <w:t>или русском языках.  В случае</w:t>
      </w:r>
      <w:proofErr w:type="gramStart"/>
      <w:r w:rsidRPr="00A613F5">
        <w:rPr>
          <w:rFonts w:ascii="Arial" w:eastAsia="Arial" w:hAnsi="Arial" w:cs="Arial"/>
          <w:color w:val="000000" w:themeColor="text1"/>
          <w:sz w:val="24"/>
          <w:szCs w:val="24"/>
          <w:lang w:val="ru-RU"/>
        </w:rPr>
        <w:t>,</w:t>
      </w:r>
      <w:proofErr w:type="gramEnd"/>
      <w:r w:rsidRPr="00A613F5">
        <w:rPr>
          <w:rFonts w:ascii="Arial" w:eastAsia="Arial" w:hAnsi="Arial" w:cs="Arial"/>
          <w:color w:val="000000" w:themeColor="text1"/>
          <w:sz w:val="24"/>
          <w:szCs w:val="24"/>
          <w:lang w:val="ru-RU"/>
        </w:rPr>
        <w:t xml:space="preserve"> если документ оформлен на иностранном языке, то вместе с аутентичной версией документа предоставляется его нотариально удостоверенный перевод на государственный </w:t>
      </w:r>
      <w:r w:rsidR="001817BF" w:rsidRPr="00A613F5">
        <w:rPr>
          <w:rFonts w:ascii="Arial" w:eastAsia="Arial" w:hAnsi="Arial" w:cs="Arial"/>
          <w:color w:val="000000" w:themeColor="text1"/>
          <w:sz w:val="24"/>
          <w:szCs w:val="24"/>
          <w:lang w:val="ru-RU"/>
        </w:rPr>
        <w:t>и/</w:t>
      </w:r>
      <w:r w:rsidRPr="00A613F5">
        <w:rPr>
          <w:rFonts w:ascii="Arial" w:eastAsia="Arial" w:hAnsi="Arial" w:cs="Arial"/>
          <w:color w:val="000000" w:themeColor="text1"/>
          <w:sz w:val="24"/>
          <w:szCs w:val="24"/>
          <w:lang w:val="ru-RU"/>
        </w:rPr>
        <w:t>или русский языки.</w:t>
      </w:r>
    </w:p>
    <w:p w14:paraId="7742AF3E" w14:textId="77777777" w:rsidR="007E0B2D" w:rsidRPr="00A613F5" w:rsidRDefault="007E0B2D" w:rsidP="0073497D">
      <w:pPr>
        <w:pStyle w:val="ad"/>
        <w:numPr>
          <w:ilvl w:val="0"/>
          <w:numId w:val="73"/>
        </w:numPr>
        <w:tabs>
          <w:tab w:val="left" w:pos="284"/>
          <w:tab w:val="left" w:pos="709"/>
        </w:tabs>
        <w:ind w:left="0" w:firstLine="426"/>
        <w:contextualSpacing/>
        <w:jc w:val="both"/>
        <w:rPr>
          <w:rFonts w:ascii="Arial" w:eastAsia="Arial" w:hAnsi="Arial" w:cs="Arial"/>
          <w:sz w:val="24"/>
          <w:szCs w:val="24"/>
          <w:lang w:val="ru-RU"/>
        </w:rPr>
      </w:pPr>
      <w:r w:rsidRPr="00A613F5">
        <w:rPr>
          <w:rFonts w:ascii="Arial" w:eastAsia="Arial" w:hAnsi="Arial" w:cs="Arial"/>
          <w:sz w:val="24"/>
          <w:szCs w:val="24"/>
          <w:lang w:val="ru-RU"/>
        </w:rPr>
        <w:t>Подтверждающие документы должны быть действительны в течение 6 (шести) месяцев со дня направления анкеты в Квалификационный орган, за исключением документов, срок действия которых в соответствии законодательством Республики Казахстан установлен менее 6 (шести) месяцев.</w:t>
      </w:r>
    </w:p>
    <w:p w14:paraId="5449E538" w14:textId="77777777" w:rsidR="007E0B2D" w:rsidRPr="00A613F5" w:rsidRDefault="007E0B2D" w:rsidP="0073497D">
      <w:pPr>
        <w:pStyle w:val="ad"/>
        <w:numPr>
          <w:ilvl w:val="0"/>
          <w:numId w:val="73"/>
        </w:numPr>
        <w:tabs>
          <w:tab w:val="left" w:pos="284"/>
          <w:tab w:val="left" w:pos="709"/>
        </w:tabs>
        <w:ind w:left="0" w:firstLine="426"/>
        <w:contextualSpacing/>
        <w:jc w:val="both"/>
        <w:rPr>
          <w:rFonts w:ascii="Arial" w:eastAsia="Arial" w:hAnsi="Arial" w:cs="Arial"/>
          <w:sz w:val="24"/>
          <w:szCs w:val="24"/>
          <w:lang w:val="ru-RU"/>
        </w:rPr>
      </w:pPr>
      <w:r w:rsidRPr="00A613F5">
        <w:rPr>
          <w:rFonts w:ascii="Arial" w:eastAsia="Arial" w:hAnsi="Arial" w:cs="Arial"/>
          <w:sz w:val="24"/>
          <w:szCs w:val="24"/>
          <w:lang w:val="ru-RU"/>
        </w:rPr>
        <w:t xml:space="preserve">Представленные </w:t>
      </w:r>
      <w:r w:rsidR="000D0CB8" w:rsidRPr="00A613F5">
        <w:rPr>
          <w:rFonts w:ascii="Arial" w:eastAsia="Arial" w:hAnsi="Arial" w:cs="Arial"/>
          <w:sz w:val="24"/>
          <w:szCs w:val="24"/>
          <w:lang w:val="ru-RU"/>
        </w:rPr>
        <w:t>документы</w:t>
      </w:r>
      <w:r w:rsidRPr="00A613F5">
        <w:rPr>
          <w:rFonts w:ascii="Arial" w:eastAsia="Arial" w:hAnsi="Arial" w:cs="Arial"/>
          <w:sz w:val="24"/>
          <w:szCs w:val="24"/>
          <w:lang w:val="ru-RU"/>
        </w:rPr>
        <w:t xml:space="preserve"> должны</w:t>
      </w:r>
      <w:r w:rsidRPr="00A613F5">
        <w:rPr>
          <w:rFonts w:ascii="Arial" w:eastAsia="Arial" w:hAnsi="Arial" w:cs="Arial"/>
          <w:color w:val="000000" w:themeColor="text1"/>
          <w:sz w:val="24"/>
          <w:szCs w:val="24"/>
          <w:lang w:val="ru-RU"/>
        </w:rPr>
        <w:t xml:space="preserve"> </w:t>
      </w:r>
      <w:r w:rsidRPr="00A613F5">
        <w:rPr>
          <w:rFonts w:ascii="Arial" w:eastAsia="Arial" w:hAnsi="Arial" w:cs="Arial"/>
          <w:sz w:val="24"/>
          <w:szCs w:val="24"/>
          <w:lang w:val="ru-RU"/>
        </w:rPr>
        <w:t>обеспечивать возможность свободного чтения текста, всех реквизитов, дат, виз, резолюций, иных надписей, печатей, штампов и отметок</w:t>
      </w:r>
      <w:r w:rsidRPr="00A613F5">
        <w:rPr>
          <w:rFonts w:ascii="Arial" w:eastAsia="Arial" w:hAnsi="Arial" w:cs="Arial"/>
          <w:color w:val="000000" w:themeColor="text1"/>
          <w:sz w:val="24"/>
          <w:szCs w:val="24"/>
          <w:lang w:val="ru-RU"/>
        </w:rPr>
        <w:t>.</w:t>
      </w:r>
    </w:p>
    <w:p w14:paraId="31EB6D63" w14:textId="77777777" w:rsidR="007E0B2D" w:rsidRPr="00A613F5" w:rsidRDefault="007E0B2D" w:rsidP="0073497D">
      <w:pPr>
        <w:pStyle w:val="ad"/>
        <w:numPr>
          <w:ilvl w:val="0"/>
          <w:numId w:val="73"/>
        </w:numPr>
        <w:tabs>
          <w:tab w:val="left" w:pos="284"/>
          <w:tab w:val="left" w:pos="709"/>
        </w:tabs>
        <w:ind w:left="0" w:firstLine="426"/>
        <w:contextualSpacing/>
        <w:jc w:val="both"/>
        <w:rPr>
          <w:rFonts w:ascii="Arial" w:eastAsia="Arial" w:hAnsi="Arial" w:cs="Arial"/>
          <w:sz w:val="24"/>
          <w:szCs w:val="24"/>
          <w:lang w:val="ru-RU"/>
        </w:rPr>
      </w:pPr>
      <w:r w:rsidRPr="00A613F5">
        <w:rPr>
          <w:rFonts w:ascii="Arial" w:eastAsia="Arial" w:hAnsi="Arial" w:cs="Arial"/>
          <w:sz w:val="24"/>
          <w:szCs w:val="24"/>
          <w:lang w:val="ru-RU"/>
        </w:rPr>
        <w:t xml:space="preserve">При прохождении ПКО потенциальные поставщики-нерезиденты Республики Казахстан представляют такие же документы, что и резиденты Республики Казахстан, либо документы, содержащие аналогичные сведения, легализованные или </w:t>
      </w:r>
      <w:proofErr w:type="spellStart"/>
      <w:r w:rsidRPr="00A613F5">
        <w:rPr>
          <w:rFonts w:ascii="Arial" w:eastAsia="Arial" w:hAnsi="Arial" w:cs="Arial"/>
          <w:sz w:val="24"/>
          <w:szCs w:val="24"/>
          <w:lang w:val="ru-RU"/>
        </w:rPr>
        <w:t>апостилированные</w:t>
      </w:r>
      <w:proofErr w:type="spellEnd"/>
      <w:r w:rsidRPr="00A613F5">
        <w:rPr>
          <w:rFonts w:ascii="Arial" w:eastAsia="Arial" w:hAnsi="Arial" w:cs="Arial"/>
          <w:sz w:val="24"/>
          <w:szCs w:val="24"/>
          <w:lang w:val="ru-RU"/>
        </w:rPr>
        <w:t xml:space="preserve"> в установленном порядке в соответствии с законодательством Республики Казахстан с нотариально удостоверенным переводом на государственный </w:t>
      </w:r>
      <w:r w:rsidR="001817BF" w:rsidRPr="00A613F5">
        <w:rPr>
          <w:rFonts w:ascii="Arial" w:eastAsia="Arial" w:hAnsi="Arial" w:cs="Arial"/>
          <w:sz w:val="24"/>
          <w:szCs w:val="24"/>
          <w:lang w:val="ru-RU"/>
        </w:rPr>
        <w:t>и/</w:t>
      </w:r>
      <w:r w:rsidRPr="00A613F5">
        <w:rPr>
          <w:rFonts w:ascii="Arial" w:eastAsia="Arial" w:hAnsi="Arial" w:cs="Arial"/>
          <w:sz w:val="24"/>
          <w:szCs w:val="24"/>
          <w:lang w:val="ru-RU"/>
        </w:rPr>
        <w:t>или русский языки.</w:t>
      </w:r>
    </w:p>
    <w:bookmarkEnd w:id="51"/>
    <w:p w14:paraId="2FD032DA" w14:textId="77777777" w:rsidR="007E0B2D" w:rsidRPr="00A613F5" w:rsidRDefault="007E0B2D" w:rsidP="0073497D">
      <w:pPr>
        <w:pStyle w:val="af8"/>
        <w:numPr>
          <w:ilvl w:val="0"/>
          <w:numId w:val="73"/>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Потенциальный поставщик несет ответственность за полноту, актуальность и достоверность представляемых сведений и документов.</w:t>
      </w:r>
    </w:p>
    <w:p w14:paraId="613B9E66" w14:textId="77777777" w:rsidR="00AC2F95" w:rsidRPr="00A613F5" w:rsidRDefault="00AC2F95"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52" w:name="_Toc521912150"/>
      <w:bookmarkStart w:id="53" w:name="_Toc521916105"/>
      <w:bookmarkStart w:id="54" w:name="_Toc521922647"/>
      <w:bookmarkStart w:id="55" w:name="_Toc521912152"/>
      <w:bookmarkStart w:id="56" w:name="_Toc521916107"/>
      <w:bookmarkStart w:id="57" w:name="_Toc521922649"/>
      <w:bookmarkStart w:id="58" w:name="_Toc521912153"/>
      <w:bookmarkStart w:id="59" w:name="_Toc521916108"/>
      <w:bookmarkStart w:id="60" w:name="_Toc521922650"/>
      <w:bookmarkStart w:id="61" w:name="_Toc523868123"/>
      <w:bookmarkStart w:id="62" w:name="_Toc524680481"/>
      <w:bookmarkStart w:id="63" w:name="_Toc28603069"/>
      <w:bookmarkEnd w:id="52"/>
      <w:bookmarkEnd w:id="53"/>
      <w:bookmarkEnd w:id="54"/>
      <w:bookmarkEnd w:id="55"/>
      <w:bookmarkEnd w:id="56"/>
      <w:bookmarkEnd w:id="57"/>
      <w:bookmarkEnd w:id="58"/>
      <w:bookmarkEnd w:id="59"/>
      <w:bookmarkEnd w:id="60"/>
      <w:bookmarkEnd w:id="61"/>
      <w:r w:rsidRPr="00A613F5">
        <w:rPr>
          <w:rFonts w:asciiTheme="minorHAnsi" w:hAnsiTheme="minorHAnsi" w:cstheme="minorHAnsi"/>
          <w:lang w:val="ru-RU"/>
        </w:rPr>
        <w:t xml:space="preserve">Проведение </w:t>
      </w:r>
      <w:r w:rsidR="00D165BF" w:rsidRPr="00A613F5">
        <w:rPr>
          <w:rFonts w:asciiTheme="minorHAnsi" w:hAnsiTheme="minorHAnsi" w:cstheme="minorHAnsi"/>
          <w:lang w:val="ru-RU"/>
        </w:rPr>
        <w:t>а</w:t>
      </w:r>
      <w:r w:rsidRPr="00A613F5">
        <w:rPr>
          <w:rFonts w:asciiTheme="minorHAnsi" w:hAnsiTheme="minorHAnsi" w:cstheme="minorHAnsi"/>
          <w:lang w:val="ru-RU"/>
        </w:rPr>
        <w:t>удита</w:t>
      </w:r>
      <w:bookmarkEnd w:id="62"/>
      <w:bookmarkEnd w:id="63"/>
    </w:p>
    <w:p w14:paraId="47389AA7" w14:textId="77777777" w:rsidR="00AC2F95" w:rsidRPr="00A613F5" w:rsidRDefault="00AC2F95" w:rsidP="0073497D">
      <w:pPr>
        <w:pStyle w:val="af8"/>
        <w:numPr>
          <w:ilvl w:val="0"/>
          <w:numId w:val="74"/>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Аудит проводится в соответствии с </w:t>
      </w:r>
      <w:r w:rsidR="00B03121" w:rsidRPr="00A613F5">
        <w:rPr>
          <w:rFonts w:ascii="Arial" w:eastAsia="Arial" w:hAnsi="Arial" w:cs="Arial"/>
          <w:color w:val="000000" w:themeColor="text1"/>
          <w:sz w:val="24"/>
          <w:szCs w:val="24"/>
        </w:rPr>
        <w:t xml:space="preserve">настоящим Стандартом и </w:t>
      </w:r>
      <w:r w:rsidR="004145DF" w:rsidRPr="00A613F5">
        <w:rPr>
          <w:rFonts w:ascii="Arial" w:eastAsia="Arial" w:hAnsi="Arial" w:cs="Arial"/>
          <w:color w:val="000000" w:themeColor="text1"/>
          <w:sz w:val="24"/>
          <w:szCs w:val="24"/>
        </w:rPr>
        <w:t>Р</w:t>
      </w:r>
      <w:r w:rsidRPr="00A613F5">
        <w:rPr>
          <w:rFonts w:ascii="Arial" w:eastAsia="Arial" w:hAnsi="Arial" w:cs="Arial"/>
          <w:color w:val="000000" w:themeColor="text1"/>
          <w:sz w:val="24"/>
          <w:szCs w:val="24"/>
        </w:rPr>
        <w:t>уководством по проведению аудита</w:t>
      </w:r>
      <w:r w:rsidR="004145DF" w:rsidRPr="00A613F5">
        <w:rPr>
          <w:rFonts w:ascii="Arial" w:eastAsia="Arial" w:hAnsi="Arial" w:cs="Arial"/>
          <w:color w:val="000000" w:themeColor="text1"/>
          <w:sz w:val="24"/>
          <w:szCs w:val="24"/>
        </w:rPr>
        <w:t>,</w:t>
      </w:r>
      <w:r w:rsidR="004145DF" w:rsidRPr="00A613F5">
        <w:rPr>
          <w:rFonts w:ascii="Arial" w:hAnsi="Arial" w:cs="Arial"/>
          <w:sz w:val="24"/>
          <w:szCs w:val="24"/>
        </w:rPr>
        <w:t xml:space="preserve"> утвержденным Квалификационн</w:t>
      </w:r>
      <w:r w:rsidR="00D201C3" w:rsidRPr="00A613F5">
        <w:rPr>
          <w:rFonts w:ascii="Arial" w:hAnsi="Arial" w:cs="Arial"/>
          <w:sz w:val="24"/>
          <w:szCs w:val="24"/>
        </w:rPr>
        <w:t>ым</w:t>
      </w:r>
      <w:r w:rsidR="004145DF" w:rsidRPr="00A613F5">
        <w:rPr>
          <w:rFonts w:ascii="Arial" w:hAnsi="Arial" w:cs="Arial"/>
          <w:sz w:val="24"/>
          <w:szCs w:val="24"/>
        </w:rPr>
        <w:t xml:space="preserve"> орган</w:t>
      </w:r>
      <w:r w:rsidR="00D201C3" w:rsidRPr="00A613F5">
        <w:rPr>
          <w:rFonts w:ascii="Arial" w:hAnsi="Arial" w:cs="Arial"/>
          <w:sz w:val="24"/>
          <w:szCs w:val="24"/>
        </w:rPr>
        <w:t>ом</w:t>
      </w:r>
      <w:r w:rsidRPr="00A613F5">
        <w:rPr>
          <w:rFonts w:ascii="Arial" w:eastAsia="Arial" w:hAnsi="Arial" w:cs="Arial"/>
          <w:color w:val="000000" w:themeColor="text1"/>
          <w:sz w:val="24"/>
          <w:szCs w:val="24"/>
        </w:rPr>
        <w:t>.</w:t>
      </w:r>
    </w:p>
    <w:p w14:paraId="6191CC36" w14:textId="77777777" w:rsidR="003930DD" w:rsidRPr="00A613F5" w:rsidRDefault="00532969" w:rsidP="0073497D">
      <w:pPr>
        <w:pStyle w:val="af8"/>
        <w:numPr>
          <w:ilvl w:val="0"/>
          <w:numId w:val="74"/>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Способы </w:t>
      </w:r>
      <w:r w:rsidR="00D165BF" w:rsidRPr="00A613F5">
        <w:rPr>
          <w:rFonts w:ascii="Arial" w:eastAsia="Arial" w:hAnsi="Arial" w:cs="Arial"/>
          <w:color w:val="000000" w:themeColor="text1"/>
          <w:sz w:val="24"/>
          <w:szCs w:val="24"/>
        </w:rPr>
        <w:t>а</w:t>
      </w:r>
      <w:r w:rsidR="003930DD" w:rsidRPr="00A613F5">
        <w:rPr>
          <w:rFonts w:ascii="Arial" w:eastAsia="Arial" w:hAnsi="Arial" w:cs="Arial"/>
          <w:color w:val="000000" w:themeColor="text1"/>
          <w:sz w:val="24"/>
          <w:szCs w:val="24"/>
        </w:rPr>
        <w:t>удита:</w:t>
      </w:r>
    </w:p>
    <w:p w14:paraId="315421C3" w14:textId="77777777" w:rsidR="003930DD" w:rsidRPr="00A613F5" w:rsidRDefault="003930DD" w:rsidP="0073497D">
      <w:pPr>
        <w:pStyle w:val="af8"/>
        <w:numPr>
          <w:ilvl w:val="0"/>
          <w:numId w:val="78"/>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настольный аудит;</w:t>
      </w:r>
    </w:p>
    <w:p w14:paraId="03A01022" w14:textId="77777777" w:rsidR="003930DD" w:rsidRPr="00A613F5" w:rsidRDefault="003930DD" w:rsidP="0073497D">
      <w:pPr>
        <w:pStyle w:val="af8"/>
        <w:numPr>
          <w:ilvl w:val="0"/>
          <w:numId w:val="78"/>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верификационный аудит.</w:t>
      </w:r>
    </w:p>
    <w:p w14:paraId="2E97971C" w14:textId="77777777" w:rsidR="003930DD" w:rsidRPr="00A613F5" w:rsidRDefault="003930DD" w:rsidP="0073497D">
      <w:pPr>
        <w:pStyle w:val="af8"/>
        <w:numPr>
          <w:ilvl w:val="0"/>
          <w:numId w:val="74"/>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Для проведения настольного аудита Квалификационный орган </w:t>
      </w:r>
      <w:r w:rsidR="00DB0C22" w:rsidRPr="00A613F5">
        <w:rPr>
          <w:rFonts w:ascii="Arial" w:eastAsia="Arial" w:hAnsi="Arial" w:cs="Arial"/>
          <w:color w:val="000000" w:themeColor="text1"/>
          <w:sz w:val="24"/>
          <w:szCs w:val="24"/>
        </w:rPr>
        <w:t>назначае</w:t>
      </w:r>
      <w:r w:rsidRPr="00A613F5">
        <w:rPr>
          <w:rFonts w:ascii="Arial" w:eastAsia="Arial" w:hAnsi="Arial" w:cs="Arial"/>
          <w:color w:val="000000" w:themeColor="text1"/>
          <w:sz w:val="24"/>
          <w:szCs w:val="24"/>
        </w:rPr>
        <w:t>т</w:t>
      </w:r>
      <w:r w:rsidR="00DB0C22" w:rsidRPr="00A613F5">
        <w:rPr>
          <w:rFonts w:ascii="Arial" w:eastAsia="Arial" w:hAnsi="Arial" w:cs="Arial"/>
          <w:color w:val="000000" w:themeColor="text1"/>
          <w:sz w:val="24"/>
          <w:szCs w:val="24"/>
        </w:rPr>
        <w:t xml:space="preserve"> ответственного</w:t>
      </w:r>
      <w:r w:rsidRPr="00A613F5">
        <w:rPr>
          <w:rFonts w:ascii="Arial" w:eastAsia="Arial" w:hAnsi="Arial" w:cs="Arial"/>
          <w:color w:val="000000" w:themeColor="text1"/>
          <w:sz w:val="24"/>
          <w:szCs w:val="24"/>
        </w:rPr>
        <w:t xml:space="preserve"> аудитора.</w:t>
      </w:r>
    </w:p>
    <w:p w14:paraId="088CCDD7" w14:textId="77777777" w:rsidR="00AC2F95" w:rsidRPr="00A613F5" w:rsidRDefault="00AC2F95" w:rsidP="0073497D">
      <w:pPr>
        <w:pStyle w:val="af8"/>
        <w:numPr>
          <w:ilvl w:val="0"/>
          <w:numId w:val="74"/>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Настольный аудит осуществляется в Системе Квалификационным органом в срок не более 6 (шести) рабочих дней со дня подтверждения оплаты потенциальным поставщиком услуг ПКО, посредством определения соответствия документов и сведений, представленных потенциальным поставщиком</w:t>
      </w:r>
      <w:r w:rsidR="005A4C2A" w:rsidRPr="00A613F5">
        <w:rPr>
          <w:rFonts w:ascii="Arial" w:eastAsia="Arial" w:hAnsi="Arial" w:cs="Arial"/>
          <w:color w:val="000000" w:themeColor="text1"/>
          <w:sz w:val="24"/>
          <w:szCs w:val="24"/>
        </w:rPr>
        <w:t xml:space="preserve"> в составе анкеты</w:t>
      </w:r>
      <w:r w:rsidRPr="00A613F5">
        <w:rPr>
          <w:rFonts w:ascii="Arial" w:eastAsia="Arial" w:hAnsi="Arial" w:cs="Arial"/>
          <w:color w:val="000000" w:themeColor="text1"/>
          <w:sz w:val="24"/>
          <w:szCs w:val="24"/>
        </w:rPr>
        <w:t>, квалификационным критериям, без выезда аудитора на объек</w:t>
      </w:r>
      <w:proofErr w:type="gramStart"/>
      <w:r w:rsidRPr="00A613F5">
        <w:rPr>
          <w:rFonts w:ascii="Arial" w:eastAsia="Arial" w:hAnsi="Arial" w:cs="Arial"/>
          <w:color w:val="000000" w:themeColor="text1"/>
          <w:sz w:val="24"/>
          <w:szCs w:val="24"/>
        </w:rPr>
        <w:t>т(</w:t>
      </w:r>
      <w:proofErr w:type="gramEnd"/>
      <w:r w:rsidRPr="00A613F5">
        <w:rPr>
          <w:rFonts w:ascii="Arial" w:eastAsia="Arial" w:hAnsi="Arial" w:cs="Arial"/>
          <w:color w:val="000000" w:themeColor="text1"/>
          <w:sz w:val="24"/>
          <w:szCs w:val="24"/>
        </w:rPr>
        <w:t>-ы) потенциального поставщика</w:t>
      </w:r>
      <w:r w:rsidR="00723917" w:rsidRPr="00A613F5">
        <w:rPr>
          <w:rFonts w:ascii="Arial" w:eastAsia="Arial" w:hAnsi="Arial" w:cs="Arial"/>
          <w:color w:val="000000" w:themeColor="text1"/>
          <w:sz w:val="24"/>
          <w:szCs w:val="24"/>
        </w:rPr>
        <w:t>.</w:t>
      </w:r>
    </w:p>
    <w:p w14:paraId="1CC15B38" w14:textId="77777777" w:rsidR="00EB39D1" w:rsidRPr="00A613F5" w:rsidRDefault="00EB39D1" w:rsidP="0073497D">
      <w:pPr>
        <w:pStyle w:val="af8"/>
        <w:numPr>
          <w:ilvl w:val="0"/>
          <w:numId w:val="74"/>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Для проведения верификационного аудита Квалификационный орган </w:t>
      </w:r>
      <w:r w:rsidR="00723917" w:rsidRPr="00A613F5">
        <w:rPr>
          <w:rFonts w:ascii="Arial" w:eastAsia="Arial" w:hAnsi="Arial" w:cs="Arial"/>
          <w:color w:val="000000" w:themeColor="text1"/>
          <w:sz w:val="24"/>
          <w:szCs w:val="24"/>
        </w:rPr>
        <w:t>создает</w:t>
      </w:r>
      <w:r w:rsidRPr="00A613F5">
        <w:rPr>
          <w:rFonts w:ascii="Arial" w:eastAsia="Arial" w:hAnsi="Arial" w:cs="Arial"/>
          <w:color w:val="000000" w:themeColor="text1"/>
          <w:sz w:val="24"/>
          <w:szCs w:val="24"/>
        </w:rPr>
        <w:t xml:space="preserve"> аудиторскую группу.</w:t>
      </w:r>
    </w:p>
    <w:p w14:paraId="40D529F7" w14:textId="77777777" w:rsidR="00EB39D1" w:rsidRPr="00A613F5" w:rsidRDefault="00EB39D1" w:rsidP="0073497D">
      <w:pPr>
        <w:pStyle w:val="af8"/>
        <w:numPr>
          <w:ilvl w:val="0"/>
          <w:numId w:val="74"/>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Аудиторская группа состоит </w:t>
      </w:r>
      <w:proofErr w:type="gramStart"/>
      <w:r w:rsidRPr="00A613F5">
        <w:rPr>
          <w:rFonts w:ascii="Arial" w:eastAsia="Arial" w:hAnsi="Arial" w:cs="Arial"/>
          <w:color w:val="000000" w:themeColor="text1"/>
          <w:sz w:val="24"/>
          <w:szCs w:val="24"/>
        </w:rPr>
        <w:t>из</w:t>
      </w:r>
      <w:proofErr w:type="gramEnd"/>
      <w:r w:rsidRPr="00A613F5">
        <w:rPr>
          <w:rFonts w:ascii="Arial" w:eastAsia="Arial" w:hAnsi="Arial" w:cs="Arial"/>
          <w:color w:val="000000" w:themeColor="text1"/>
          <w:sz w:val="24"/>
          <w:szCs w:val="24"/>
        </w:rPr>
        <w:t>:</w:t>
      </w:r>
    </w:p>
    <w:p w14:paraId="4CB7D287" w14:textId="77777777" w:rsidR="00EB39D1" w:rsidRPr="00A613F5" w:rsidRDefault="00EB39D1" w:rsidP="0073497D">
      <w:pPr>
        <w:pStyle w:val="af8"/>
        <w:numPr>
          <w:ilvl w:val="1"/>
          <w:numId w:val="73"/>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аудитора Квалификационного органа (руководитель группы);</w:t>
      </w:r>
    </w:p>
    <w:p w14:paraId="4314712A" w14:textId="160A9F2C" w:rsidR="00EB39D1" w:rsidRPr="00A613F5" w:rsidRDefault="00EB39D1" w:rsidP="0073497D">
      <w:pPr>
        <w:pStyle w:val="af8"/>
        <w:numPr>
          <w:ilvl w:val="1"/>
          <w:numId w:val="73"/>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lastRenderedPageBreak/>
        <w:t>представителя Заказчика</w:t>
      </w:r>
      <w:r w:rsidR="00345C9F" w:rsidRPr="00A613F5">
        <w:rPr>
          <w:rFonts w:ascii="Arial" w:eastAsia="Arial" w:hAnsi="Arial" w:cs="Arial"/>
          <w:color w:val="000000" w:themeColor="text1"/>
          <w:sz w:val="24"/>
          <w:szCs w:val="24"/>
        </w:rPr>
        <w:t>;</w:t>
      </w:r>
    </w:p>
    <w:p w14:paraId="474AA78D" w14:textId="5008EBD0" w:rsidR="00345C9F" w:rsidRPr="00A613F5" w:rsidRDefault="00345C9F" w:rsidP="0073497D">
      <w:pPr>
        <w:pStyle w:val="af8"/>
        <w:numPr>
          <w:ilvl w:val="1"/>
          <w:numId w:val="73"/>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hAnsi="Arial" w:cs="Arial"/>
          <w:bCs/>
          <w:sz w:val="24"/>
          <w:szCs w:val="24"/>
        </w:rPr>
        <w:t>представителя НПП;</w:t>
      </w:r>
    </w:p>
    <w:p w14:paraId="05E22743" w14:textId="106C97CC" w:rsidR="00345C9F" w:rsidRPr="00A613F5" w:rsidRDefault="00345C9F" w:rsidP="0073497D">
      <w:pPr>
        <w:pStyle w:val="af8"/>
        <w:numPr>
          <w:ilvl w:val="1"/>
          <w:numId w:val="73"/>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hAnsi="Arial" w:cs="Arial"/>
          <w:bCs/>
          <w:sz w:val="24"/>
          <w:szCs w:val="24"/>
        </w:rPr>
        <w:t>представителя Центра компетенций Фонда (по категориям закупок, включенным в Перечень категорий Фонда).</w:t>
      </w:r>
    </w:p>
    <w:p w14:paraId="02463639" w14:textId="77777777" w:rsidR="006974BF" w:rsidRPr="00A613F5" w:rsidRDefault="00EB39D1" w:rsidP="0073497D">
      <w:pPr>
        <w:pStyle w:val="af8"/>
        <w:numPr>
          <w:ilvl w:val="0"/>
          <w:numId w:val="74"/>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proofErr w:type="gramStart"/>
      <w:r w:rsidRPr="00A613F5">
        <w:rPr>
          <w:rFonts w:ascii="Arial" w:eastAsia="Arial" w:hAnsi="Arial" w:cs="Arial"/>
          <w:color w:val="000000" w:themeColor="text1"/>
          <w:sz w:val="24"/>
          <w:szCs w:val="24"/>
        </w:rPr>
        <w:t>Также в состав аудиторской группы могут быть включены</w:t>
      </w:r>
      <w:r w:rsidR="006974BF" w:rsidRPr="00A613F5">
        <w:rPr>
          <w:rFonts w:ascii="Arial" w:eastAsia="Arial" w:hAnsi="Arial" w:cs="Arial"/>
          <w:color w:val="000000" w:themeColor="text1"/>
          <w:sz w:val="24"/>
          <w:szCs w:val="24"/>
        </w:rPr>
        <w:t>:</w:t>
      </w:r>
      <w:proofErr w:type="gramEnd"/>
    </w:p>
    <w:p w14:paraId="5A9AD3A4" w14:textId="31082A8D" w:rsidR="006974BF" w:rsidRPr="00A613F5" w:rsidRDefault="00EB39D1" w:rsidP="0073497D">
      <w:pPr>
        <w:pStyle w:val="af8"/>
        <w:numPr>
          <w:ilvl w:val="0"/>
          <w:numId w:val="90"/>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представители </w:t>
      </w:r>
      <w:r w:rsidR="006974BF" w:rsidRPr="00A613F5">
        <w:rPr>
          <w:rFonts w:ascii="Arial" w:eastAsia="Arial" w:hAnsi="Arial" w:cs="Arial"/>
          <w:color w:val="000000" w:themeColor="text1"/>
          <w:sz w:val="24"/>
          <w:szCs w:val="24"/>
        </w:rPr>
        <w:t xml:space="preserve">ассоциаций (союзов) и общественных объединений (в качестве </w:t>
      </w:r>
      <w:r w:rsidR="00CD08EE" w:rsidRPr="00A613F5">
        <w:rPr>
          <w:rFonts w:ascii="Arial" w:eastAsia="Arial" w:hAnsi="Arial" w:cs="Arial"/>
          <w:color w:val="000000" w:themeColor="text1"/>
          <w:sz w:val="24"/>
          <w:szCs w:val="24"/>
        </w:rPr>
        <w:t>н</w:t>
      </w:r>
      <w:r w:rsidR="006974BF" w:rsidRPr="00A613F5">
        <w:rPr>
          <w:rFonts w:ascii="Arial" w:eastAsia="Arial" w:hAnsi="Arial" w:cs="Arial"/>
          <w:color w:val="000000" w:themeColor="text1"/>
          <w:sz w:val="24"/>
          <w:szCs w:val="24"/>
        </w:rPr>
        <w:t>аблюдателей);</w:t>
      </w:r>
    </w:p>
    <w:p w14:paraId="00B6177F" w14:textId="77777777" w:rsidR="00EB39D1" w:rsidRPr="00A613F5" w:rsidRDefault="006974BF" w:rsidP="0073497D">
      <w:pPr>
        <w:pStyle w:val="af8"/>
        <w:numPr>
          <w:ilvl w:val="0"/>
          <w:numId w:val="90"/>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независимые эксперты, представители </w:t>
      </w:r>
      <w:r w:rsidR="00EE6D4A" w:rsidRPr="00A613F5">
        <w:rPr>
          <w:rFonts w:ascii="Arial" w:eastAsia="Arial" w:hAnsi="Arial" w:cs="Arial"/>
          <w:color w:val="000000" w:themeColor="text1"/>
          <w:sz w:val="24"/>
          <w:szCs w:val="24"/>
        </w:rPr>
        <w:t>Центра компетенций Фонда</w:t>
      </w:r>
      <w:r w:rsidR="00EB39D1" w:rsidRPr="00A613F5">
        <w:rPr>
          <w:rFonts w:ascii="Arial" w:eastAsia="Arial" w:hAnsi="Arial" w:cs="Arial"/>
          <w:color w:val="000000" w:themeColor="text1"/>
          <w:sz w:val="24"/>
          <w:szCs w:val="24"/>
        </w:rPr>
        <w:t>.</w:t>
      </w:r>
    </w:p>
    <w:p w14:paraId="64B0103E" w14:textId="12E50A6E" w:rsidR="0024103B" w:rsidRPr="00A613F5" w:rsidRDefault="00E22415" w:rsidP="0073497D">
      <w:pPr>
        <w:pStyle w:val="af8"/>
        <w:numPr>
          <w:ilvl w:val="0"/>
          <w:numId w:val="74"/>
        </w:numPr>
        <w:tabs>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Лица, указанные в подпункт</w:t>
      </w:r>
      <w:r w:rsidR="00345C9F" w:rsidRPr="00A613F5">
        <w:rPr>
          <w:rFonts w:ascii="Arial" w:eastAsia="Arial" w:hAnsi="Arial" w:cs="Arial"/>
          <w:color w:val="000000" w:themeColor="text1"/>
          <w:sz w:val="24"/>
          <w:szCs w:val="24"/>
        </w:rPr>
        <w:t>ах</w:t>
      </w:r>
      <w:r w:rsidRPr="00A613F5">
        <w:rPr>
          <w:rFonts w:ascii="Arial" w:eastAsia="Arial" w:hAnsi="Arial" w:cs="Arial"/>
          <w:color w:val="000000" w:themeColor="text1"/>
          <w:sz w:val="24"/>
          <w:szCs w:val="24"/>
        </w:rPr>
        <w:t xml:space="preserve"> 2)</w:t>
      </w:r>
      <w:r w:rsidR="00345C9F" w:rsidRPr="00A613F5">
        <w:rPr>
          <w:rFonts w:ascii="Arial" w:eastAsia="Arial" w:hAnsi="Arial" w:cs="Arial"/>
          <w:color w:val="000000" w:themeColor="text1"/>
          <w:sz w:val="24"/>
          <w:szCs w:val="24"/>
        </w:rPr>
        <w:t>, 3)</w:t>
      </w:r>
      <w:r w:rsidRPr="00A613F5">
        <w:rPr>
          <w:rFonts w:ascii="Arial" w:eastAsia="Arial" w:hAnsi="Arial" w:cs="Arial"/>
          <w:color w:val="000000" w:themeColor="text1"/>
          <w:sz w:val="24"/>
          <w:szCs w:val="24"/>
        </w:rPr>
        <w:t xml:space="preserve"> пункта 6 и пункте 7 настоящей статьи,</w:t>
      </w:r>
      <w:r w:rsidR="0024103B" w:rsidRPr="00A613F5">
        <w:rPr>
          <w:rFonts w:ascii="Arial" w:eastAsia="Arial" w:hAnsi="Arial" w:cs="Arial"/>
          <w:color w:val="000000" w:themeColor="text1"/>
          <w:sz w:val="24"/>
          <w:szCs w:val="24"/>
        </w:rPr>
        <w:t xml:space="preserve"> по запросу Квалификационного органа в срок не более 5 (пяти) рабочих дней долж</w:t>
      </w:r>
      <w:r w:rsidRPr="00A613F5">
        <w:rPr>
          <w:rFonts w:ascii="Arial" w:eastAsia="Arial" w:hAnsi="Arial" w:cs="Arial"/>
          <w:color w:val="000000" w:themeColor="text1"/>
          <w:sz w:val="24"/>
          <w:szCs w:val="24"/>
        </w:rPr>
        <w:t>ны</w:t>
      </w:r>
      <w:r w:rsidR="0024103B" w:rsidRPr="00A613F5">
        <w:rPr>
          <w:rFonts w:ascii="Arial" w:eastAsia="Arial" w:hAnsi="Arial" w:cs="Arial"/>
          <w:color w:val="000000" w:themeColor="text1"/>
          <w:sz w:val="24"/>
          <w:szCs w:val="24"/>
        </w:rPr>
        <w:t xml:space="preserve"> представить кандидатур</w:t>
      </w:r>
      <w:r w:rsidRPr="00A613F5">
        <w:rPr>
          <w:rFonts w:ascii="Arial" w:eastAsia="Arial" w:hAnsi="Arial" w:cs="Arial"/>
          <w:color w:val="000000" w:themeColor="text1"/>
          <w:sz w:val="24"/>
          <w:szCs w:val="24"/>
        </w:rPr>
        <w:t xml:space="preserve">ы </w:t>
      </w:r>
      <w:r w:rsidR="0024103B" w:rsidRPr="00A613F5">
        <w:rPr>
          <w:rFonts w:ascii="Arial" w:eastAsia="Arial" w:hAnsi="Arial" w:cs="Arial"/>
          <w:color w:val="000000" w:themeColor="text1"/>
          <w:sz w:val="24"/>
          <w:szCs w:val="24"/>
        </w:rPr>
        <w:t>для включения в состав аудиторской группы.</w:t>
      </w:r>
    </w:p>
    <w:p w14:paraId="516C01B3" w14:textId="77777777" w:rsidR="00E22415" w:rsidRPr="00A613F5" w:rsidRDefault="00E22415" w:rsidP="00E22415">
      <w:pPr>
        <w:pStyle w:val="af8"/>
        <w:tabs>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В случае не предоставления в установленный срок кандидатур для включения в состав аудиторской группы, аудит проводится аудитором Квалификационного органа самостоятельно.</w:t>
      </w:r>
    </w:p>
    <w:p w14:paraId="378A19E7" w14:textId="77777777" w:rsidR="003930DD" w:rsidRPr="00A613F5" w:rsidRDefault="00AC2F95" w:rsidP="0073497D">
      <w:pPr>
        <w:pStyle w:val="af8"/>
        <w:numPr>
          <w:ilvl w:val="0"/>
          <w:numId w:val="74"/>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Верификационный аудит проводится путем комплексной проверки документов и сведений, представленных потенциальным поставщиком, на соответствие квалификационным критериям, с выездом аудитор</w:t>
      </w:r>
      <w:r w:rsidR="00E22415" w:rsidRPr="00A613F5">
        <w:rPr>
          <w:rFonts w:ascii="Arial" w:eastAsia="Arial" w:hAnsi="Arial" w:cs="Arial"/>
          <w:color w:val="000000" w:themeColor="text1"/>
          <w:sz w:val="24"/>
          <w:szCs w:val="24"/>
        </w:rPr>
        <w:t>ской группы</w:t>
      </w:r>
      <w:r w:rsidRPr="00A613F5">
        <w:rPr>
          <w:rFonts w:ascii="Arial" w:eastAsia="Arial" w:hAnsi="Arial" w:cs="Arial"/>
          <w:color w:val="000000" w:themeColor="text1"/>
          <w:sz w:val="24"/>
          <w:szCs w:val="24"/>
        </w:rPr>
        <w:t xml:space="preserve"> на объек</w:t>
      </w:r>
      <w:proofErr w:type="gramStart"/>
      <w:r w:rsidRPr="00A613F5">
        <w:rPr>
          <w:rFonts w:ascii="Arial" w:eastAsia="Arial" w:hAnsi="Arial" w:cs="Arial"/>
          <w:color w:val="000000" w:themeColor="text1"/>
          <w:sz w:val="24"/>
          <w:szCs w:val="24"/>
        </w:rPr>
        <w:t>т(</w:t>
      </w:r>
      <w:proofErr w:type="gramEnd"/>
      <w:r w:rsidRPr="00A613F5">
        <w:rPr>
          <w:rFonts w:ascii="Arial" w:eastAsia="Arial" w:hAnsi="Arial" w:cs="Arial"/>
          <w:color w:val="000000" w:themeColor="text1"/>
          <w:sz w:val="24"/>
          <w:szCs w:val="24"/>
        </w:rPr>
        <w:t>-ы) потенциального поставщика.</w:t>
      </w:r>
    </w:p>
    <w:p w14:paraId="48107FA5" w14:textId="77777777" w:rsidR="00AC2F95" w:rsidRPr="00A613F5" w:rsidRDefault="00723917" w:rsidP="0073497D">
      <w:pPr>
        <w:pStyle w:val="14"/>
        <w:numPr>
          <w:ilvl w:val="0"/>
          <w:numId w:val="74"/>
        </w:numPr>
        <w:tabs>
          <w:tab w:val="left" w:pos="284"/>
          <w:tab w:val="left" w:pos="360"/>
          <w:tab w:val="left" w:pos="709"/>
        </w:tabs>
        <w:ind w:left="0" w:firstLine="284"/>
        <w:jc w:val="both"/>
        <w:rPr>
          <w:color w:val="auto"/>
          <w:sz w:val="24"/>
          <w:szCs w:val="24"/>
        </w:rPr>
      </w:pPr>
      <w:r w:rsidRPr="00A613F5">
        <w:rPr>
          <w:color w:val="auto"/>
          <w:sz w:val="24"/>
          <w:szCs w:val="24"/>
        </w:rPr>
        <w:t xml:space="preserve">Для подготовки к проведению аудита формируется </w:t>
      </w:r>
      <w:r w:rsidR="00AC2F95" w:rsidRPr="00A613F5">
        <w:rPr>
          <w:color w:val="auto"/>
          <w:sz w:val="24"/>
          <w:szCs w:val="24"/>
        </w:rPr>
        <w:t>план аудита.</w:t>
      </w:r>
    </w:p>
    <w:p w14:paraId="3BFDB6C8" w14:textId="77777777" w:rsidR="00AC2F95" w:rsidRPr="00A613F5" w:rsidRDefault="00AC2F95" w:rsidP="0073497D">
      <w:pPr>
        <w:pStyle w:val="14"/>
        <w:numPr>
          <w:ilvl w:val="0"/>
          <w:numId w:val="74"/>
        </w:numPr>
        <w:tabs>
          <w:tab w:val="left" w:pos="284"/>
          <w:tab w:val="left" w:pos="360"/>
          <w:tab w:val="left" w:pos="709"/>
        </w:tabs>
        <w:ind w:left="0" w:right="57" w:firstLine="284"/>
        <w:jc w:val="both"/>
        <w:rPr>
          <w:sz w:val="24"/>
          <w:szCs w:val="24"/>
        </w:rPr>
      </w:pPr>
      <w:r w:rsidRPr="00A613F5">
        <w:rPr>
          <w:color w:val="auto"/>
          <w:sz w:val="24"/>
          <w:szCs w:val="24"/>
        </w:rPr>
        <w:t>План аудита должен быть согласован потенциальным поставщиком посредством Системы в срок, не превышающий 1 (один) рабочий день</w:t>
      </w:r>
      <w:r w:rsidR="00723917" w:rsidRPr="00A613F5">
        <w:rPr>
          <w:color w:val="auto"/>
          <w:sz w:val="24"/>
          <w:szCs w:val="24"/>
        </w:rPr>
        <w:t xml:space="preserve"> </w:t>
      </w:r>
      <w:r w:rsidRPr="00A613F5">
        <w:rPr>
          <w:color w:val="auto"/>
          <w:sz w:val="24"/>
          <w:szCs w:val="24"/>
        </w:rPr>
        <w:t>с даты его загрузки аудитором в Систему.</w:t>
      </w:r>
    </w:p>
    <w:p w14:paraId="0F59E855" w14:textId="77777777" w:rsidR="00AC2F95" w:rsidRPr="00A613F5" w:rsidRDefault="00AC2F95" w:rsidP="0073497D">
      <w:pPr>
        <w:pStyle w:val="14"/>
        <w:numPr>
          <w:ilvl w:val="0"/>
          <w:numId w:val="74"/>
        </w:numPr>
        <w:tabs>
          <w:tab w:val="left" w:pos="284"/>
          <w:tab w:val="left" w:pos="360"/>
          <w:tab w:val="left" w:pos="709"/>
        </w:tabs>
        <w:ind w:left="0" w:right="57" w:firstLine="284"/>
        <w:jc w:val="both"/>
        <w:rPr>
          <w:sz w:val="24"/>
          <w:szCs w:val="24"/>
        </w:rPr>
      </w:pPr>
      <w:r w:rsidRPr="00A613F5">
        <w:rPr>
          <w:color w:val="auto"/>
          <w:sz w:val="24"/>
          <w:szCs w:val="24"/>
        </w:rPr>
        <w:t>В случае наличия у потенциального поставщика замечаний и предложений, аудитор должен доработать план аудита в срок, не превышающий 1 (один) рабочий день с даты получения замечаний от потенциального поставщика в Системе.</w:t>
      </w:r>
    </w:p>
    <w:p w14:paraId="0732B7E9" w14:textId="77777777" w:rsidR="00AC2F95" w:rsidRPr="00A613F5" w:rsidRDefault="00AC2F95" w:rsidP="0073497D">
      <w:pPr>
        <w:pStyle w:val="14"/>
        <w:numPr>
          <w:ilvl w:val="0"/>
          <w:numId w:val="74"/>
        </w:numPr>
        <w:tabs>
          <w:tab w:val="left" w:pos="284"/>
          <w:tab w:val="left" w:pos="360"/>
          <w:tab w:val="left" w:pos="709"/>
        </w:tabs>
        <w:ind w:left="0" w:right="57" w:firstLine="284"/>
        <w:jc w:val="both"/>
        <w:rPr>
          <w:sz w:val="24"/>
          <w:szCs w:val="24"/>
        </w:rPr>
      </w:pPr>
      <w:r w:rsidRPr="00A613F5">
        <w:rPr>
          <w:color w:val="auto"/>
          <w:sz w:val="24"/>
          <w:szCs w:val="24"/>
        </w:rPr>
        <w:t xml:space="preserve">В случае если потенциальный поставщик не согласовал план аудита в течение 5 </w:t>
      </w:r>
      <w:r w:rsidR="00723917" w:rsidRPr="00A613F5">
        <w:rPr>
          <w:color w:val="auto"/>
          <w:sz w:val="24"/>
          <w:szCs w:val="24"/>
        </w:rPr>
        <w:t>р</w:t>
      </w:r>
      <w:r w:rsidRPr="00A613F5">
        <w:rPr>
          <w:color w:val="auto"/>
          <w:sz w:val="24"/>
          <w:szCs w:val="24"/>
        </w:rPr>
        <w:t xml:space="preserve">абочих дней со дня истечения срока, указанного в пункте </w:t>
      </w:r>
      <w:r w:rsidR="00B670CB" w:rsidRPr="00A613F5">
        <w:rPr>
          <w:color w:val="auto"/>
          <w:sz w:val="24"/>
          <w:szCs w:val="24"/>
        </w:rPr>
        <w:t>11</w:t>
      </w:r>
      <w:r w:rsidRPr="00A613F5">
        <w:rPr>
          <w:color w:val="auto"/>
          <w:sz w:val="24"/>
          <w:szCs w:val="24"/>
        </w:rPr>
        <w:t xml:space="preserve"> </w:t>
      </w:r>
      <w:r w:rsidR="00723917" w:rsidRPr="00A613F5">
        <w:rPr>
          <w:color w:val="auto"/>
          <w:sz w:val="24"/>
          <w:szCs w:val="24"/>
        </w:rPr>
        <w:t>настоящей статьи</w:t>
      </w:r>
      <w:r w:rsidRPr="00A613F5">
        <w:rPr>
          <w:color w:val="auto"/>
          <w:sz w:val="24"/>
          <w:szCs w:val="24"/>
        </w:rPr>
        <w:t xml:space="preserve">, Квалификационный орган вправе </w:t>
      </w:r>
      <w:r w:rsidR="00074C68" w:rsidRPr="00A613F5">
        <w:rPr>
          <w:color w:val="auto"/>
          <w:sz w:val="24"/>
          <w:szCs w:val="24"/>
        </w:rPr>
        <w:t>приостановить процедуру</w:t>
      </w:r>
      <w:r w:rsidR="008B7517" w:rsidRPr="00A613F5">
        <w:rPr>
          <w:color w:val="auto"/>
          <w:sz w:val="24"/>
          <w:szCs w:val="24"/>
        </w:rPr>
        <w:t xml:space="preserve"> про</w:t>
      </w:r>
      <w:r w:rsidR="00074C68" w:rsidRPr="00A613F5">
        <w:rPr>
          <w:color w:val="auto"/>
          <w:sz w:val="24"/>
          <w:szCs w:val="24"/>
        </w:rPr>
        <w:t>ведения</w:t>
      </w:r>
      <w:r w:rsidR="008B7517" w:rsidRPr="00A613F5">
        <w:rPr>
          <w:color w:val="auto"/>
          <w:sz w:val="24"/>
          <w:szCs w:val="24"/>
        </w:rPr>
        <w:t xml:space="preserve"> ПКО</w:t>
      </w:r>
      <w:r w:rsidRPr="00A613F5">
        <w:rPr>
          <w:color w:val="auto"/>
          <w:sz w:val="24"/>
          <w:szCs w:val="24"/>
        </w:rPr>
        <w:t>.</w:t>
      </w:r>
    </w:p>
    <w:p w14:paraId="3FC60D82" w14:textId="77777777" w:rsidR="00AC2F95" w:rsidRPr="00A613F5" w:rsidRDefault="00AC2F95" w:rsidP="0073497D">
      <w:pPr>
        <w:pStyle w:val="af8"/>
        <w:numPr>
          <w:ilvl w:val="0"/>
          <w:numId w:val="74"/>
        </w:numPr>
        <w:tabs>
          <w:tab w:val="left" w:pos="284"/>
          <w:tab w:val="left" w:pos="360"/>
          <w:tab w:val="left" w:pos="709"/>
        </w:tabs>
        <w:spacing w:after="0" w:line="240" w:lineRule="auto"/>
        <w:ind w:left="0" w:right="57" w:firstLine="284"/>
        <w:jc w:val="both"/>
        <w:rPr>
          <w:rFonts w:ascii="Arial" w:hAnsi="Arial" w:cs="Arial"/>
          <w:sz w:val="24"/>
          <w:szCs w:val="24"/>
        </w:rPr>
      </w:pPr>
      <w:r w:rsidRPr="00A613F5">
        <w:rPr>
          <w:rFonts w:ascii="Arial" w:hAnsi="Arial" w:cs="Arial"/>
          <w:sz w:val="24"/>
          <w:szCs w:val="24"/>
        </w:rPr>
        <w:t>Срок проведения верификационного аудита зависит от общего количества работников потенциального поставщика (в том числе внештатных), отдаленности и площади объект</w:t>
      </w:r>
      <w:proofErr w:type="gramStart"/>
      <w:r w:rsidRPr="00A613F5">
        <w:rPr>
          <w:rFonts w:ascii="Arial" w:hAnsi="Arial" w:cs="Arial"/>
          <w:sz w:val="24"/>
          <w:szCs w:val="24"/>
        </w:rPr>
        <w:t>а(</w:t>
      </w:r>
      <w:proofErr w:type="spellStart"/>
      <w:proofErr w:type="gramEnd"/>
      <w:r w:rsidRPr="00A613F5">
        <w:rPr>
          <w:rFonts w:ascii="Arial" w:hAnsi="Arial" w:cs="Arial"/>
          <w:sz w:val="24"/>
          <w:szCs w:val="24"/>
        </w:rPr>
        <w:t>ов</w:t>
      </w:r>
      <w:proofErr w:type="spellEnd"/>
      <w:r w:rsidRPr="00A613F5">
        <w:rPr>
          <w:rFonts w:ascii="Arial" w:hAnsi="Arial" w:cs="Arial"/>
          <w:sz w:val="24"/>
          <w:szCs w:val="24"/>
        </w:rPr>
        <w:t xml:space="preserve">) потенциального поставщика и </w:t>
      </w:r>
      <w:r w:rsidR="00E41B7E" w:rsidRPr="00A613F5">
        <w:rPr>
          <w:rFonts w:ascii="Arial" w:hAnsi="Arial" w:cs="Arial"/>
          <w:sz w:val="24"/>
          <w:szCs w:val="24"/>
        </w:rPr>
        <w:t xml:space="preserve">составляет не более </w:t>
      </w:r>
      <w:r w:rsidR="00E22415" w:rsidRPr="00A613F5">
        <w:rPr>
          <w:rFonts w:ascii="Arial" w:hAnsi="Arial" w:cs="Arial"/>
          <w:sz w:val="24"/>
          <w:szCs w:val="24"/>
        </w:rPr>
        <w:t>5 (пяти</w:t>
      </w:r>
      <w:r w:rsidR="00E41B7E" w:rsidRPr="00A613F5">
        <w:rPr>
          <w:rFonts w:ascii="Arial" w:hAnsi="Arial" w:cs="Arial"/>
          <w:sz w:val="24"/>
          <w:szCs w:val="24"/>
        </w:rPr>
        <w:t>) рабочих дней.</w:t>
      </w:r>
    </w:p>
    <w:p w14:paraId="2C00FFFB" w14:textId="77777777" w:rsidR="00AC2F95" w:rsidRPr="00A613F5" w:rsidRDefault="00AC2F95" w:rsidP="0073497D">
      <w:pPr>
        <w:pStyle w:val="14"/>
        <w:numPr>
          <w:ilvl w:val="0"/>
          <w:numId w:val="74"/>
        </w:numPr>
        <w:tabs>
          <w:tab w:val="left" w:pos="284"/>
          <w:tab w:val="left" w:pos="360"/>
          <w:tab w:val="left" w:pos="709"/>
        </w:tabs>
        <w:ind w:left="0" w:firstLine="284"/>
        <w:jc w:val="both"/>
        <w:rPr>
          <w:color w:val="auto"/>
          <w:sz w:val="24"/>
          <w:szCs w:val="24"/>
        </w:rPr>
      </w:pPr>
      <w:r w:rsidRPr="00A613F5">
        <w:rPr>
          <w:color w:val="auto"/>
          <w:sz w:val="24"/>
          <w:szCs w:val="24"/>
        </w:rPr>
        <w:t>Квалификационный орган вправе:</w:t>
      </w:r>
    </w:p>
    <w:p w14:paraId="3D690C29" w14:textId="77777777" w:rsidR="00AC2F95" w:rsidRPr="00A613F5" w:rsidRDefault="00AC2F95" w:rsidP="008659C9">
      <w:pPr>
        <w:pStyle w:val="14"/>
        <w:tabs>
          <w:tab w:val="left" w:pos="709"/>
        </w:tabs>
        <w:ind w:firstLine="426"/>
        <w:contextualSpacing/>
        <w:jc w:val="both"/>
        <w:rPr>
          <w:color w:val="auto"/>
          <w:sz w:val="24"/>
          <w:szCs w:val="24"/>
        </w:rPr>
      </w:pPr>
      <w:r w:rsidRPr="00A613F5">
        <w:rPr>
          <w:color w:val="auto"/>
          <w:sz w:val="24"/>
          <w:szCs w:val="24"/>
        </w:rPr>
        <w:t>- запрашивать у потенциального поставщика оригиналы учредительных документов и (или) нотариально засвидетельствованные копии разрешительных документов, выданных государственными органами и уполномоченными организациями, представленных им в составе анкеты для процедуры сопоставления;</w:t>
      </w:r>
    </w:p>
    <w:p w14:paraId="020461C8" w14:textId="77777777" w:rsidR="00AC2F95" w:rsidRPr="00A613F5" w:rsidRDefault="00AC2F95" w:rsidP="008659C9">
      <w:pPr>
        <w:pStyle w:val="14"/>
        <w:tabs>
          <w:tab w:val="left" w:pos="709"/>
        </w:tabs>
        <w:ind w:firstLine="426"/>
        <w:contextualSpacing/>
        <w:jc w:val="both"/>
        <w:rPr>
          <w:color w:val="auto"/>
          <w:sz w:val="24"/>
          <w:szCs w:val="24"/>
        </w:rPr>
      </w:pPr>
      <w:r w:rsidRPr="00A613F5">
        <w:rPr>
          <w:color w:val="auto"/>
          <w:sz w:val="24"/>
          <w:szCs w:val="24"/>
        </w:rPr>
        <w:t>- запрашивать документы и сведения, подтверждающие соответствие требованиям квалификационных критериев, предусмотренных в анкете;</w:t>
      </w:r>
    </w:p>
    <w:p w14:paraId="7D27E3CF" w14:textId="77777777" w:rsidR="00AC2F95" w:rsidRPr="00A613F5" w:rsidRDefault="00AC2F95" w:rsidP="008659C9">
      <w:pPr>
        <w:pStyle w:val="14"/>
        <w:tabs>
          <w:tab w:val="left" w:pos="709"/>
        </w:tabs>
        <w:ind w:firstLine="426"/>
        <w:contextualSpacing/>
        <w:jc w:val="both"/>
        <w:rPr>
          <w:color w:val="auto"/>
          <w:sz w:val="24"/>
          <w:szCs w:val="24"/>
        </w:rPr>
      </w:pPr>
      <w:r w:rsidRPr="00A613F5">
        <w:rPr>
          <w:color w:val="auto"/>
          <w:sz w:val="24"/>
          <w:szCs w:val="24"/>
        </w:rPr>
        <w:t xml:space="preserve">- направлять запросы в государственные органы и уполномоченные организации, выдавшие документы, связанные с осуществлением деятельности потенциального поставщика и, представленные им в составе анкеты, в целях проверки их достоверности. </w:t>
      </w:r>
    </w:p>
    <w:p w14:paraId="7E5B7834" w14:textId="77777777" w:rsidR="00AC2F95" w:rsidRPr="00A613F5" w:rsidRDefault="00AC2F95" w:rsidP="008659C9">
      <w:pPr>
        <w:pStyle w:val="af8"/>
        <w:tabs>
          <w:tab w:val="left" w:pos="360"/>
          <w:tab w:val="left" w:pos="709"/>
        </w:tabs>
        <w:spacing w:after="0" w:line="240" w:lineRule="auto"/>
        <w:ind w:left="0" w:right="57" w:firstLine="426"/>
        <w:jc w:val="both"/>
        <w:rPr>
          <w:rFonts w:ascii="Arial" w:hAnsi="Arial" w:cs="Arial"/>
          <w:sz w:val="24"/>
          <w:szCs w:val="24"/>
        </w:rPr>
      </w:pPr>
      <w:r w:rsidRPr="00A613F5">
        <w:rPr>
          <w:rFonts w:ascii="Arial" w:hAnsi="Arial" w:cs="Arial"/>
          <w:sz w:val="24"/>
          <w:szCs w:val="24"/>
        </w:rPr>
        <w:t xml:space="preserve">При этом срок проведения </w:t>
      </w:r>
      <w:r w:rsidR="00E41B7E" w:rsidRPr="00A613F5">
        <w:rPr>
          <w:rFonts w:ascii="Arial" w:hAnsi="Arial" w:cs="Arial"/>
          <w:sz w:val="24"/>
          <w:szCs w:val="24"/>
        </w:rPr>
        <w:t>а</w:t>
      </w:r>
      <w:r w:rsidRPr="00A613F5">
        <w:rPr>
          <w:rFonts w:ascii="Arial" w:hAnsi="Arial" w:cs="Arial"/>
          <w:sz w:val="24"/>
          <w:szCs w:val="24"/>
        </w:rPr>
        <w:t>удита приостанавливается на период направления запросов и получения по ним ответов</w:t>
      </w:r>
      <w:r w:rsidR="00074C68" w:rsidRPr="00A613F5">
        <w:rPr>
          <w:rFonts w:ascii="Arial" w:hAnsi="Arial" w:cs="Arial"/>
          <w:sz w:val="24"/>
          <w:szCs w:val="24"/>
        </w:rPr>
        <w:t>.</w:t>
      </w:r>
    </w:p>
    <w:p w14:paraId="161F6B57" w14:textId="77777777" w:rsidR="00AC2F95" w:rsidRPr="00A613F5" w:rsidRDefault="00AC2F95" w:rsidP="0073497D">
      <w:pPr>
        <w:pStyle w:val="af8"/>
        <w:numPr>
          <w:ilvl w:val="0"/>
          <w:numId w:val="74"/>
        </w:numPr>
        <w:tabs>
          <w:tab w:val="left" w:pos="360"/>
          <w:tab w:val="left" w:pos="709"/>
        </w:tabs>
        <w:spacing w:after="0" w:line="240" w:lineRule="auto"/>
        <w:ind w:left="0" w:right="57" w:firstLine="284"/>
        <w:jc w:val="both"/>
        <w:rPr>
          <w:rFonts w:ascii="Arial" w:hAnsi="Arial" w:cs="Arial"/>
          <w:sz w:val="24"/>
          <w:szCs w:val="24"/>
        </w:rPr>
      </w:pPr>
      <w:r w:rsidRPr="00A613F5">
        <w:rPr>
          <w:rFonts w:ascii="Arial" w:eastAsia="Arial" w:hAnsi="Arial" w:cs="Arial"/>
          <w:sz w:val="24"/>
          <w:szCs w:val="24"/>
        </w:rPr>
        <w:lastRenderedPageBreak/>
        <w:t xml:space="preserve">В случае выявления в процессе </w:t>
      </w:r>
      <w:r w:rsidR="00E41B7E" w:rsidRPr="00A613F5">
        <w:rPr>
          <w:rFonts w:ascii="Arial" w:eastAsia="Arial" w:hAnsi="Arial" w:cs="Arial"/>
          <w:sz w:val="24"/>
          <w:szCs w:val="24"/>
        </w:rPr>
        <w:t>а</w:t>
      </w:r>
      <w:r w:rsidRPr="00A613F5">
        <w:rPr>
          <w:rFonts w:ascii="Arial" w:eastAsia="Arial" w:hAnsi="Arial" w:cs="Arial"/>
          <w:sz w:val="24"/>
          <w:szCs w:val="24"/>
        </w:rPr>
        <w:t xml:space="preserve">удита несоответствия документов, представленных потенциальным поставщиком, требованиям статьи </w:t>
      </w:r>
      <w:r w:rsidR="00976703" w:rsidRPr="00A613F5">
        <w:rPr>
          <w:rFonts w:ascii="Arial" w:eastAsia="Arial" w:hAnsi="Arial" w:cs="Arial"/>
          <w:sz w:val="24"/>
          <w:szCs w:val="24"/>
        </w:rPr>
        <w:t>22</w:t>
      </w:r>
      <w:r w:rsidRPr="00A613F5">
        <w:rPr>
          <w:rFonts w:ascii="Arial" w:eastAsia="Arial" w:hAnsi="Arial" w:cs="Arial"/>
          <w:sz w:val="24"/>
          <w:szCs w:val="24"/>
        </w:rPr>
        <w:t xml:space="preserve"> Стандарта, несоответствующие документы не принимаются в качестве подтверждающих документов.</w:t>
      </w:r>
    </w:p>
    <w:p w14:paraId="4E65933D" w14:textId="77777777" w:rsidR="00976703" w:rsidRPr="00A613F5" w:rsidRDefault="00976703" w:rsidP="0073497D">
      <w:pPr>
        <w:pStyle w:val="af8"/>
        <w:numPr>
          <w:ilvl w:val="0"/>
          <w:numId w:val="74"/>
        </w:numPr>
        <w:tabs>
          <w:tab w:val="left" w:pos="360"/>
          <w:tab w:val="left" w:pos="709"/>
        </w:tabs>
        <w:spacing w:after="0" w:line="240" w:lineRule="auto"/>
        <w:ind w:left="0" w:right="57" w:firstLine="284"/>
        <w:jc w:val="both"/>
        <w:rPr>
          <w:rFonts w:ascii="Arial" w:eastAsia="Arial" w:hAnsi="Arial" w:cs="Arial"/>
          <w:sz w:val="24"/>
          <w:szCs w:val="24"/>
        </w:rPr>
      </w:pPr>
      <w:r w:rsidRPr="00A613F5">
        <w:rPr>
          <w:rFonts w:ascii="Arial" w:eastAsia="Arial" w:hAnsi="Arial" w:cs="Arial"/>
          <w:sz w:val="24"/>
          <w:szCs w:val="24"/>
        </w:rPr>
        <w:t xml:space="preserve">В случае предоставления потенциальным поставщиком ложных сведений и/или недостоверных документов в рамках прохождения </w:t>
      </w:r>
      <w:r w:rsidR="00074C68" w:rsidRPr="00A613F5">
        <w:rPr>
          <w:rFonts w:ascii="Arial" w:eastAsia="Arial" w:hAnsi="Arial" w:cs="Arial"/>
          <w:sz w:val="24"/>
          <w:szCs w:val="24"/>
        </w:rPr>
        <w:t>ПКО</w:t>
      </w:r>
      <w:r w:rsidRPr="00A613F5">
        <w:rPr>
          <w:rFonts w:ascii="Arial" w:eastAsia="Arial" w:hAnsi="Arial" w:cs="Arial"/>
          <w:sz w:val="24"/>
          <w:szCs w:val="24"/>
        </w:rPr>
        <w:t>, Квалификационный орган в одностороннем порядке отказывает в проведении процедур ПКО.</w:t>
      </w:r>
    </w:p>
    <w:p w14:paraId="29CE7290" w14:textId="77777777" w:rsidR="00AC2F95" w:rsidRPr="00A613F5" w:rsidRDefault="00AC2F95" w:rsidP="0073497D">
      <w:pPr>
        <w:pStyle w:val="af8"/>
        <w:numPr>
          <w:ilvl w:val="0"/>
          <w:numId w:val="74"/>
        </w:numPr>
        <w:tabs>
          <w:tab w:val="left" w:pos="709"/>
        </w:tabs>
        <w:spacing w:after="0" w:line="240" w:lineRule="auto"/>
        <w:ind w:left="0" w:right="57" w:firstLine="284"/>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По результатам </w:t>
      </w:r>
      <w:r w:rsidR="00E41B7E" w:rsidRPr="00A613F5">
        <w:rPr>
          <w:rFonts w:ascii="Arial" w:eastAsia="Arial" w:hAnsi="Arial" w:cs="Arial"/>
          <w:color w:val="000000" w:themeColor="text1"/>
          <w:sz w:val="24"/>
          <w:szCs w:val="24"/>
        </w:rPr>
        <w:t>а</w:t>
      </w:r>
      <w:r w:rsidRPr="00A613F5">
        <w:rPr>
          <w:rFonts w:ascii="Arial" w:eastAsia="Arial" w:hAnsi="Arial" w:cs="Arial"/>
          <w:color w:val="000000" w:themeColor="text1"/>
          <w:sz w:val="24"/>
          <w:szCs w:val="24"/>
        </w:rPr>
        <w:t>удита в срок не более 2 (двух) рабочих дней со дня его завершения, аудитор посредством Системы формирует</w:t>
      </w:r>
      <w:r w:rsidR="00E41B7E" w:rsidRPr="00A613F5">
        <w:rPr>
          <w:rFonts w:ascii="Arial" w:eastAsia="Arial" w:hAnsi="Arial" w:cs="Arial"/>
          <w:color w:val="000000" w:themeColor="text1"/>
          <w:sz w:val="24"/>
          <w:szCs w:val="24"/>
        </w:rPr>
        <w:t>, согласовывает с членами аудиторской группы</w:t>
      </w:r>
      <w:r w:rsidR="00564CE3" w:rsidRPr="00A613F5">
        <w:rPr>
          <w:rFonts w:ascii="Arial" w:eastAsia="Arial" w:hAnsi="Arial" w:cs="Arial"/>
          <w:color w:val="000000" w:themeColor="text1"/>
          <w:sz w:val="24"/>
          <w:szCs w:val="24"/>
        </w:rPr>
        <w:t xml:space="preserve"> (при наличии)</w:t>
      </w:r>
      <w:r w:rsidRPr="00A613F5">
        <w:rPr>
          <w:rFonts w:ascii="Arial" w:eastAsia="Arial" w:hAnsi="Arial" w:cs="Arial"/>
          <w:color w:val="000000" w:themeColor="text1"/>
          <w:sz w:val="24"/>
          <w:szCs w:val="24"/>
        </w:rPr>
        <w:t xml:space="preserve"> и подписывает отчет о проведен</w:t>
      </w:r>
      <w:proofErr w:type="gramStart"/>
      <w:r w:rsidRPr="00A613F5">
        <w:rPr>
          <w:rFonts w:ascii="Arial" w:eastAsia="Arial" w:hAnsi="Arial" w:cs="Arial"/>
          <w:color w:val="000000" w:themeColor="text1"/>
          <w:sz w:val="24"/>
          <w:szCs w:val="24"/>
        </w:rPr>
        <w:t xml:space="preserve">ии </w:t>
      </w:r>
      <w:r w:rsidR="00E41B7E" w:rsidRPr="00A613F5">
        <w:rPr>
          <w:rFonts w:ascii="Arial" w:eastAsia="Arial" w:hAnsi="Arial" w:cs="Arial"/>
          <w:color w:val="000000" w:themeColor="text1"/>
          <w:sz w:val="24"/>
          <w:szCs w:val="24"/>
        </w:rPr>
        <w:t>а</w:t>
      </w:r>
      <w:r w:rsidRPr="00A613F5">
        <w:rPr>
          <w:rFonts w:ascii="Arial" w:eastAsia="Arial" w:hAnsi="Arial" w:cs="Arial"/>
          <w:color w:val="000000" w:themeColor="text1"/>
          <w:sz w:val="24"/>
          <w:szCs w:val="24"/>
        </w:rPr>
        <w:t>у</w:t>
      </w:r>
      <w:proofErr w:type="gramEnd"/>
      <w:r w:rsidRPr="00A613F5">
        <w:rPr>
          <w:rFonts w:ascii="Arial" w:eastAsia="Arial" w:hAnsi="Arial" w:cs="Arial"/>
          <w:color w:val="000000" w:themeColor="text1"/>
          <w:sz w:val="24"/>
          <w:szCs w:val="24"/>
        </w:rPr>
        <w:t xml:space="preserve">дита. В отчете о проведении </w:t>
      </w:r>
      <w:r w:rsidR="00E41B7E" w:rsidRPr="00A613F5">
        <w:rPr>
          <w:rFonts w:ascii="Arial" w:eastAsia="Arial" w:hAnsi="Arial" w:cs="Arial"/>
          <w:color w:val="000000" w:themeColor="text1"/>
          <w:sz w:val="24"/>
          <w:szCs w:val="24"/>
        </w:rPr>
        <w:t>а</w:t>
      </w:r>
      <w:r w:rsidRPr="00A613F5">
        <w:rPr>
          <w:rFonts w:ascii="Arial" w:eastAsia="Arial" w:hAnsi="Arial" w:cs="Arial"/>
          <w:color w:val="000000" w:themeColor="text1"/>
          <w:sz w:val="24"/>
          <w:szCs w:val="24"/>
        </w:rPr>
        <w:t>удита отражается соответствие</w:t>
      </w:r>
      <w:r w:rsidR="006A5144" w:rsidRPr="00A613F5">
        <w:rPr>
          <w:rFonts w:ascii="Arial" w:eastAsia="Arial" w:hAnsi="Arial" w:cs="Arial"/>
          <w:color w:val="000000" w:themeColor="text1"/>
          <w:sz w:val="24"/>
          <w:szCs w:val="24"/>
        </w:rPr>
        <w:t>/несоответствие</w:t>
      </w:r>
      <w:r w:rsidRPr="00A613F5">
        <w:rPr>
          <w:rFonts w:ascii="Arial" w:eastAsia="Arial" w:hAnsi="Arial" w:cs="Arial"/>
          <w:color w:val="000000" w:themeColor="text1"/>
          <w:sz w:val="24"/>
          <w:szCs w:val="24"/>
        </w:rPr>
        <w:t xml:space="preserve"> потенциальн</w:t>
      </w:r>
      <w:r w:rsidR="006A5144" w:rsidRPr="00A613F5">
        <w:rPr>
          <w:rFonts w:ascii="Arial" w:eastAsia="Arial" w:hAnsi="Arial" w:cs="Arial"/>
          <w:color w:val="000000" w:themeColor="text1"/>
          <w:sz w:val="24"/>
          <w:szCs w:val="24"/>
        </w:rPr>
        <w:t>ого</w:t>
      </w:r>
      <w:r w:rsidRPr="00A613F5">
        <w:rPr>
          <w:rFonts w:ascii="Arial" w:eastAsia="Arial" w:hAnsi="Arial" w:cs="Arial"/>
          <w:color w:val="000000" w:themeColor="text1"/>
          <w:sz w:val="24"/>
          <w:szCs w:val="24"/>
        </w:rPr>
        <w:t xml:space="preserve"> поставщик</w:t>
      </w:r>
      <w:r w:rsidR="006A5144" w:rsidRPr="00A613F5">
        <w:rPr>
          <w:rFonts w:ascii="Arial" w:eastAsia="Arial" w:hAnsi="Arial" w:cs="Arial"/>
          <w:color w:val="000000" w:themeColor="text1"/>
          <w:sz w:val="24"/>
          <w:szCs w:val="24"/>
        </w:rPr>
        <w:t>а</w:t>
      </w:r>
      <w:r w:rsidRPr="00A613F5">
        <w:rPr>
          <w:rFonts w:ascii="Arial" w:eastAsia="Arial" w:hAnsi="Arial" w:cs="Arial"/>
          <w:color w:val="000000" w:themeColor="text1"/>
          <w:sz w:val="24"/>
          <w:szCs w:val="24"/>
        </w:rPr>
        <w:t xml:space="preserve"> требовани</w:t>
      </w:r>
      <w:r w:rsidR="006A5144" w:rsidRPr="00A613F5">
        <w:rPr>
          <w:rFonts w:ascii="Arial" w:eastAsia="Arial" w:hAnsi="Arial" w:cs="Arial"/>
          <w:color w:val="000000" w:themeColor="text1"/>
          <w:sz w:val="24"/>
          <w:szCs w:val="24"/>
        </w:rPr>
        <w:t>ям</w:t>
      </w:r>
      <w:r w:rsidRPr="00A613F5">
        <w:rPr>
          <w:rFonts w:ascii="Arial" w:eastAsia="Arial" w:hAnsi="Arial" w:cs="Arial"/>
          <w:color w:val="000000" w:themeColor="text1"/>
          <w:sz w:val="24"/>
          <w:szCs w:val="24"/>
        </w:rPr>
        <w:t xml:space="preserve"> квалификационных критериев с указанием ТРУ, на которы</w:t>
      </w:r>
      <w:proofErr w:type="gramStart"/>
      <w:r w:rsidRPr="00A613F5">
        <w:rPr>
          <w:rFonts w:ascii="Arial" w:eastAsia="Arial" w:hAnsi="Arial" w:cs="Arial"/>
          <w:color w:val="000000" w:themeColor="text1"/>
          <w:sz w:val="24"/>
          <w:szCs w:val="24"/>
        </w:rPr>
        <w:t>й(</w:t>
      </w:r>
      <w:proofErr w:type="gramEnd"/>
      <w:r w:rsidRPr="00A613F5">
        <w:rPr>
          <w:rFonts w:ascii="Arial" w:eastAsia="Arial" w:hAnsi="Arial" w:cs="Arial"/>
          <w:color w:val="000000" w:themeColor="text1"/>
          <w:sz w:val="24"/>
          <w:szCs w:val="24"/>
        </w:rPr>
        <w:t xml:space="preserve">е) имеются </w:t>
      </w:r>
      <w:r w:rsidRPr="00A613F5">
        <w:rPr>
          <w:rFonts w:ascii="Arial" w:eastAsia="Arial" w:hAnsi="Arial" w:cs="Arial"/>
          <w:color w:val="000000" w:themeColor="text1"/>
          <w:sz w:val="24"/>
          <w:szCs w:val="24"/>
          <w:lang w:val="kk-KZ"/>
        </w:rPr>
        <w:t xml:space="preserve">подтверждающие документы, </w:t>
      </w:r>
      <w:r w:rsidR="006A5144" w:rsidRPr="00A613F5">
        <w:rPr>
          <w:rFonts w:ascii="Arial" w:eastAsia="Arial" w:hAnsi="Arial" w:cs="Arial"/>
          <w:color w:val="000000" w:themeColor="text1"/>
          <w:sz w:val="24"/>
          <w:szCs w:val="24"/>
        </w:rPr>
        <w:t>и</w:t>
      </w:r>
      <w:r w:rsidR="00E41B7E" w:rsidRPr="00A613F5">
        <w:rPr>
          <w:rFonts w:ascii="Arial" w:eastAsia="Arial" w:hAnsi="Arial" w:cs="Arial"/>
          <w:color w:val="000000" w:themeColor="text1"/>
          <w:sz w:val="24"/>
          <w:szCs w:val="24"/>
        </w:rPr>
        <w:t xml:space="preserve"> </w:t>
      </w:r>
      <w:r w:rsidR="006A5144" w:rsidRPr="00A613F5">
        <w:rPr>
          <w:rFonts w:ascii="Arial" w:eastAsia="Arial" w:hAnsi="Arial" w:cs="Arial"/>
          <w:color w:val="000000" w:themeColor="text1"/>
          <w:sz w:val="24"/>
          <w:szCs w:val="24"/>
        </w:rPr>
        <w:t xml:space="preserve">соответствующих </w:t>
      </w:r>
      <w:r w:rsidR="00E41B7E" w:rsidRPr="00A613F5">
        <w:rPr>
          <w:rFonts w:ascii="Arial" w:eastAsia="Arial" w:hAnsi="Arial" w:cs="Arial"/>
          <w:color w:val="000000" w:themeColor="text1"/>
          <w:sz w:val="24"/>
          <w:szCs w:val="24"/>
        </w:rPr>
        <w:t>обоснований.</w:t>
      </w:r>
    </w:p>
    <w:p w14:paraId="700DCB43" w14:textId="77777777" w:rsidR="00AC2F95" w:rsidRPr="00A613F5" w:rsidRDefault="00AC2F95" w:rsidP="0073497D">
      <w:pPr>
        <w:pStyle w:val="af8"/>
        <w:numPr>
          <w:ilvl w:val="0"/>
          <w:numId w:val="74"/>
        </w:numPr>
        <w:tabs>
          <w:tab w:val="left" w:pos="709"/>
        </w:tabs>
        <w:spacing w:after="0" w:line="240" w:lineRule="auto"/>
        <w:ind w:left="0" w:right="57" w:firstLine="284"/>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В ходе проведения верификационного аудита потенциальный поставщик вправе дополнительно представить аудитору документы, сведения и другие доказательства, подтверждающие соответствие требованиям анкеты.</w:t>
      </w:r>
    </w:p>
    <w:p w14:paraId="5C3BB815" w14:textId="77777777" w:rsidR="00AC2F95" w:rsidRPr="00A613F5" w:rsidRDefault="00AC2F95" w:rsidP="0073497D">
      <w:pPr>
        <w:pStyle w:val="af8"/>
        <w:numPr>
          <w:ilvl w:val="0"/>
          <w:numId w:val="74"/>
        </w:numPr>
        <w:tabs>
          <w:tab w:val="left" w:pos="709"/>
        </w:tabs>
        <w:spacing w:after="0" w:line="240" w:lineRule="auto"/>
        <w:ind w:left="0" w:right="57" w:firstLine="284"/>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Наблюдател</w:t>
      </w:r>
      <w:proofErr w:type="gramStart"/>
      <w:r w:rsidRPr="00A613F5">
        <w:rPr>
          <w:rFonts w:ascii="Arial" w:eastAsia="Arial" w:hAnsi="Arial" w:cs="Arial"/>
          <w:color w:val="000000" w:themeColor="text1"/>
          <w:sz w:val="24"/>
          <w:szCs w:val="24"/>
        </w:rPr>
        <w:t>ь(</w:t>
      </w:r>
      <w:proofErr w:type="gramEnd"/>
      <w:r w:rsidRPr="00A613F5">
        <w:rPr>
          <w:rFonts w:ascii="Arial" w:eastAsia="Arial" w:hAnsi="Arial" w:cs="Arial"/>
          <w:color w:val="000000" w:themeColor="text1"/>
          <w:sz w:val="24"/>
          <w:szCs w:val="24"/>
        </w:rPr>
        <w:t>и) вправе сопровождать аудиторскую группу на всех этапах проведения аудита, знакомиться с документами, присутст</w:t>
      </w:r>
      <w:r w:rsidR="00A1140B" w:rsidRPr="00A613F5">
        <w:rPr>
          <w:rFonts w:ascii="Arial" w:eastAsia="Arial" w:hAnsi="Arial" w:cs="Arial"/>
          <w:color w:val="000000" w:themeColor="text1"/>
          <w:sz w:val="24"/>
          <w:szCs w:val="24"/>
        </w:rPr>
        <w:t>вовать при проведении интервью.</w:t>
      </w:r>
    </w:p>
    <w:p w14:paraId="7A11E973" w14:textId="77777777" w:rsidR="00AC2F95" w:rsidRPr="00A613F5" w:rsidRDefault="00AC2F95" w:rsidP="0073497D">
      <w:pPr>
        <w:pStyle w:val="af8"/>
        <w:numPr>
          <w:ilvl w:val="0"/>
          <w:numId w:val="74"/>
        </w:numPr>
        <w:tabs>
          <w:tab w:val="left" w:pos="709"/>
        </w:tabs>
        <w:spacing w:after="0" w:line="240" w:lineRule="auto"/>
        <w:ind w:left="0" w:right="57" w:firstLine="284"/>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Наблюдател</w:t>
      </w:r>
      <w:proofErr w:type="gramStart"/>
      <w:r w:rsidRPr="00A613F5">
        <w:rPr>
          <w:rFonts w:ascii="Arial" w:eastAsia="Arial" w:hAnsi="Arial" w:cs="Arial"/>
          <w:color w:val="000000" w:themeColor="text1"/>
          <w:sz w:val="24"/>
          <w:szCs w:val="24"/>
        </w:rPr>
        <w:t>ь(</w:t>
      </w:r>
      <w:proofErr w:type="gramEnd"/>
      <w:r w:rsidRPr="00A613F5">
        <w:rPr>
          <w:rFonts w:ascii="Arial" w:eastAsia="Arial" w:hAnsi="Arial" w:cs="Arial"/>
          <w:color w:val="000000" w:themeColor="text1"/>
          <w:sz w:val="24"/>
          <w:szCs w:val="24"/>
        </w:rPr>
        <w:t>и) вправе представить Квалификационному органу рекомендации по итогам завершения аудита, которые включаются в отчет о проведении аудита.</w:t>
      </w:r>
    </w:p>
    <w:p w14:paraId="1C35C93B" w14:textId="77777777" w:rsidR="00AC2F95" w:rsidRPr="00A613F5" w:rsidRDefault="00AC2F95" w:rsidP="0073497D">
      <w:pPr>
        <w:pStyle w:val="af8"/>
        <w:numPr>
          <w:ilvl w:val="0"/>
          <w:numId w:val="74"/>
        </w:numPr>
        <w:tabs>
          <w:tab w:val="left" w:pos="709"/>
        </w:tabs>
        <w:spacing w:after="0" w:line="240" w:lineRule="auto"/>
        <w:ind w:left="0" w:right="57" w:firstLine="284"/>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Рекомендации наблюдател</w:t>
      </w:r>
      <w:proofErr w:type="gramStart"/>
      <w:r w:rsidRPr="00A613F5">
        <w:rPr>
          <w:rFonts w:ascii="Arial" w:eastAsia="Arial" w:hAnsi="Arial" w:cs="Arial"/>
          <w:color w:val="000000" w:themeColor="text1"/>
          <w:sz w:val="24"/>
          <w:szCs w:val="24"/>
        </w:rPr>
        <w:t>я(</w:t>
      </w:r>
      <w:proofErr w:type="gramEnd"/>
      <w:r w:rsidRPr="00A613F5">
        <w:rPr>
          <w:rFonts w:ascii="Arial" w:eastAsia="Arial" w:hAnsi="Arial" w:cs="Arial"/>
          <w:color w:val="000000" w:themeColor="text1"/>
          <w:sz w:val="24"/>
          <w:szCs w:val="24"/>
        </w:rPr>
        <w:t>ей) наряду с Заявлением, отчетом о проведении аудита и другими документами включаются в досье потенциального поставщика.</w:t>
      </w:r>
    </w:p>
    <w:p w14:paraId="56759800" w14:textId="77777777" w:rsidR="00AC2F95" w:rsidRPr="00A613F5" w:rsidRDefault="00AC2F95"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64" w:name="_Toc522712860"/>
      <w:bookmarkStart w:id="65" w:name="_Toc524680482"/>
      <w:bookmarkStart w:id="66" w:name="_Toc28603070"/>
      <w:bookmarkStart w:id="67" w:name="_Toc1016"/>
      <w:bookmarkStart w:id="68" w:name="LocalLink4"/>
      <w:bookmarkEnd w:id="64"/>
      <w:r w:rsidRPr="00A613F5">
        <w:rPr>
          <w:rFonts w:asciiTheme="minorHAnsi" w:hAnsiTheme="minorHAnsi" w:cstheme="minorHAnsi"/>
          <w:lang w:val="ru-RU"/>
        </w:rPr>
        <w:t xml:space="preserve">Включение потенциального поставщика в </w:t>
      </w:r>
      <w:r w:rsidR="00470C70" w:rsidRPr="00A613F5">
        <w:rPr>
          <w:rFonts w:asciiTheme="minorHAnsi" w:hAnsiTheme="minorHAnsi" w:cstheme="minorHAnsi"/>
          <w:lang w:val="ru-RU"/>
        </w:rPr>
        <w:t>Реестр</w:t>
      </w:r>
      <w:r w:rsidRPr="00A613F5">
        <w:rPr>
          <w:rFonts w:asciiTheme="minorHAnsi" w:hAnsiTheme="minorHAnsi" w:cstheme="minorHAnsi"/>
          <w:lang w:val="ru-RU"/>
        </w:rPr>
        <w:t xml:space="preserve"> квалифицированных потенциальных поставщиков</w:t>
      </w:r>
      <w:bookmarkEnd w:id="65"/>
      <w:bookmarkEnd w:id="66"/>
    </w:p>
    <w:bookmarkEnd w:id="67"/>
    <w:bookmarkEnd w:id="68"/>
    <w:p w14:paraId="78552159" w14:textId="77777777" w:rsidR="00AC2F95" w:rsidRPr="00A613F5" w:rsidRDefault="00AC2F95" w:rsidP="0073497D">
      <w:pPr>
        <w:pStyle w:val="af8"/>
        <w:numPr>
          <w:ilvl w:val="0"/>
          <w:numId w:val="79"/>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Включение потенциального поставщика в </w:t>
      </w:r>
      <w:r w:rsidR="00470C70" w:rsidRPr="00A613F5">
        <w:rPr>
          <w:rFonts w:ascii="Arial" w:eastAsia="Arial" w:hAnsi="Arial" w:cs="Arial"/>
          <w:color w:val="000000" w:themeColor="text1"/>
          <w:sz w:val="24"/>
          <w:szCs w:val="24"/>
        </w:rPr>
        <w:t>Реестр</w:t>
      </w:r>
      <w:r w:rsidRPr="00A613F5">
        <w:rPr>
          <w:rFonts w:ascii="Arial" w:eastAsia="Arial" w:hAnsi="Arial" w:cs="Arial"/>
          <w:color w:val="000000" w:themeColor="text1"/>
          <w:sz w:val="24"/>
          <w:szCs w:val="24"/>
        </w:rPr>
        <w:t xml:space="preserve"> квалифицированных потенциальных поставщиков производится </w:t>
      </w:r>
      <w:r w:rsidR="002710B1" w:rsidRPr="00A613F5">
        <w:rPr>
          <w:rFonts w:ascii="Arial" w:eastAsia="Arial" w:hAnsi="Arial" w:cs="Arial"/>
          <w:color w:val="000000" w:themeColor="text1"/>
          <w:sz w:val="24"/>
          <w:szCs w:val="24"/>
        </w:rPr>
        <w:t>по</w:t>
      </w:r>
      <w:r w:rsidR="00470C70" w:rsidRPr="00A613F5">
        <w:rPr>
          <w:rFonts w:ascii="Arial" w:eastAsia="Arial" w:hAnsi="Arial" w:cs="Arial"/>
          <w:color w:val="000000" w:themeColor="text1"/>
          <w:sz w:val="24"/>
          <w:szCs w:val="24"/>
        </w:rPr>
        <w:t xml:space="preserve"> решени</w:t>
      </w:r>
      <w:r w:rsidR="002710B1" w:rsidRPr="00A613F5">
        <w:rPr>
          <w:rFonts w:ascii="Arial" w:eastAsia="Arial" w:hAnsi="Arial" w:cs="Arial"/>
          <w:color w:val="000000" w:themeColor="text1"/>
          <w:sz w:val="24"/>
          <w:szCs w:val="24"/>
        </w:rPr>
        <w:t>ю Комиссии Квалификационного органа</w:t>
      </w:r>
      <w:r w:rsidR="00470C70" w:rsidRPr="00A613F5">
        <w:rPr>
          <w:rFonts w:ascii="Arial" w:eastAsia="Arial" w:hAnsi="Arial" w:cs="Arial"/>
          <w:color w:val="000000" w:themeColor="text1"/>
          <w:sz w:val="24"/>
          <w:szCs w:val="24"/>
        </w:rPr>
        <w:t xml:space="preserve"> </w:t>
      </w:r>
      <w:r w:rsidRPr="00A613F5">
        <w:rPr>
          <w:rFonts w:ascii="Arial" w:eastAsia="Arial" w:hAnsi="Arial" w:cs="Arial"/>
          <w:color w:val="000000" w:themeColor="text1"/>
          <w:sz w:val="24"/>
          <w:szCs w:val="24"/>
        </w:rPr>
        <w:t>на основании</w:t>
      </w:r>
      <w:r w:rsidR="00470C70" w:rsidRPr="00A613F5">
        <w:rPr>
          <w:rFonts w:ascii="Arial" w:eastAsia="Arial" w:hAnsi="Arial" w:cs="Arial"/>
          <w:color w:val="000000" w:themeColor="text1"/>
          <w:sz w:val="24"/>
          <w:szCs w:val="24"/>
        </w:rPr>
        <w:t xml:space="preserve"> отчета о проведен</w:t>
      </w:r>
      <w:proofErr w:type="gramStart"/>
      <w:r w:rsidR="00470C70" w:rsidRPr="00A613F5">
        <w:rPr>
          <w:rFonts w:ascii="Arial" w:eastAsia="Arial" w:hAnsi="Arial" w:cs="Arial"/>
          <w:color w:val="000000" w:themeColor="text1"/>
          <w:sz w:val="24"/>
          <w:szCs w:val="24"/>
        </w:rPr>
        <w:t>ии ау</w:t>
      </w:r>
      <w:proofErr w:type="gramEnd"/>
      <w:r w:rsidR="00470C70" w:rsidRPr="00A613F5">
        <w:rPr>
          <w:rFonts w:ascii="Arial" w:eastAsia="Arial" w:hAnsi="Arial" w:cs="Arial"/>
          <w:color w:val="000000" w:themeColor="text1"/>
          <w:sz w:val="24"/>
          <w:szCs w:val="24"/>
        </w:rPr>
        <w:t xml:space="preserve">дита в срок не более </w:t>
      </w:r>
      <w:r w:rsidR="00B46B60" w:rsidRPr="00A613F5">
        <w:rPr>
          <w:rFonts w:ascii="Arial" w:eastAsia="Arial" w:hAnsi="Arial" w:cs="Arial"/>
          <w:color w:val="000000" w:themeColor="text1"/>
          <w:sz w:val="24"/>
          <w:szCs w:val="24"/>
        </w:rPr>
        <w:t>10</w:t>
      </w:r>
      <w:r w:rsidR="00470C70" w:rsidRPr="00A613F5">
        <w:rPr>
          <w:rFonts w:ascii="Arial" w:eastAsia="Arial" w:hAnsi="Arial" w:cs="Arial"/>
          <w:color w:val="000000" w:themeColor="text1"/>
          <w:sz w:val="24"/>
          <w:szCs w:val="24"/>
        </w:rPr>
        <w:t xml:space="preserve"> (</w:t>
      </w:r>
      <w:r w:rsidR="00B46B60" w:rsidRPr="00A613F5">
        <w:rPr>
          <w:rFonts w:ascii="Arial" w:eastAsia="Arial" w:hAnsi="Arial" w:cs="Arial"/>
          <w:color w:val="000000" w:themeColor="text1"/>
          <w:sz w:val="24"/>
          <w:szCs w:val="24"/>
        </w:rPr>
        <w:t>десят</w:t>
      </w:r>
      <w:r w:rsidR="00470C70" w:rsidRPr="00A613F5">
        <w:rPr>
          <w:rFonts w:ascii="Arial" w:eastAsia="Arial" w:hAnsi="Arial" w:cs="Arial"/>
          <w:color w:val="000000" w:themeColor="text1"/>
          <w:sz w:val="24"/>
          <w:szCs w:val="24"/>
        </w:rPr>
        <w:t>и) рабочих дней с даты подписания отчета о проведении аудита</w:t>
      </w:r>
      <w:r w:rsidRPr="00A613F5">
        <w:rPr>
          <w:rFonts w:ascii="Arial" w:eastAsia="Arial" w:hAnsi="Arial" w:cs="Arial"/>
          <w:color w:val="000000" w:themeColor="text1"/>
          <w:sz w:val="24"/>
          <w:szCs w:val="24"/>
        </w:rPr>
        <w:t xml:space="preserve">. При этом в </w:t>
      </w:r>
      <w:r w:rsidR="00470C70" w:rsidRPr="00A613F5">
        <w:rPr>
          <w:rFonts w:ascii="Arial" w:eastAsia="Arial" w:hAnsi="Arial" w:cs="Arial"/>
          <w:color w:val="000000" w:themeColor="text1"/>
          <w:sz w:val="24"/>
          <w:szCs w:val="24"/>
        </w:rPr>
        <w:t xml:space="preserve">Реестре КПП </w:t>
      </w:r>
      <w:proofErr w:type="gramStart"/>
      <w:r w:rsidR="00470C70" w:rsidRPr="00A613F5">
        <w:rPr>
          <w:rFonts w:ascii="Arial" w:eastAsia="Arial" w:hAnsi="Arial" w:cs="Arial"/>
          <w:color w:val="000000" w:themeColor="text1"/>
          <w:sz w:val="24"/>
          <w:szCs w:val="24"/>
        </w:rPr>
        <w:t>указываются</w:t>
      </w:r>
      <w:proofErr w:type="gramEnd"/>
      <w:r w:rsidR="00470C70" w:rsidRPr="00A613F5">
        <w:rPr>
          <w:rFonts w:ascii="Arial" w:eastAsia="Arial" w:hAnsi="Arial" w:cs="Arial"/>
          <w:color w:val="000000" w:themeColor="text1"/>
          <w:sz w:val="24"/>
          <w:szCs w:val="24"/>
        </w:rPr>
        <w:t xml:space="preserve"> ТРУ в соответствии с Номенклатурой</w:t>
      </w:r>
      <w:r w:rsidRPr="00A613F5">
        <w:rPr>
          <w:rFonts w:ascii="Arial" w:eastAsia="Arial" w:hAnsi="Arial" w:cs="Arial"/>
          <w:color w:val="000000" w:themeColor="text1"/>
          <w:sz w:val="24"/>
          <w:szCs w:val="24"/>
        </w:rPr>
        <w:t>, по которым потенциальны</w:t>
      </w:r>
      <w:r w:rsidR="00470C70" w:rsidRPr="00A613F5">
        <w:rPr>
          <w:rFonts w:ascii="Arial" w:eastAsia="Arial" w:hAnsi="Arial" w:cs="Arial"/>
          <w:color w:val="000000" w:themeColor="text1"/>
          <w:sz w:val="24"/>
          <w:szCs w:val="24"/>
        </w:rPr>
        <w:t>й</w:t>
      </w:r>
      <w:r w:rsidRPr="00A613F5">
        <w:rPr>
          <w:rFonts w:ascii="Arial" w:eastAsia="Arial" w:hAnsi="Arial" w:cs="Arial"/>
          <w:color w:val="000000" w:themeColor="text1"/>
          <w:sz w:val="24"/>
          <w:szCs w:val="24"/>
        </w:rPr>
        <w:t xml:space="preserve"> поставщик </w:t>
      </w:r>
      <w:r w:rsidR="00470C70" w:rsidRPr="00A613F5">
        <w:rPr>
          <w:rFonts w:ascii="Arial" w:eastAsia="Arial" w:hAnsi="Arial" w:cs="Arial"/>
          <w:color w:val="000000" w:themeColor="text1"/>
          <w:sz w:val="24"/>
          <w:szCs w:val="24"/>
        </w:rPr>
        <w:t>подтвердил соответствие квалификационным критериям</w:t>
      </w:r>
      <w:r w:rsidRPr="00A613F5">
        <w:rPr>
          <w:rFonts w:ascii="Arial" w:eastAsia="Arial" w:hAnsi="Arial" w:cs="Arial"/>
          <w:color w:val="000000" w:themeColor="text1"/>
          <w:sz w:val="24"/>
          <w:szCs w:val="24"/>
        </w:rPr>
        <w:t>.</w:t>
      </w:r>
    </w:p>
    <w:p w14:paraId="74ED3C01" w14:textId="77777777" w:rsidR="002710B1" w:rsidRPr="00A613F5" w:rsidRDefault="002710B1" w:rsidP="002710B1">
      <w:pPr>
        <w:pStyle w:val="af8"/>
        <w:tabs>
          <w:tab w:val="left" w:pos="284"/>
          <w:tab w:val="left" w:pos="709"/>
        </w:tabs>
        <w:spacing w:after="0" w:line="240" w:lineRule="auto"/>
        <w:ind w:left="0" w:right="57" w:firstLine="567"/>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Состав Комиссии и порядок ее работы утверждается первым руководителем Квалификационного органа</w:t>
      </w:r>
      <w:r w:rsidR="00112CE5" w:rsidRPr="00A613F5">
        <w:rPr>
          <w:rFonts w:ascii="Arial" w:eastAsia="Arial" w:hAnsi="Arial" w:cs="Arial"/>
          <w:color w:val="000000" w:themeColor="text1"/>
          <w:sz w:val="24"/>
          <w:szCs w:val="24"/>
        </w:rPr>
        <w:t xml:space="preserve"> по согласованию с Уполномоченным органом по вопросам осуществления закупок</w:t>
      </w:r>
      <w:r w:rsidRPr="00A613F5">
        <w:rPr>
          <w:rFonts w:ascii="Arial" w:eastAsia="Arial" w:hAnsi="Arial" w:cs="Arial"/>
          <w:color w:val="000000" w:themeColor="text1"/>
          <w:sz w:val="24"/>
          <w:szCs w:val="24"/>
        </w:rPr>
        <w:t>.</w:t>
      </w:r>
    </w:p>
    <w:p w14:paraId="4C23E920" w14:textId="77777777" w:rsidR="00AC2F95" w:rsidRPr="00A613F5" w:rsidRDefault="00AC2F95" w:rsidP="0073497D">
      <w:pPr>
        <w:pStyle w:val="af8"/>
        <w:numPr>
          <w:ilvl w:val="0"/>
          <w:numId w:val="79"/>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После </w:t>
      </w:r>
      <w:r w:rsidR="00470C70" w:rsidRPr="00A613F5">
        <w:rPr>
          <w:rFonts w:ascii="Arial" w:eastAsia="Arial" w:hAnsi="Arial" w:cs="Arial"/>
          <w:color w:val="000000" w:themeColor="text1"/>
          <w:sz w:val="24"/>
          <w:szCs w:val="24"/>
        </w:rPr>
        <w:t>принятия решения о включении потенциального поставщика в Реестр КПП</w:t>
      </w:r>
      <w:r w:rsidRPr="00A613F5">
        <w:rPr>
          <w:rFonts w:ascii="Arial" w:eastAsia="Arial" w:hAnsi="Arial" w:cs="Arial"/>
          <w:color w:val="000000" w:themeColor="text1"/>
          <w:sz w:val="24"/>
          <w:szCs w:val="24"/>
        </w:rPr>
        <w:t xml:space="preserve"> формирует</w:t>
      </w:r>
      <w:r w:rsidR="00CE664E" w:rsidRPr="00A613F5">
        <w:rPr>
          <w:rFonts w:ascii="Arial" w:eastAsia="Arial" w:hAnsi="Arial" w:cs="Arial"/>
          <w:color w:val="000000" w:themeColor="text1"/>
          <w:sz w:val="24"/>
          <w:szCs w:val="24"/>
        </w:rPr>
        <w:t>ся</w:t>
      </w:r>
      <w:r w:rsidRPr="00A613F5">
        <w:rPr>
          <w:rFonts w:ascii="Arial" w:eastAsia="Arial" w:hAnsi="Arial" w:cs="Arial"/>
          <w:color w:val="000000" w:themeColor="text1"/>
          <w:sz w:val="24"/>
          <w:szCs w:val="24"/>
        </w:rPr>
        <w:t xml:space="preserve"> досье потенциального поставщика, включающее в себя сведения о </w:t>
      </w:r>
      <w:r w:rsidR="00CE664E" w:rsidRPr="00A613F5">
        <w:rPr>
          <w:rFonts w:ascii="Arial" w:eastAsia="Arial" w:hAnsi="Arial" w:cs="Arial"/>
          <w:color w:val="000000" w:themeColor="text1"/>
          <w:sz w:val="24"/>
          <w:szCs w:val="24"/>
        </w:rPr>
        <w:t>потенциальном поставщике, поставляемых ТРУ,</w:t>
      </w:r>
      <w:r w:rsidRPr="00A613F5">
        <w:rPr>
          <w:rFonts w:ascii="Arial" w:eastAsia="Arial" w:hAnsi="Arial" w:cs="Arial"/>
          <w:color w:val="000000" w:themeColor="text1"/>
          <w:sz w:val="24"/>
          <w:szCs w:val="24"/>
        </w:rPr>
        <w:t xml:space="preserve"> информаци</w:t>
      </w:r>
      <w:r w:rsidR="00CE664E" w:rsidRPr="00A613F5">
        <w:rPr>
          <w:rFonts w:ascii="Arial" w:eastAsia="Arial" w:hAnsi="Arial" w:cs="Arial"/>
          <w:color w:val="000000" w:themeColor="text1"/>
          <w:sz w:val="24"/>
          <w:szCs w:val="24"/>
        </w:rPr>
        <w:t>ю и документы</w:t>
      </w:r>
      <w:r w:rsidRPr="00A613F5">
        <w:rPr>
          <w:rFonts w:ascii="Arial" w:eastAsia="Arial" w:hAnsi="Arial" w:cs="Arial"/>
          <w:color w:val="000000" w:themeColor="text1"/>
          <w:sz w:val="24"/>
          <w:szCs w:val="24"/>
        </w:rPr>
        <w:t xml:space="preserve">, </w:t>
      </w:r>
      <w:r w:rsidR="00CE664E" w:rsidRPr="00A613F5">
        <w:rPr>
          <w:rFonts w:ascii="Arial" w:eastAsia="Arial" w:hAnsi="Arial" w:cs="Arial"/>
          <w:color w:val="000000" w:themeColor="text1"/>
          <w:sz w:val="24"/>
          <w:szCs w:val="24"/>
        </w:rPr>
        <w:t>представленные при прохождении ПКО</w:t>
      </w:r>
      <w:r w:rsidRPr="00A613F5">
        <w:rPr>
          <w:rFonts w:ascii="Arial" w:eastAsia="Arial" w:hAnsi="Arial" w:cs="Arial"/>
          <w:color w:val="000000" w:themeColor="text1"/>
          <w:sz w:val="24"/>
          <w:szCs w:val="24"/>
        </w:rPr>
        <w:t>.</w:t>
      </w:r>
    </w:p>
    <w:p w14:paraId="18B346B8" w14:textId="77777777" w:rsidR="00AC2F95" w:rsidRPr="00A613F5" w:rsidRDefault="00AC2F95" w:rsidP="0073497D">
      <w:pPr>
        <w:pStyle w:val="af8"/>
        <w:numPr>
          <w:ilvl w:val="0"/>
          <w:numId w:val="79"/>
        </w:numPr>
        <w:tabs>
          <w:tab w:val="left" w:pos="284"/>
          <w:tab w:val="left" w:pos="709"/>
        </w:tabs>
        <w:spacing w:after="0" w:line="240" w:lineRule="auto"/>
        <w:ind w:left="0"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Квалификационный орган</w:t>
      </w:r>
      <w:r w:rsidR="00E22415" w:rsidRPr="00A613F5">
        <w:rPr>
          <w:rFonts w:ascii="Arial" w:eastAsia="Arial" w:hAnsi="Arial" w:cs="Arial"/>
          <w:color w:val="000000" w:themeColor="text1"/>
          <w:sz w:val="24"/>
          <w:szCs w:val="24"/>
        </w:rPr>
        <w:t xml:space="preserve"> посредством Системы</w:t>
      </w:r>
      <w:r w:rsidRPr="00A613F5">
        <w:rPr>
          <w:rFonts w:ascii="Arial" w:eastAsia="Arial" w:hAnsi="Arial" w:cs="Arial"/>
          <w:color w:val="000000" w:themeColor="text1"/>
          <w:sz w:val="24"/>
          <w:szCs w:val="24"/>
        </w:rPr>
        <w:t xml:space="preserve"> уведомляет</w:t>
      </w:r>
      <w:r w:rsidR="00CE664E" w:rsidRPr="00A613F5">
        <w:rPr>
          <w:rFonts w:ascii="Arial" w:eastAsia="Arial" w:hAnsi="Arial" w:cs="Arial"/>
          <w:color w:val="000000" w:themeColor="text1"/>
          <w:sz w:val="24"/>
          <w:szCs w:val="24"/>
        </w:rPr>
        <w:t xml:space="preserve"> Заказчик</w:t>
      </w:r>
      <w:proofErr w:type="gramStart"/>
      <w:r w:rsidR="00CE664E" w:rsidRPr="00A613F5">
        <w:rPr>
          <w:rFonts w:ascii="Arial" w:eastAsia="Arial" w:hAnsi="Arial" w:cs="Arial"/>
          <w:color w:val="000000" w:themeColor="text1"/>
          <w:sz w:val="24"/>
          <w:szCs w:val="24"/>
        </w:rPr>
        <w:t>а(</w:t>
      </w:r>
      <w:proofErr w:type="spellStart"/>
      <w:proofErr w:type="gramEnd"/>
      <w:r w:rsidR="00CE664E" w:rsidRPr="00A613F5">
        <w:rPr>
          <w:rFonts w:ascii="Arial" w:eastAsia="Arial" w:hAnsi="Arial" w:cs="Arial"/>
          <w:color w:val="000000" w:themeColor="text1"/>
          <w:sz w:val="24"/>
          <w:szCs w:val="24"/>
        </w:rPr>
        <w:t>ов</w:t>
      </w:r>
      <w:proofErr w:type="spellEnd"/>
      <w:r w:rsidR="00CE664E" w:rsidRPr="00A613F5">
        <w:rPr>
          <w:rFonts w:ascii="Arial" w:eastAsia="Arial" w:hAnsi="Arial" w:cs="Arial"/>
          <w:color w:val="000000" w:themeColor="text1"/>
          <w:sz w:val="24"/>
          <w:szCs w:val="24"/>
        </w:rPr>
        <w:t>) и</w:t>
      </w:r>
      <w:r w:rsidRPr="00A613F5">
        <w:rPr>
          <w:rFonts w:ascii="Arial" w:eastAsia="Arial" w:hAnsi="Arial" w:cs="Arial"/>
          <w:color w:val="000000" w:themeColor="text1"/>
          <w:sz w:val="24"/>
          <w:szCs w:val="24"/>
        </w:rPr>
        <w:t xml:space="preserve"> потенциального поставщика</w:t>
      </w:r>
      <w:r w:rsidR="00CE664E" w:rsidRPr="00A613F5">
        <w:rPr>
          <w:rFonts w:ascii="Arial" w:eastAsia="Arial" w:hAnsi="Arial" w:cs="Arial"/>
          <w:color w:val="000000" w:themeColor="text1"/>
          <w:sz w:val="24"/>
          <w:szCs w:val="24"/>
        </w:rPr>
        <w:t xml:space="preserve"> </w:t>
      </w:r>
      <w:r w:rsidRPr="00A613F5">
        <w:rPr>
          <w:rFonts w:ascii="Arial" w:eastAsia="Arial" w:hAnsi="Arial" w:cs="Arial"/>
          <w:color w:val="000000" w:themeColor="text1"/>
          <w:sz w:val="24"/>
          <w:szCs w:val="24"/>
        </w:rPr>
        <w:t xml:space="preserve">о включении </w:t>
      </w:r>
      <w:r w:rsidR="00CE664E" w:rsidRPr="00A613F5">
        <w:rPr>
          <w:rFonts w:ascii="Arial" w:eastAsia="Arial" w:hAnsi="Arial" w:cs="Arial"/>
          <w:color w:val="000000" w:themeColor="text1"/>
          <w:sz w:val="24"/>
          <w:szCs w:val="24"/>
        </w:rPr>
        <w:t xml:space="preserve">потенциального поставщика </w:t>
      </w:r>
      <w:r w:rsidRPr="00A613F5">
        <w:rPr>
          <w:rFonts w:ascii="Arial" w:eastAsia="Arial" w:hAnsi="Arial" w:cs="Arial"/>
          <w:color w:val="000000" w:themeColor="text1"/>
          <w:sz w:val="24"/>
          <w:szCs w:val="24"/>
        </w:rPr>
        <w:t xml:space="preserve">в </w:t>
      </w:r>
      <w:r w:rsidR="00CE664E" w:rsidRPr="00A613F5">
        <w:rPr>
          <w:rFonts w:ascii="Arial" w:eastAsia="Arial" w:hAnsi="Arial" w:cs="Arial"/>
          <w:color w:val="000000" w:themeColor="text1"/>
          <w:sz w:val="24"/>
          <w:szCs w:val="24"/>
        </w:rPr>
        <w:t>Реестр КПП</w:t>
      </w:r>
      <w:r w:rsidRPr="00A613F5">
        <w:rPr>
          <w:rFonts w:ascii="Arial" w:eastAsia="Arial" w:hAnsi="Arial" w:cs="Arial"/>
          <w:color w:val="000000" w:themeColor="text1"/>
          <w:sz w:val="24"/>
          <w:szCs w:val="24"/>
        </w:rPr>
        <w:t>.</w:t>
      </w:r>
    </w:p>
    <w:p w14:paraId="30ACCF5F" w14:textId="77777777" w:rsidR="00AC2F95" w:rsidRPr="00A613F5" w:rsidRDefault="00CE664E" w:rsidP="0073497D">
      <w:pPr>
        <w:pStyle w:val="af8"/>
        <w:numPr>
          <w:ilvl w:val="0"/>
          <w:numId w:val="79"/>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Реестр КПП</w:t>
      </w:r>
      <w:r w:rsidR="00AC2F95" w:rsidRPr="00A613F5">
        <w:rPr>
          <w:rFonts w:ascii="Arial" w:eastAsia="Arial" w:hAnsi="Arial" w:cs="Arial"/>
          <w:color w:val="000000" w:themeColor="text1"/>
          <w:sz w:val="24"/>
          <w:szCs w:val="24"/>
        </w:rPr>
        <w:t xml:space="preserve"> формируется в Системе. При этом информация о квалифицированных потенциальных поставщиках актуализируется на ежедневной основе.</w:t>
      </w:r>
    </w:p>
    <w:p w14:paraId="709C30C6" w14:textId="77777777" w:rsidR="004A7C71" w:rsidRPr="00A613F5" w:rsidRDefault="004A7C71" w:rsidP="0073497D">
      <w:pPr>
        <w:pStyle w:val="af8"/>
        <w:numPr>
          <w:ilvl w:val="0"/>
          <w:numId w:val="79"/>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Реестр КПП </w:t>
      </w:r>
      <w:proofErr w:type="gramStart"/>
      <w:r w:rsidRPr="00A613F5">
        <w:rPr>
          <w:rFonts w:ascii="Arial" w:eastAsia="Arial" w:hAnsi="Arial" w:cs="Arial"/>
          <w:color w:val="000000" w:themeColor="text1"/>
          <w:sz w:val="24"/>
          <w:szCs w:val="24"/>
        </w:rPr>
        <w:t xml:space="preserve">публикуется в Системе и </w:t>
      </w:r>
      <w:r w:rsidR="00561873" w:rsidRPr="00A613F5">
        <w:rPr>
          <w:rFonts w:ascii="Arial" w:eastAsia="Arial" w:hAnsi="Arial" w:cs="Arial"/>
          <w:color w:val="000000" w:themeColor="text1"/>
          <w:sz w:val="24"/>
          <w:szCs w:val="24"/>
        </w:rPr>
        <w:t>находится</w:t>
      </w:r>
      <w:proofErr w:type="gramEnd"/>
      <w:r w:rsidR="00561873" w:rsidRPr="00A613F5">
        <w:rPr>
          <w:rFonts w:ascii="Arial" w:eastAsia="Arial" w:hAnsi="Arial" w:cs="Arial"/>
          <w:color w:val="000000" w:themeColor="text1"/>
          <w:sz w:val="24"/>
          <w:szCs w:val="24"/>
        </w:rPr>
        <w:t xml:space="preserve"> в открытом доступе</w:t>
      </w:r>
      <w:r w:rsidR="005E28AD" w:rsidRPr="00A613F5">
        <w:rPr>
          <w:rFonts w:ascii="Arial" w:eastAsia="Arial" w:hAnsi="Arial" w:cs="Arial"/>
          <w:color w:val="000000" w:themeColor="text1"/>
          <w:sz w:val="24"/>
          <w:szCs w:val="24"/>
        </w:rPr>
        <w:t>.</w:t>
      </w:r>
    </w:p>
    <w:p w14:paraId="3307FDCA" w14:textId="77777777" w:rsidR="00AC2F95" w:rsidRPr="00A613F5" w:rsidRDefault="00AC2F95" w:rsidP="0073497D">
      <w:pPr>
        <w:pStyle w:val="af8"/>
        <w:numPr>
          <w:ilvl w:val="0"/>
          <w:numId w:val="79"/>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lastRenderedPageBreak/>
        <w:t>Результаты ПКО действ</w:t>
      </w:r>
      <w:r w:rsidR="003751F6" w:rsidRPr="00A613F5">
        <w:rPr>
          <w:rFonts w:ascii="Arial" w:eastAsia="Arial" w:hAnsi="Arial" w:cs="Arial"/>
          <w:color w:val="000000" w:themeColor="text1"/>
          <w:sz w:val="24"/>
          <w:szCs w:val="24"/>
        </w:rPr>
        <w:t>ительны в течение 3 (трех) лет</w:t>
      </w:r>
      <w:r w:rsidRPr="00A613F5">
        <w:rPr>
          <w:rFonts w:ascii="Arial" w:eastAsia="Arial" w:hAnsi="Arial" w:cs="Arial"/>
          <w:color w:val="000000" w:themeColor="text1"/>
          <w:sz w:val="24"/>
          <w:szCs w:val="24"/>
        </w:rPr>
        <w:t xml:space="preserve"> со дня включения в </w:t>
      </w:r>
      <w:r w:rsidR="00BC624B" w:rsidRPr="00A613F5">
        <w:rPr>
          <w:rFonts w:ascii="Arial" w:eastAsia="Arial" w:hAnsi="Arial" w:cs="Arial"/>
          <w:color w:val="000000" w:themeColor="text1"/>
          <w:sz w:val="24"/>
          <w:szCs w:val="24"/>
        </w:rPr>
        <w:t>Реестр</w:t>
      </w:r>
      <w:r w:rsidR="003751F6" w:rsidRPr="00A613F5">
        <w:rPr>
          <w:rFonts w:ascii="Arial" w:eastAsia="Arial" w:hAnsi="Arial" w:cs="Arial"/>
          <w:color w:val="000000" w:themeColor="text1"/>
          <w:sz w:val="24"/>
          <w:szCs w:val="24"/>
        </w:rPr>
        <w:t xml:space="preserve"> КПП</w:t>
      </w:r>
      <w:r w:rsidRPr="00A613F5">
        <w:rPr>
          <w:rFonts w:ascii="Arial" w:eastAsia="Arial" w:hAnsi="Arial" w:cs="Arial"/>
          <w:color w:val="000000" w:themeColor="text1"/>
          <w:sz w:val="24"/>
          <w:szCs w:val="24"/>
        </w:rPr>
        <w:t>.</w:t>
      </w:r>
    </w:p>
    <w:p w14:paraId="549FEA8D" w14:textId="77777777" w:rsidR="00AC2F95" w:rsidRPr="00A613F5" w:rsidRDefault="00AC2F95" w:rsidP="0073497D">
      <w:pPr>
        <w:pStyle w:val="af8"/>
        <w:numPr>
          <w:ilvl w:val="0"/>
          <w:numId w:val="79"/>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Квалифицированный потенциальный поставщик на протяжении срока нахождения в </w:t>
      </w:r>
      <w:r w:rsidR="006F77E7" w:rsidRPr="00A613F5">
        <w:rPr>
          <w:rFonts w:ascii="Arial" w:eastAsia="Arial" w:hAnsi="Arial" w:cs="Arial"/>
          <w:color w:val="000000" w:themeColor="text1"/>
          <w:sz w:val="24"/>
          <w:szCs w:val="24"/>
        </w:rPr>
        <w:t>Реестре КПП</w:t>
      </w:r>
      <w:r w:rsidRPr="00A613F5">
        <w:rPr>
          <w:rFonts w:ascii="Arial" w:eastAsia="Arial" w:hAnsi="Arial" w:cs="Arial"/>
          <w:color w:val="000000" w:themeColor="text1"/>
          <w:sz w:val="24"/>
          <w:szCs w:val="24"/>
        </w:rPr>
        <w:t xml:space="preserve"> должен обеспечить соответствие требованиям квалификационных критериев.</w:t>
      </w:r>
    </w:p>
    <w:p w14:paraId="15F5F798" w14:textId="77777777" w:rsidR="00AC2F95" w:rsidRPr="00A613F5" w:rsidRDefault="00AC2F95" w:rsidP="0073497D">
      <w:pPr>
        <w:pStyle w:val="af8"/>
        <w:numPr>
          <w:ilvl w:val="0"/>
          <w:numId w:val="79"/>
        </w:numPr>
        <w:tabs>
          <w:tab w:val="left" w:pos="284"/>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Квалификационный орган</w:t>
      </w:r>
      <w:r w:rsidRPr="00A613F5">
        <w:rPr>
          <w:rFonts w:ascii="Arial" w:eastAsia="Arial" w:hAnsi="Arial" w:cs="Arial"/>
          <w:sz w:val="24"/>
          <w:szCs w:val="24"/>
        </w:rPr>
        <w:t xml:space="preserve"> проводит мониторинг соответствия</w:t>
      </w:r>
      <w:r w:rsidR="006F77E7" w:rsidRPr="00A613F5">
        <w:rPr>
          <w:rFonts w:ascii="Arial" w:eastAsia="Arial" w:hAnsi="Arial" w:cs="Arial"/>
          <w:sz w:val="24"/>
          <w:szCs w:val="24"/>
        </w:rPr>
        <w:t xml:space="preserve"> квалифицированных</w:t>
      </w:r>
      <w:r w:rsidRPr="00A613F5">
        <w:rPr>
          <w:rFonts w:ascii="Arial" w:eastAsia="Arial" w:hAnsi="Arial" w:cs="Arial"/>
          <w:sz w:val="24"/>
          <w:szCs w:val="24"/>
        </w:rPr>
        <w:t xml:space="preserve"> потенциальных поставщиков</w:t>
      </w:r>
      <w:r w:rsidR="00433F8B" w:rsidRPr="00A613F5">
        <w:rPr>
          <w:rFonts w:ascii="Arial" w:eastAsia="Arial" w:hAnsi="Arial" w:cs="Arial"/>
          <w:sz w:val="24"/>
          <w:szCs w:val="24"/>
        </w:rPr>
        <w:t xml:space="preserve"> </w:t>
      </w:r>
      <w:r w:rsidRPr="00A613F5">
        <w:rPr>
          <w:rFonts w:ascii="Arial" w:eastAsia="Arial" w:hAnsi="Arial" w:cs="Arial"/>
          <w:sz w:val="24"/>
          <w:szCs w:val="24"/>
        </w:rPr>
        <w:t>требованиям квалификационных критериев.</w:t>
      </w:r>
    </w:p>
    <w:p w14:paraId="182849EE" w14:textId="77777777" w:rsidR="00695188" w:rsidRPr="00A613F5" w:rsidRDefault="00695188" w:rsidP="008659C9">
      <w:pPr>
        <w:pStyle w:val="af8"/>
        <w:tabs>
          <w:tab w:val="left" w:pos="284"/>
          <w:tab w:val="left" w:pos="709"/>
        </w:tabs>
        <w:spacing w:after="0" w:line="240" w:lineRule="auto"/>
        <w:ind w:left="0" w:right="57" w:firstLine="426"/>
        <w:jc w:val="both"/>
        <w:rPr>
          <w:rFonts w:ascii="Arial" w:eastAsia="Arial" w:hAnsi="Arial" w:cs="Arial"/>
          <w:sz w:val="24"/>
          <w:szCs w:val="24"/>
        </w:rPr>
      </w:pPr>
      <w:r w:rsidRPr="00A613F5">
        <w:rPr>
          <w:rFonts w:ascii="Arial" w:eastAsia="Arial" w:hAnsi="Arial" w:cs="Arial"/>
          <w:sz w:val="24"/>
          <w:szCs w:val="24"/>
        </w:rPr>
        <w:t>При этом Квалификационный орган не реже 1 (одного) раза в год проводит проверку соответствия квалифицированных потенциальных поставщиков требованиям квалификационных критериев.</w:t>
      </w:r>
    </w:p>
    <w:p w14:paraId="5CA8DC6B" w14:textId="77777777" w:rsidR="00AC2F95" w:rsidRPr="00A613F5" w:rsidRDefault="00AC2F95"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69" w:name="_Toc523868126"/>
      <w:bookmarkStart w:id="70" w:name="_Toc521912157"/>
      <w:bookmarkStart w:id="71" w:name="_Toc521916112"/>
      <w:bookmarkStart w:id="72" w:name="_Toc521922654"/>
      <w:bookmarkStart w:id="73" w:name="_Toc521912159"/>
      <w:bookmarkStart w:id="74" w:name="_Toc521916114"/>
      <w:bookmarkStart w:id="75" w:name="_Toc521922656"/>
      <w:bookmarkStart w:id="76" w:name="_Toc524680483"/>
      <w:bookmarkStart w:id="77" w:name="_Toc28603071"/>
      <w:bookmarkEnd w:id="69"/>
      <w:bookmarkEnd w:id="70"/>
      <w:bookmarkEnd w:id="71"/>
      <w:bookmarkEnd w:id="72"/>
      <w:bookmarkEnd w:id="73"/>
      <w:bookmarkEnd w:id="74"/>
      <w:bookmarkEnd w:id="75"/>
      <w:r w:rsidRPr="00A613F5">
        <w:rPr>
          <w:rFonts w:asciiTheme="minorHAnsi" w:hAnsiTheme="minorHAnsi" w:cstheme="minorHAnsi"/>
          <w:lang w:val="ru-RU"/>
        </w:rPr>
        <w:t xml:space="preserve">Актуализация </w:t>
      </w:r>
      <w:r w:rsidR="00695188" w:rsidRPr="00A613F5">
        <w:rPr>
          <w:rFonts w:asciiTheme="minorHAnsi" w:hAnsiTheme="minorHAnsi" w:cstheme="minorHAnsi"/>
          <w:lang w:val="ru-RU"/>
        </w:rPr>
        <w:t xml:space="preserve">досье квалифицированного </w:t>
      </w:r>
      <w:r w:rsidRPr="00A613F5">
        <w:rPr>
          <w:rFonts w:asciiTheme="minorHAnsi" w:hAnsiTheme="minorHAnsi" w:cstheme="minorHAnsi"/>
          <w:lang w:val="ru-RU"/>
        </w:rPr>
        <w:t>потенциального поставщика</w:t>
      </w:r>
      <w:bookmarkEnd w:id="76"/>
      <w:r w:rsidRPr="00A613F5">
        <w:rPr>
          <w:rFonts w:asciiTheme="minorHAnsi" w:hAnsiTheme="minorHAnsi" w:cstheme="minorHAnsi"/>
          <w:lang w:val="ru-RU"/>
        </w:rPr>
        <w:t xml:space="preserve"> </w:t>
      </w:r>
      <w:r w:rsidR="00A674C3" w:rsidRPr="00A613F5">
        <w:rPr>
          <w:rFonts w:asciiTheme="minorHAnsi" w:hAnsiTheme="minorHAnsi" w:cstheme="minorHAnsi"/>
          <w:lang w:val="ru-RU"/>
        </w:rPr>
        <w:t>и порядок исключения из Реестра КПП</w:t>
      </w:r>
      <w:bookmarkEnd w:id="77"/>
    </w:p>
    <w:p w14:paraId="551CCE1C" w14:textId="77777777" w:rsidR="00AC2F95" w:rsidRPr="00A613F5" w:rsidRDefault="00AC2F95" w:rsidP="0073497D">
      <w:pPr>
        <w:pStyle w:val="af8"/>
        <w:numPr>
          <w:ilvl w:val="0"/>
          <w:numId w:val="76"/>
        </w:numPr>
        <w:tabs>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В случае внесения изменений и дополнений в </w:t>
      </w:r>
      <w:r w:rsidR="00F05C3D" w:rsidRPr="00A613F5">
        <w:rPr>
          <w:rFonts w:ascii="Arial" w:eastAsia="Arial" w:hAnsi="Arial" w:cs="Arial"/>
          <w:color w:val="000000" w:themeColor="text1"/>
          <w:sz w:val="24"/>
          <w:szCs w:val="24"/>
        </w:rPr>
        <w:t>документы и сведения</w:t>
      </w:r>
      <w:r w:rsidRPr="00A613F5">
        <w:rPr>
          <w:rFonts w:ascii="Arial" w:eastAsia="Arial" w:hAnsi="Arial" w:cs="Arial"/>
          <w:color w:val="000000" w:themeColor="text1"/>
          <w:sz w:val="24"/>
          <w:szCs w:val="24"/>
        </w:rPr>
        <w:t xml:space="preserve">, содержащиеся в досье, </w:t>
      </w:r>
      <w:r w:rsidR="00F05C3D" w:rsidRPr="00A613F5">
        <w:rPr>
          <w:rFonts w:ascii="Arial" w:eastAsia="Arial" w:hAnsi="Arial" w:cs="Arial"/>
          <w:color w:val="000000" w:themeColor="text1"/>
          <w:sz w:val="24"/>
          <w:szCs w:val="24"/>
        </w:rPr>
        <w:t xml:space="preserve">квалифицированный </w:t>
      </w:r>
      <w:r w:rsidRPr="00A613F5">
        <w:rPr>
          <w:rFonts w:ascii="Arial" w:eastAsia="Arial" w:hAnsi="Arial" w:cs="Arial"/>
          <w:color w:val="000000" w:themeColor="text1"/>
          <w:sz w:val="24"/>
          <w:szCs w:val="24"/>
        </w:rPr>
        <w:t>потенциальный поставщик обязан в срок не более 10 (десяти) рабочих дней с даты внесения изменений и дополнений, посредством Системы внести соответствующие изменения и направить в Квалификационный орган уведомление об обновлении регистрационных данных.</w:t>
      </w:r>
    </w:p>
    <w:p w14:paraId="4D1BEED3" w14:textId="77777777" w:rsidR="00AC2F95" w:rsidRPr="00A613F5" w:rsidRDefault="00F05C3D" w:rsidP="0073497D">
      <w:pPr>
        <w:pStyle w:val="af8"/>
        <w:numPr>
          <w:ilvl w:val="0"/>
          <w:numId w:val="76"/>
        </w:numPr>
        <w:tabs>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В случае неисполнения им требований пункта 1 настоящей статьи </w:t>
      </w:r>
      <w:r w:rsidR="00AC2F95" w:rsidRPr="00A613F5">
        <w:rPr>
          <w:rFonts w:ascii="Arial" w:eastAsia="Arial" w:hAnsi="Arial" w:cs="Arial"/>
          <w:color w:val="000000" w:themeColor="text1"/>
          <w:sz w:val="24"/>
          <w:szCs w:val="24"/>
        </w:rPr>
        <w:t xml:space="preserve">Квалификационный орган </w:t>
      </w:r>
      <w:r w:rsidRPr="00A613F5">
        <w:rPr>
          <w:rFonts w:ascii="Arial" w:eastAsia="Arial" w:hAnsi="Arial" w:cs="Arial"/>
          <w:color w:val="000000" w:themeColor="text1"/>
          <w:sz w:val="24"/>
          <w:szCs w:val="24"/>
        </w:rPr>
        <w:t>вправе установить</w:t>
      </w:r>
      <w:r w:rsidR="00AC2F95" w:rsidRPr="00A613F5">
        <w:rPr>
          <w:rFonts w:ascii="Arial" w:eastAsia="Arial" w:hAnsi="Arial" w:cs="Arial"/>
          <w:color w:val="000000" w:themeColor="text1"/>
          <w:sz w:val="24"/>
          <w:szCs w:val="24"/>
        </w:rPr>
        <w:t xml:space="preserve"> статус «приостановлен» в отнош</w:t>
      </w:r>
      <w:r w:rsidRPr="00A613F5">
        <w:rPr>
          <w:rFonts w:ascii="Arial" w:eastAsia="Arial" w:hAnsi="Arial" w:cs="Arial"/>
          <w:color w:val="000000" w:themeColor="text1"/>
          <w:sz w:val="24"/>
          <w:szCs w:val="24"/>
        </w:rPr>
        <w:t>ении квалифицированного потенциального поставщика</w:t>
      </w:r>
      <w:r w:rsidR="00AC2F95" w:rsidRPr="00A613F5">
        <w:rPr>
          <w:rFonts w:ascii="Arial" w:eastAsia="Arial" w:hAnsi="Arial" w:cs="Arial"/>
          <w:color w:val="000000" w:themeColor="text1"/>
          <w:sz w:val="24"/>
          <w:szCs w:val="24"/>
        </w:rPr>
        <w:t>.</w:t>
      </w:r>
    </w:p>
    <w:p w14:paraId="43A5E8A6" w14:textId="77777777" w:rsidR="00AC2F95" w:rsidRPr="00A613F5" w:rsidRDefault="00AC2F95" w:rsidP="0073497D">
      <w:pPr>
        <w:pStyle w:val="af8"/>
        <w:numPr>
          <w:ilvl w:val="0"/>
          <w:numId w:val="76"/>
        </w:numPr>
        <w:tabs>
          <w:tab w:val="left" w:pos="709"/>
        </w:tabs>
        <w:spacing w:after="0" w:line="240" w:lineRule="auto"/>
        <w:ind w:left="0" w:right="57" w:firstLine="426"/>
        <w:jc w:val="both"/>
        <w:rPr>
          <w:rFonts w:ascii="Arial" w:eastAsia="Arial" w:hAnsi="Arial" w:cs="Arial"/>
          <w:color w:val="000000" w:themeColor="text1"/>
          <w:sz w:val="24"/>
          <w:szCs w:val="24"/>
        </w:rPr>
      </w:pPr>
      <w:bookmarkStart w:id="78" w:name="_Ref522553229"/>
      <w:r w:rsidRPr="00A613F5">
        <w:rPr>
          <w:rFonts w:ascii="Arial" w:eastAsia="Arial" w:hAnsi="Arial" w:cs="Arial"/>
          <w:color w:val="000000" w:themeColor="text1"/>
          <w:sz w:val="24"/>
          <w:szCs w:val="24"/>
        </w:rPr>
        <w:t xml:space="preserve">Квалифицированный потенциальный поставщик исключается из </w:t>
      </w:r>
      <w:r w:rsidR="00F05C3D" w:rsidRPr="00A613F5">
        <w:rPr>
          <w:rFonts w:ascii="Arial" w:eastAsia="Arial" w:hAnsi="Arial" w:cs="Arial"/>
          <w:color w:val="000000" w:themeColor="text1"/>
          <w:sz w:val="24"/>
          <w:szCs w:val="24"/>
        </w:rPr>
        <w:t>Реестр</w:t>
      </w:r>
      <w:r w:rsidR="00A674C3" w:rsidRPr="00A613F5">
        <w:rPr>
          <w:rFonts w:ascii="Arial" w:eastAsia="Arial" w:hAnsi="Arial" w:cs="Arial"/>
          <w:color w:val="000000" w:themeColor="text1"/>
          <w:sz w:val="24"/>
          <w:szCs w:val="24"/>
        </w:rPr>
        <w:t>а</w:t>
      </w:r>
      <w:r w:rsidR="00F05C3D" w:rsidRPr="00A613F5">
        <w:rPr>
          <w:rFonts w:ascii="Arial" w:eastAsia="Arial" w:hAnsi="Arial" w:cs="Arial"/>
          <w:color w:val="000000" w:themeColor="text1"/>
          <w:sz w:val="24"/>
          <w:szCs w:val="24"/>
        </w:rPr>
        <w:t xml:space="preserve"> КПП</w:t>
      </w:r>
      <w:r w:rsidRPr="00A613F5">
        <w:rPr>
          <w:rFonts w:ascii="Arial" w:eastAsia="Arial" w:hAnsi="Arial" w:cs="Arial"/>
          <w:color w:val="000000" w:themeColor="text1"/>
          <w:sz w:val="24"/>
          <w:szCs w:val="24"/>
        </w:rPr>
        <w:t xml:space="preserve"> в следующих случаях:</w:t>
      </w:r>
      <w:bookmarkEnd w:id="78"/>
    </w:p>
    <w:p w14:paraId="4EDAF388" w14:textId="77777777" w:rsidR="00AC2F95" w:rsidRPr="00A613F5" w:rsidRDefault="00AC2F95" w:rsidP="0073497D">
      <w:pPr>
        <w:pStyle w:val="af8"/>
        <w:numPr>
          <w:ilvl w:val="0"/>
          <w:numId w:val="75"/>
        </w:numPr>
        <w:tabs>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при включении в Перечень ненадежных</w:t>
      </w:r>
      <w:r w:rsidR="00F05C3D" w:rsidRPr="00A613F5">
        <w:rPr>
          <w:rFonts w:ascii="Arial" w:eastAsia="Arial" w:hAnsi="Arial" w:cs="Arial"/>
          <w:color w:val="000000" w:themeColor="text1"/>
          <w:sz w:val="24"/>
          <w:szCs w:val="24"/>
        </w:rPr>
        <w:t xml:space="preserve"> потенциальных</w:t>
      </w:r>
      <w:r w:rsidRPr="00A613F5">
        <w:rPr>
          <w:rFonts w:ascii="Arial" w:eastAsia="Arial" w:hAnsi="Arial" w:cs="Arial"/>
          <w:color w:val="000000" w:themeColor="text1"/>
          <w:sz w:val="24"/>
          <w:szCs w:val="24"/>
        </w:rPr>
        <w:t xml:space="preserve"> поставщиков</w:t>
      </w:r>
      <w:r w:rsidR="00F05C3D" w:rsidRPr="00A613F5">
        <w:rPr>
          <w:rFonts w:ascii="Arial" w:eastAsia="Arial" w:hAnsi="Arial" w:cs="Arial"/>
          <w:color w:val="000000" w:themeColor="text1"/>
          <w:sz w:val="24"/>
          <w:szCs w:val="24"/>
        </w:rPr>
        <w:t xml:space="preserve"> (поставщиков)</w:t>
      </w:r>
      <w:r w:rsidRPr="00A613F5">
        <w:rPr>
          <w:rFonts w:ascii="Arial" w:eastAsia="Arial" w:hAnsi="Arial" w:cs="Arial"/>
          <w:color w:val="000000" w:themeColor="text1"/>
          <w:sz w:val="24"/>
          <w:szCs w:val="24"/>
        </w:rPr>
        <w:t xml:space="preserve"> Холдинга;</w:t>
      </w:r>
    </w:p>
    <w:p w14:paraId="40BD9055" w14:textId="77777777" w:rsidR="00AC2F95" w:rsidRPr="00A613F5" w:rsidRDefault="00AC2F95" w:rsidP="0073497D">
      <w:pPr>
        <w:pStyle w:val="af8"/>
        <w:numPr>
          <w:ilvl w:val="0"/>
          <w:numId w:val="75"/>
        </w:numPr>
        <w:tabs>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при включении в Перечень </w:t>
      </w:r>
      <w:proofErr w:type="spellStart"/>
      <w:r w:rsidRPr="00A613F5">
        <w:rPr>
          <w:rFonts w:ascii="Arial" w:eastAsia="Arial" w:hAnsi="Arial" w:cs="Arial"/>
          <w:color w:val="000000" w:themeColor="text1"/>
          <w:sz w:val="24"/>
          <w:szCs w:val="24"/>
        </w:rPr>
        <w:t>лжепредприятий</w:t>
      </w:r>
      <w:proofErr w:type="spellEnd"/>
      <w:r w:rsidRPr="00A613F5">
        <w:rPr>
          <w:rFonts w:ascii="Arial" w:eastAsia="Arial" w:hAnsi="Arial" w:cs="Arial"/>
          <w:color w:val="000000" w:themeColor="text1"/>
          <w:sz w:val="24"/>
          <w:szCs w:val="24"/>
        </w:rPr>
        <w:t>;</w:t>
      </w:r>
    </w:p>
    <w:p w14:paraId="4356E43F" w14:textId="77777777" w:rsidR="00AC2F95" w:rsidRPr="00A613F5" w:rsidRDefault="00AC2F95" w:rsidP="0073497D">
      <w:pPr>
        <w:pStyle w:val="af8"/>
        <w:numPr>
          <w:ilvl w:val="0"/>
          <w:numId w:val="75"/>
        </w:numPr>
        <w:tabs>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при включении в Реестр недобросовестных участников государственных закупок;</w:t>
      </w:r>
    </w:p>
    <w:p w14:paraId="777F16C8" w14:textId="77777777" w:rsidR="00A254E1" w:rsidRPr="00A613F5" w:rsidRDefault="00A254E1" w:rsidP="0073497D">
      <w:pPr>
        <w:pStyle w:val="af8"/>
        <w:numPr>
          <w:ilvl w:val="0"/>
          <w:numId w:val="75"/>
        </w:numPr>
        <w:tabs>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cstheme="minorHAnsi"/>
          <w:color w:val="000000"/>
          <w:sz w:val="24"/>
          <w:szCs w:val="24"/>
        </w:rPr>
        <w:t>при включении в реестр недобросовестных участников закупок, предусмотренн</w:t>
      </w:r>
      <w:r w:rsidR="00BC624B" w:rsidRPr="00A613F5">
        <w:rPr>
          <w:rFonts w:cstheme="minorHAnsi"/>
          <w:color w:val="000000"/>
          <w:sz w:val="24"/>
          <w:szCs w:val="24"/>
        </w:rPr>
        <w:t>ый</w:t>
      </w:r>
      <w:r w:rsidRPr="00A613F5">
        <w:rPr>
          <w:rFonts w:cstheme="minorHAnsi"/>
          <w:color w:val="000000"/>
          <w:sz w:val="24"/>
          <w:szCs w:val="24"/>
        </w:rPr>
        <w:t xml:space="preserve"> законодательством Республики Казахстан о государственном имуществе;</w:t>
      </w:r>
    </w:p>
    <w:p w14:paraId="6199E4F3" w14:textId="77777777" w:rsidR="00AC2F95" w:rsidRPr="00A613F5" w:rsidRDefault="00AC2F95" w:rsidP="0073497D">
      <w:pPr>
        <w:pStyle w:val="af8"/>
        <w:numPr>
          <w:ilvl w:val="0"/>
          <w:numId w:val="75"/>
        </w:numPr>
        <w:tabs>
          <w:tab w:val="left" w:pos="709"/>
        </w:tabs>
        <w:spacing w:after="0" w:line="240" w:lineRule="auto"/>
        <w:ind w:left="0" w:firstLine="426"/>
        <w:jc w:val="both"/>
        <w:rPr>
          <w:rFonts w:ascii="Arial" w:hAnsi="Arial" w:cs="Arial"/>
          <w:color w:val="000000" w:themeColor="text1"/>
          <w:sz w:val="24"/>
          <w:szCs w:val="24"/>
          <w:lang w:val="kk-KZ"/>
        </w:rPr>
      </w:pPr>
      <w:r w:rsidRPr="00A613F5">
        <w:rPr>
          <w:rFonts w:ascii="Arial" w:hAnsi="Arial" w:cs="Arial"/>
          <w:color w:val="000000" w:themeColor="text1"/>
          <w:sz w:val="24"/>
          <w:szCs w:val="24"/>
        </w:rPr>
        <w:t xml:space="preserve">если </w:t>
      </w:r>
      <w:r w:rsidR="00786F2D" w:rsidRPr="00A613F5">
        <w:rPr>
          <w:rFonts w:ascii="Arial" w:hAnsi="Arial" w:cs="Arial"/>
          <w:color w:val="000000" w:themeColor="text1"/>
          <w:sz w:val="24"/>
          <w:szCs w:val="24"/>
        </w:rPr>
        <w:t xml:space="preserve">квалифицированный </w:t>
      </w:r>
      <w:r w:rsidRPr="00A613F5">
        <w:rPr>
          <w:rFonts w:ascii="Arial" w:hAnsi="Arial" w:cs="Arial"/>
          <w:color w:val="000000" w:themeColor="text1"/>
          <w:sz w:val="24"/>
          <w:szCs w:val="24"/>
        </w:rPr>
        <w:t>потенциальный поставщик, и (или) его руководитель, учредители (акционеры)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14:paraId="67F12680" w14:textId="77777777" w:rsidR="00AC2F95" w:rsidRPr="00A613F5" w:rsidRDefault="00AC2F95" w:rsidP="0073497D">
      <w:pPr>
        <w:pStyle w:val="af8"/>
        <w:numPr>
          <w:ilvl w:val="0"/>
          <w:numId w:val="75"/>
        </w:numPr>
        <w:tabs>
          <w:tab w:val="left" w:pos="709"/>
        </w:tabs>
        <w:spacing w:after="0" w:line="240" w:lineRule="auto"/>
        <w:ind w:left="0" w:firstLine="426"/>
        <w:jc w:val="both"/>
        <w:rPr>
          <w:rFonts w:ascii="Arial" w:hAnsi="Arial" w:cs="Arial"/>
          <w:sz w:val="24"/>
          <w:szCs w:val="24"/>
          <w:lang w:val="kk-KZ"/>
        </w:rPr>
      </w:pPr>
      <w:r w:rsidRPr="00A613F5">
        <w:rPr>
          <w:rFonts w:ascii="Arial" w:hAnsi="Arial" w:cs="Arial"/>
          <w:sz w:val="24"/>
          <w:szCs w:val="24"/>
        </w:rPr>
        <w:t>при выявлении</w:t>
      </w:r>
      <w:r w:rsidR="00976703" w:rsidRPr="00A613F5">
        <w:rPr>
          <w:rFonts w:ascii="Arial" w:hAnsi="Arial" w:cs="Arial"/>
          <w:sz w:val="24"/>
          <w:szCs w:val="24"/>
        </w:rPr>
        <w:t xml:space="preserve"> Квалификационным органом</w:t>
      </w:r>
      <w:r w:rsidRPr="00A613F5">
        <w:rPr>
          <w:rFonts w:ascii="Arial" w:hAnsi="Arial" w:cs="Arial"/>
          <w:sz w:val="24"/>
          <w:szCs w:val="24"/>
        </w:rPr>
        <w:t xml:space="preserve"> фактов предоставления</w:t>
      </w:r>
      <w:r w:rsidR="00786F2D" w:rsidRPr="00A613F5">
        <w:rPr>
          <w:rFonts w:ascii="Arial" w:hAnsi="Arial" w:cs="Arial"/>
          <w:sz w:val="24"/>
          <w:szCs w:val="24"/>
        </w:rPr>
        <w:t xml:space="preserve"> квалифицированн</w:t>
      </w:r>
      <w:r w:rsidR="00381DCA" w:rsidRPr="00A613F5">
        <w:rPr>
          <w:rFonts w:ascii="Arial" w:hAnsi="Arial" w:cs="Arial"/>
          <w:sz w:val="24"/>
          <w:szCs w:val="24"/>
        </w:rPr>
        <w:t>ым</w:t>
      </w:r>
      <w:r w:rsidRPr="00A613F5">
        <w:rPr>
          <w:rFonts w:ascii="Arial" w:hAnsi="Arial" w:cs="Arial"/>
          <w:sz w:val="24"/>
          <w:szCs w:val="24"/>
        </w:rPr>
        <w:t xml:space="preserve"> потенциальным поставщиком ложных сведений и (или) недостоверных документов в рамках прохождения ПКО и в период нахождения в </w:t>
      </w:r>
      <w:r w:rsidR="00381DCA" w:rsidRPr="00A613F5">
        <w:rPr>
          <w:rFonts w:ascii="Arial" w:hAnsi="Arial" w:cs="Arial"/>
          <w:sz w:val="24"/>
          <w:szCs w:val="24"/>
        </w:rPr>
        <w:t>Реестре КПП</w:t>
      </w:r>
      <w:r w:rsidRPr="00A613F5">
        <w:rPr>
          <w:rFonts w:ascii="Arial" w:hAnsi="Arial" w:cs="Arial"/>
          <w:sz w:val="24"/>
          <w:szCs w:val="24"/>
        </w:rPr>
        <w:t>;</w:t>
      </w:r>
    </w:p>
    <w:p w14:paraId="295EEFBE" w14:textId="4BC5EE41" w:rsidR="00AC2F95" w:rsidRPr="00A613F5" w:rsidRDefault="00AC2F95" w:rsidP="0073497D">
      <w:pPr>
        <w:pStyle w:val="af8"/>
        <w:numPr>
          <w:ilvl w:val="0"/>
          <w:numId w:val="75"/>
        </w:numPr>
        <w:tabs>
          <w:tab w:val="left" w:pos="709"/>
        </w:tabs>
        <w:spacing w:after="0" w:line="240" w:lineRule="auto"/>
        <w:ind w:left="0" w:firstLine="426"/>
        <w:jc w:val="both"/>
        <w:rPr>
          <w:rFonts w:ascii="Arial" w:hAnsi="Arial" w:cs="Arial"/>
          <w:color w:val="000000" w:themeColor="text1"/>
          <w:sz w:val="24"/>
          <w:szCs w:val="24"/>
        </w:rPr>
      </w:pPr>
      <w:r w:rsidRPr="00A613F5">
        <w:rPr>
          <w:rFonts w:ascii="Arial" w:hAnsi="Arial" w:cs="Arial"/>
          <w:color w:val="000000" w:themeColor="text1"/>
          <w:sz w:val="24"/>
          <w:szCs w:val="24"/>
        </w:rPr>
        <w:t>при выявлении Квалификационным органом по результатам мониторинга</w:t>
      </w:r>
      <w:r w:rsidR="00381DCA" w:rsidRPr="00A613F5">
        <w:rPr>
          <w:rFonts w:ascii="Arial" w:hAnsi="Arial" w:cs="Arial"/>
          <w:color w:val="000000" w:themeColor="text1"/>
          <w:sz w:val="24"/>
          <w:szCs w:val="24"/>
        </w:rPr>
        <w:t xml:space="preserve"> или проверки</w:t>
      </w:r>
      <w:r w:rsidRPr="00A613F5">
        <w:rPr>
          <w:rFonts w:ascii="Arial" w:hAnsi="Arial" w:cs="Arial"/>
          <w:color w:val="000000" w:themeColor="text1"/>
          <w:sz w:val="24"/>
          <w:szCs w:val="24"/>
        </w:rPr>
        <w:t xml:space="preserve"> несоответствия</w:t>
      </w:r>
      <w:r w:rsidR="00381DCA" w:rsidRPr="00A613F5">
        <w:rPr>
          <w:rFonts w:ascii="Arial" w:hAnsi="Arial" w:cs="Arial"/>
          <w:color w:val="000000" w:themeColor="text1"/>
          <w:sz w:val="24"/>
          <w:szCs w:val="24"/>
        </w:rPr>
        <w:t xml:space="preserve"> квалифицированного</w:t>
      </w:r>
      <w:r w:rsidRPr="00A613F5">
        <w:rPr>
          <w:rFonts w:ascii="Arial" w:hAnsi="Arial" w:cs="Arial"/>
          <w:color w:val="000000" w:themeColor="text1"/>
          <w:sz w:val="24"/>
          <w:szCs w:val="24"/>
        </w:rPr>
        <w:t xml:space="preserve"> потенциального поставщика требованиям квалификационных критериев, </w:t>
      </w:r>
      <w:r w:rsidRPr="00A613F5">
        <w:rPr>
          <w:rFonts w:ascii="Arial" w:eastAsia="Arial" w:hAnsi="Arial" w:cs="Arial"/>
          <w:color w:val="000000" w:themeColor="text1"/>
          <w:sz w:val="24"/>
          <w:szCs w:val="24"/>
        </w:rPr>
        <w:t>подтвержденных при прохождении им ПКО,</w:t>
      </w:r>
      <w:r w:rsidRPr="00A613F5">
        <w:rPr>
          <w:rFonts w:ascii="Arial" w:hAnsi="Arial" w:cs="Arial"/>
          <w:color w:val="000000" w:themeColor="text1"/>
          <w:sz w:val="24"/>
          <w:szCs w:val="24"/>
        </w:rPr>
        <w:t xml:space="preserve"> в период его нахождения в </w:t>
      </w:r>
      <w:r w:rsidR="00381DCA" w:rsidRPr="00A613F5">
        <w:rPr>
          <w:rFonts w:ascii="Arial" w:hAnsi="Arial" w:cs="Arial"/>
          <w:color w:val="000000" w:themeColor="text1"/>
          <w:sz w:val="24"/>
          <w:szCs w:val="24"/>
        </w:rPr>
        <w:t>Реестре КПП</w:t>
      </w:r>
      <w:r w:rsidRPr="00A613F5">
        <w:rPr>
          <w:rFonts w:ascii="Arial" w:hAnsi="Arial" w:cs="Arial"/>
          <w:color w:val="000000" w:themeColor="text1"/>
          <w:sz w:val="24"/>
          <w:szCs w:val="24"/>
        </w:rPr>
        <w:t>;</w:t>
      </w:r>
    </w:p>
    <w:p w14:paraId="3A200D70" w14:textId="77777777" w:rsidR="00AC2F95" w:rsidRPr="00A613F5" w:rsidRDefault="00AC2F95" w:rsidP="0073497D">
      <w:pPr>
        <w:pStyle w:val="af8"/>
        <w:numPr>
          <w:ilvl w:val="0"/>
          <w:numId w:val="75"/>
        </w:numPr>
        <w:tabs>
          <w:tab w:val="left" w:pos="709"/>
        </w:tabs>
        <w:spacing w:after="0" w:line="240" w:lineRule="auto"/>
        <w:ind w:left="0" w:firstLine="426"/>
        <w:jc w:val="both"/>
        <w:rPr>
          <w:rFonts w:ascii="Arial" w:hAnsi="Arial" w:cs="Arial"/>
          <w:color w:val="000000" w:themeColor="text1"/>
          <w:sz w:val="24"/>
          <w:szCs w:val="24"/>
        </w:rPr>
      </w:pPr>
      <w:r w:rsidRPr="00A613F5">
        <w:rPr>
          <w:rFonts w:ascii="Arial" w:hAnsi="Arial" w:cs="Arial"/>
          <w:color w:val="000000" w:themeColor="text1"/>
          <w:sz w:val="24"/>
          <w:szCs w:val="24"/>
        </w:rPr>
        <w:t xml:space="preserve">по истечению срока нахождения в </w:t>
      </w:r>
      <w:r w:rsidR="00252506" w:rsidRPr="00A613F5">
        <w:rPr>
          <w:rFonts w:ascii="Arial" w:hAnsi="Arial" w:cs="Arial"/>
          <w:color w:val="000000" w:themeColor="text1"/>
          <w:sz w:val="24"/>
          <w:szCs w:val="24"/>
        </w:rPr>
        <w:t>Реестре КПП</w:t>
      </w:r>
      <w:r w:rsidR="00381DCA" w:rsidRPr="00A613F5">
        <w:rPr>
          <w:rFonts w:ascii="Arial" w:hAnsi="Arial" w:cs="Arial"/>
          <w:color w:val="000000" w:themeColor="text1"/>
          <w:sz w:val="24"/>
          <w:szCs w:val="24"/>
        </w:rPr>
        <w:t>;</w:t>
      </w:r>
    </w:p>
    <w:p w14:paraId="7AB04B1D" w14:textId="77777777" w:rsidR="00381DCA" w:rsidRPr="00A613F5" w:rsidRDefault="00381DCA" w:rsidP="0073497D">
      <w:pPr>
        <w:pStyle w:val="af8"/>
        <w:numPr>
          <w:ilvl w:val="0"/>
          <w:numId w:val="75"/>
        </w:numPr>
        <w:tabs>
          <w:tab w:val="left" w:pos="709"/>
        </w:tabs>
        <w:spacing w:after="0" w:line="240" w:lineRule="auto"/>
        <w:ind w:left="0" w:firstLine="426"/>
        <w:jc w:val="both"/>
        <w:rPr>
          <w:rFonts w:ascii="Arial" w:hAnsi="Arial" w:cs="Arial"/>
          <w:color w:val="000000" w:themeColor="text1"/>
          <w:sz w:val="24"/>
          <w:szCs w:val="24"/>
          <w:lang w:val="kk-KZ"/>
        </w:rPr>
      </w:pPr>
      <w:r w:rsidRPr="00A613F5">
        <w:rPr>
          <w:rFonts w:ascii="Arial" w:hAnsi="Arial" w:cs="Arial"/>
          <w:color w:val="000000" w:themeColor="text1"/>
          <w:sz w:val="24"/>
          <w:szCs w:val="24"/>
        </w:rPr>
        <w:lastRenderedPageBreak/>
        <w:t>при включении в Список банкротов, в отношении которых решения суда о признании их банкротами вступили в законную силу</w:t>
      </w:r>
      <w:r w:rsidR="00A674C3" w:rsidRPr="00A613F5">
        <w:rPr>
          <w:rFonts w:ascii="Arial" w:hAnsi="Arial" w:cs="Arial"/>
          <w:color w:val="000000" w:themeColor="text1"/>
          <w:sz w:val="24"/>
          <w:szCs w:val="24"/>
        </w:rPr>
        <w:t>;</w:t>
      </w:r>
    </w:p>
    <w:p w14:paraId="583E9809" w14:textId="77777777" w:rsidR="00B45C95" w:rsidRPr="00A613F5" w:rsidRDefault="00B45C95" w:rsidP="0073497D">
      <w:pPr>
        <w:pStyle w:val="af8"/>
        <w:numPr>
          <w:ilvl w:val="0"/>
          <w:numId w:val="75"/>
        </w:numPr>
        <w:tabs>
          <w:tab w:val="left" w:pos="709"/>
        </w:tabs>
        <w:spacing w:after="0" w:line="240" w:lineRule="auto"/>
        <w:ind w:left="0" w:firstLine="284"/>
        <w:jc w:val="both"/>
        <w:rPr>
          <w:rFonts w:ascii="Arial" w:hAnsi="Arial" w:cs="Arial"/>
          <w:color w:val="000000" w:themeColor="text1"/>
          <w:sz w:val="24"/>
          <w:szCs w:val="24"/>
          <w:lang w:val="kk-KZ"/>
        </w:rPr>
      </w:pPr>
      <w:r w:rsidRPr="00A613F5">
        <w:rPr>
          <w:rFonts w:ascii="Arial" w:hAnsi="Arial" w:cs="Arial"/>
          <w:color w:val="000000" w:themeColor="text1"/>
          <w:sz w:val="24"/>
          <w:szCs w:val="24"/>
        </w:rPr>
        <w:t xml:space="preserve">при </w:t>
      </w:r>
      <w:r w:rsidR="004451BB" w:rsidRPr="00A613F5">
        <w:rPr>
          <w:rFonts w:ascii="Arial" w:hAnsi="Arial" w:cs="Arial"/>
          <w:color w:val="000000" w:themeColor="text1"/>
          <w:sz w:val="24"/>
          <w:szCs w:val="24"/>
        </w:rPr>
        <w:t>обнаружении наличия</w:t>
      </w:r>
      <w:r w:rsidRPr="00A613F5">
        <w:rPr>
          <w:rFonts w:ascii="Arial" w:hAnsi="Arial" w:cs="Arial"/>
          <w:color w:val="000000" w:themeColor="text1"/>
          <w:sz w:val="24"/>
          <w:szCs w:val="24"/>
        </w:rPr>
        <w:t xml:space="preserve"> </w:t>
      </w:r>
      <w:r w:rsidRPr="00A613F5">
        <w:rPr>
          <w:rFonts w:ascii="Arial" w:eastAsia="Arial" w:hAnsi="Arial" w:cs="Arial"/>
          <w:color w:val="000000" w:themeColor="text1"/>
          <w:sz w:val="24"/>
          <w:szCs w:val="24"/>
        </w:rPr>
        <w:t>нерезидента Республики Казахстан в аналогичны</w:t>
      </w:r>
      <w:r w:rsidR="004451BB" w:rsidRPr="00A613F5">
        <w:rPr>
          <w:rFonts w:ascii="Arial" w:eastAsia="Arial" w:hAnsi="Arial" w:cs="Arial"/>
          <w:color w:val="000000" w:themeColor="text1"/>
          <w:sz w:val="24"/>
          <w:szCs w:val="24"/>
        </w:rPr>
        <w:t>х</w:t>
      </w:r>
      <w:r w:rsidRPr="00A613F5">
        <w:rPr>
          <w:rFonts w:ascii="Arial" w:eastAsia="Arial" w:hAnsi="Arial" w:cs="Arial"/>
          <w:color w:val="000000" w:themeColor="text1"/>
          <w:sz w:val="24"/>
          <w:szCs w:val="24"/>
        </w:rPr>
        <w:t xml:space="preserve"> систем</w:t>
      </w:r>
      <w:r w:rsidR="004451BB" w:rsidRPr="00A613F5">
        <w:rPr>
          <w:rFonts w:ascii="Arial" w:eastAsia="Arial" w:hAnsi="Arial" w:cs="Arial"/>
          <w:color w:val="000000" w:themeColor="text1"/>
          <w:sz w:val="24"/>
          <w:szCs w:val="24"/>
        </w:rPr>
        <w:t>ах</w:t>
      </w:r>
      <w:r w:rsidRPr="00A613F5">
        <w:rPr>
          <w:rFonts w:ascii="Arial" w:eastAsia="Arial" w:hAnsi="Arial" w:cs="Arial"/>
          <w:color w:val="000000" w:themeColor="text1"/>
          <w:sz w:val="24"/>
          <w:szCs w:val="24"/>
        </w:rPr>
        <w:t>/реестр</w:t>
      </w:r>
      <w:r w:rsidR="004451BB" w:rsidRPr="00A613F5">
        <w:rPr>
          <w:rFonts w:ascii="Arial" w:eastAsia="Arial" w:hAnsi="Arial" w:cs="Arial"/>
          <w:color w:val="000000" w:themeColor="text1"/>
          <w:sz w:val="24"/>
          <w:szCs w:val="24"/>
        </w:rPr>
        <w:t>ах</w:t>
      </w:r>
      <w:r w:rsidRPr="00A613F5">
        <w:rPr>
          <w:rFonts w:ascii="Arial" w:eastAsia="Arial" w:hAnsi="Arial" w:cs="Arial"/>
          <w:color w:val="000000" w:themeColor="text1"/>
          <w:sz w:val="24"/>
          <w:szCs w:val="24"/>
        </w:rPr>
        <w:t>/перечн</w:t>
      </w:r>
      <w:r w:rsidR="004451BB" w:rsidRPr="00A613F5">
        <w:rPr>
          <w:rFonts w:ascii="Arial" w:eastAsia="Arial" w:hAnsi="Arial" w:cs="Arial"/>
          <w:color w:val="000000" w:themeColor="text1"/>
          <w:sz w:val="24"/>
          <w:szCs w:val="24"/>
        </w:rPr>
        <w:t>ях</w:t>
      </w:r>
      <w:r w:rsidRPr="00A613F5">
        <w:rPr>
          <w:rFonts w:ascii="Arial" w:eastAsia="Arial" w:hAnsi="Arial" w:cs="Arial"/>
          <w:color w:val="000000" w:themeColor="text1"/>
          <w:sz w:val="24"/>
          <w:szCs w:val="24"/>
        </w:rPr>
        <w:t xml:space="preserve"> страны </w:t>
      </w:r>
      <w:proofErr w:type="spellStart"/>
      <w:r w:rsidRPr="00A613F5">
        <w:rPr>
          <w:rFonts w:ascii="Arial" w:eastAsia="Arial" w:hAnsi="Arial" w:cs="Arial"/>
          <w:color w:val="000000" w:themeColor="text1"/>
          <w:sz w:val="24"/>
          <w:szCs w:val="24"/>
        </w:rPr>
        <w:t>резиден</w:t>
      </w:r>
      <w:r w:rsidR="002F5F14" w:rsidRPr="00A613F5">
        <w:rPr>
          <w:rFonts w:ascii="Arial" w:eastAsia="Arial" w:hAnsi="Arial" w:cs="Arial"/>
          <w:color w:val="000000" w:themeColor="text1"/>
          <w:sz w:val="24"/>
          <w:szCs w:val="24"/>
        </w:rPr>
        <w:t>т</w:t>
      </w:r>
      <w:r w:rsidRPr="00A613F5">
        <w:rPr>
          <w:rFonts w:ascii="Arial" w:eastAsia="Arial" w:hAnsi="Arial" w:cs="Arial"/>
          <w:color w:val="000000" w:themeColor="text1"/>
          <w:sz w:val="24"/>
          <w:szCs w:val="24"/>
        </w:rPr>
        <w:t>ства</w:t>
      </w:r>
      <w:proofErr w:type="spellEnd"/>
      <w:r w:rsidR="004451BB" w:rsidRPr="00A613F5">
        <w:rPr>
          <w:rFonts w:ascii="Arial" w:eastAsia="Arial" w:hAnsi="Arial" w:cs="Arial"/>
          <w:color w:val="000000" w:themeColor="text1"/>
          <w:sz w:val="24"/>
          <w:szCs w:val="24"/>
        </w:rPr>
        <w:t xml:space="preserve"> согласно подпунктам </w:t>
      </w:r>
      <w:r w:rsidR="00BC624B" w:rsidRPr="00A613F5">
        <w:rPr>
          <w:rFonts w:ascii="Arial" w:eastAsia="Arial" w:hAnsi="Arial" w:cs="Arial"/>
          <w:color w:val="000000" w:themeColor="text1"/>
          <w:sz w:val="24"/>
          <w:szCs w:val="24"/>
        </w:rPr>
        <w:t>1</w:t>
      </w:r>
      <w:r w:rsidR="004451BB" w:rsidRPr="00A613F5">
        <w:rPr>
          <w:rFonts w:ascii="Arial" w:eastAsia="Arial" w:hAnsi="Arial" w:cs="Arial"/>
          <w:color w:val="000000" w:themeColor="text1"/>
          <w:sz w:val="24"/>
          <w:szCs w:val="24"/>
        </w:rPr>
        <w:t xml:space="preserve">) – </w:t>
      </w:r>
      <w:r w:rsidR="00A254E1" w:rsidRPr="00A613F5">
        <w:rPr>
          <w:rFonts w:ascii="Arial" w:eastAsia="Arial" w:hAnsi="Arial" w:cs="Arial"/>
          <w:color w:val="000000" w:themeColor="text1"/>
          <w:sz w:val="24"/>
          <w:szCs w:val="24"/>
        </w:rPr>
        <w:t>5</w:t>
      </w:r>
      <w:r w:rsidR="004451BB" w:rsidRPr="00A613F5">
        <w:rPr>
          <w:rFonts w:ascii="Arial" w:eastAsia="Arial" w:hAnsi="Arial" w:cs="Arial"/>
          <w:color w:val="000000" w:themeColor="text1"/>
          <w:sz w:val="24"/>
          <w:szCs w:val="24"/>
        </w:rPr>
        <w:t xml:space="preserve">) и </w:t>
      </w:r>
      <w:r w:rsidR="00BC624B" w:rsidRPr="00A613F5">
        <w:rPr>
          <w:rFonts w:ascii="Arial" w:eastAsia="Arial" w:hAnsi="Arial" w:cs="Arial"/>
          <w:color w:val="000000" w:themeColor="text1"/>
          <w:sz w:val="24"/>
          <w:szCs w:val="24"/>
        </w:rPr>
        <w:t>9</w:t>
      </w:r>
      <w:r w:rsidR="004451BB" w:rsidRPr="00A613F5">
        <w:rPr>
          <w:rFonts w:ascii="Arial" w:eastAsia="Arial" w:hAnsi="Arial" w:cs="Arial"/>
          <w:color w:val="000000" w:themeColor="text1"/>
          <w:sz w:val="24"/>
          <w:szCs w:val="24"/>
        </w:rPr>
        <w:t>) настоящего пункта</w:t>
      </w:r>
      <w:r w:rsidR="00A674C3" w:rsidRPr="00A613F5">
        <w:rPr>
          <w:rFonts w:ascii="Arial" w:eastAsia="Arial" w:hAnsi="Arial" w:cs="Arial"/>
          <w:color w:val="000000" w:themeColor="text1"/>
          <w:sz w:val="24"/>
          <w:szCs w:val="24"/>
        </w:rPr>
        <w:t>.</w:t>
      </w:r>
    </w:p>
    <w:p w14:paraId="745B7EE3" w14:textId="77777777" w:rsidR="00976703" w:rsidRPr="00A613F5" w:rsidRDefault="00976703" w:rsidP="0073497D">
      <w:pPr>
        <w:pStyle w:val="af8"/>
        <w:numPr>
          <w:ilvl w:val="0"/>
          <w:numId w:val="76"/>
        </w:numPr>
        <w:tabs>
          <w:tab w:val="left" w:pos="709"/>
        </w:tabs>
        <w:spacing w:after="0" w:line="240" w:lineRule="auto"/>
        <w:ind w:left="0" w:right="57" w:firstLine="426"/>
        <w:jc w:val="both"/>
        <w:rPr>
          <w:rFonts w:ascii="Arial" w:eastAsia="Arial" w:hAnsi="Arial" w:cs="Arial"/>
          <w:color w:val="000000" w:themeColor="text1"/>
          <w:sz w:val="24"/>
          <w:szCs w:val="24"/>
        </w:rPr>
      </w:pPr>
      <w:proofErr w:type="gramStart"/>
      <w:r w:rsidRPr="00A613F5">
        <w:rPr>
          <w:rFonts w:ascii="Arial" w:eastAsia="Arial" w:hAnsi="Arial" w:cs="Arial"/>
          <w:color w:val="000000" w:themeColor="text1"/>
          <w:sz w:val="24"/>
          <w:szCs w:val="24"/>
        </w:rPr>
        <w:t>Квалифицированный потенциальный поставщик, в случаях, предусмотренных подпунктами 1-</w:t>
      </w:r>
      <w:r w:rsidR="000D0CB8" w:rsidRPr="00A613F5">
        <w:rPr>
          <w:rFonts w:ascii="Arial" w:eastAsia="Arial" w:hAnsi="Arial" w:cs="Arial"/>
          <w:color w:val="000000" w:themeColor="text1"/>
          <w:sz w:val="24"/>
          <w:szCs w:val="24"/>
        </w:rPr>
        <w:t>3</w:t>
      </w:r>
      <w:r w:rsidRPr="00A613F5">
        <w:rPr>
          <w:rFonts w:ascii="Arial" w:eastAsia="Arial" w:hAnsi="Arial" w:cs="Arial"/>
          <w:color w:val="000000" w:themeColor="text1"/>
          <w:sz w:val="24"/>
          <w:szCs w:val="24"/>
        </w:rPr>
        <w:t xml:space="preserve">), </w:t>
      </w:r>
      <w:r w:rsidR="000D0CB8" w:rsidRPr="00A613F5">
        <w:rPr>
          <w:rFonts w:ascii="Arial" w:eastAsia="Arial" w:hAnsi="Arial" w:cs="Arial"/>
          <w:color w:val="000000" w:themeColor="text1"/>
          <w:sz w:val="24"/>
          <w:szCs w:val="24"/>
        </w:rPr>
        <w:t>8), 9)</w:t>
      </w:r>
      <w:r w:rsidRPr="00A613F5">
        <w:rPr>
          <w:rFonts w:ascii="Arial" w:eastAsia="Arial" w:hAnsi="Arial" w:cs="Arial"/>
          <w:color w:val="000000" w:themeColor="text1"/>
          <w:sz w:val="24"/>
          <w:szCs w:val="24"/>
        </w:rPr>
        <w:t xml:space="preserve"> пункта 3 настоящей статьи, исключается Системой из Реестра КПП автоматически.</w:t>
      </w:r>
      <w:proofErr w:type="gramEnd"/>
    </w:p>
    <w:p w14:paraId="751FC0B3" w14:textId="77777777" w:rsidR="00976703" w:rsidRPr="00A613F5" w:rsidRDefault="00976703" w:rsidP="00BC35EF">
      <w:pPr>
        <w:pStyle w:val="af8"/>
        <w:tabs>
          <w:tab w:val="left" w:pos="709"/>
        </w:tabs>
        <w:spacing w:after="0" w:line="240" w:lineRule="auto"/>
        <w:ind w:left="0" w:right="57" w:firstLine="426"/>
        <w:jc w:val="both"/>
        <w:rPr>
          <w:rFonts w:ascii="Arial" w:eastAsia="Arial" w:hAnsi="Arial" w:cs="Arial"/>
          <w:color w:val="000000" w:themeColor="text1"/>
          <w:sz w:val="24"/>
          <w:szCs w:val="24"/>
        </w:rPr>
      </w:pPr>
      <w:proofErr w:type="gramStart"/>
      <w:r w:rsidRPr="00A613F5">
        <w:rPr>
          <w:rFonts w:ascii="Arial" w:eastAsia="Arial" w:hAnsi="Arial" w:cs="Arial"/>
          <w:color w:val="000000" w:themeColor="text1"/>
          <w:sz w:val="24"/>
          <w:szCs w:val="24"/>
        </w:rPr>
        <w:t xml:space="preserve">В случаях, предусмотренных подпунктами </w:t>
      </w:r>
      <w:r w:rsidR="000D0CB8" w:rsidRPr="00A613F5">
        <w:rPr>
          <w:rFonts w:ascii="Arial" w:eastAsia="Arial" w:hAnsi="Arial" w:cs="Arial"/>
          <w:color w:val="000000" w:themeColor="text1"/>
          <w:sz w:val="24"/>
          <w:szCs w:val="24"/>
        </w:rPr>
        <w:t>4) -</w:t>
      </w:r>
      <w:r w:rsidRPr="00A613F5">
        <w:rPr>
          <w:rFonts w:ascii="Arial" w:eastAsia="Arial" w:hAnsi="Arial" w:cs="Arial"/>
          <w:color w:val="000000" w:themeColor="text1"/>
          <w:sz w:val="24"/>
          <w:szCs w:val="24"/>
        </w:rPr>
        <w:t xml:space="preserve"> 7)</w:t>
      </w:r>
      <w:r w:rsidR="000D0CB8" w:rsidRPr="00A613F5">
        <w:rPr>
          <w:rFonts w:ascii="Arial" w:eastAsia="Arial" w:hAnsi="Arial" w:cs="Arial"/>
          <w:color w:val="000000" w:themeColor="text1"/>
          <w:sz w:val="24"/>
          <w:szCs w:val="24"/>
        </w:rPr>
        <w:t>, 10)</w:t>
      </w:r>
      <w:r w:rsidRPr="00A613F5">
        <w:rPr>
          <w:rFonts w:ascii="Arial" w:eastAsia="Arial" w:hAnsi="Arial" w:cs="Arial"/>
          <w:color w:val="000000" w:themeColor="text1"/>
          <w:sz w:val="24"/>
          <w:szCs w:val="24"/>
        </w:rPr>
        <w:t xml:space="preserve"> пункта 3 настоящей статьи, квалифицированный потенциальный поставщик исключается из Реестра КПП на основании решения Комиссии Квалификационного органа на следующий рабоч</w:t>
      </w:r>
      <w:r w:rsidR="002710B1" w:rsidRPr="00A613F5">
        <w:rPr>
          <w:rFonts w:ascii="Arial" w:eastAsia="Arial" w:hAnsi="Arial" w:cs="Arial"/>
          <w:color w:val="000000" w:themeColor="text1"/>
          <w:sz w:val="24"/>
          <w:szCs w:val="24"/>
        </w:rPr>
        <w:t>ий день после принятия решения.</w:t>
      </w:r>
      <w:proofErr w:type="gramEnd"/>
    </w:p>
    <w:p w14:paraId="5E308524" w14:textId="77777777" w:rsidR="00AC2F95" w:rsidRPr="00A613F5" w:rsidRDefault="00AC2F95" w:rsidP="0073497D">
      <w:pPr>
        <w:pStyle w:val="af8"/>
        <w:numPr>
          <w:ilvl w:val="0"/>
          <w:numId w:val="76"/>
        </w:numPr>
        <w:tabs>
          <w:tab w:val="left" w:pos="709"/>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В случаях, предусмотренных подпунктами </w:t>
      </w:r>
      <w:r w:rsidR="00976703" w:rsidRPr="00A613F5">
        <w:rPr>
          <w:rFonts w:ascii="Arial" w:eastAsia="Arial" w:hAnsi="Arial" w:cs="Arial"/>
          <w:color w:val="000000" w:themeColor="text1"/>
          <w:sz w:val="24"/>
          <w:szCs w:val="24"/>
        </w:rPr>
        <w:t>6</w:t>
      </w:r>
      <w:r w:rsidRPr="00A613F5">
        <w:rPr>
          <w:rFonts w:ascii="Arial" w:eastAsia="Arial" w:hAnsi="Arial" w:cs="Arial"/>
          <w:color w:val="000000" w:themeColor="text1"/>
          <w:sz w:val="24"/>
          <w:szCs w:val="24"/>
        </w:rPr>
        <w:t xml:space="preserve">) </w:t>
      </w:r>
      <w:r w:rsidR="00E66AEC" w:rsidRPr="00A613F5">
        <w:rPr>
          <w:rFonts w:ascii="Arial" w:eastAsia="Arial" w:hAnsi="Arial" w:cs="Arial"/>
          <w:color w:val="000000" w:themeColor="text1"/>
          <w:sz w:val="24"/>
          <w:szCs w:val="24"/>
        </w:rPr>
        <w:t>и</w:t>
      </w:r>
      <w:r w:rsidRPr="00A613F5">
        <w:rPr>
          <w:rFonts w:ascii="Arial" w:eastAsia="Arial" w:hAnsi="Arial" w:cs="Arial"/>
          <w:color w:val="000000" w:themeColor="text1"/>
          <w:sz w:val="24"/>
          <w:szCs w:val="24"/>
        </w:rPr>
        <w:t xml:space="preserve"> </w:t>
      </w:r>
      <w:r w:rsidR="00976703" w:rsidRPr="00A613F5">
        <w:rPr>
          <w:rFonts w:ascii="Arial" w:eastAsia="Arial" w:hAnsi="Arial" w:cs="Arial"/>
          <w:color w:val="000000" w:themeColor="text1"/>
          <w:sz w:val="24"/>
          <w:szCs w:val="24"/>
        </w:rPr>
        <w:t>7</w:t>
      </w:r>
      <w:r w:rsidRPr="00A613F5">
        <w:rPr>
          <w:rFonts w:ascii="Arial" w:eastAsia="Arial" w:hAnsi="Arial" w:cs="Arial"/>
          <w:color w:val="000000" w:themeColor="text1"/>
          <w:sz w:val="24"/>
          <w:szCs w:val="24"/>
        </w:rPr>
        <w:t xml:space="preserve">) пункта </w:t>
      </w:r>
      <w:r w:rsidR="00AC0C13" w:rsidRPr="00A613F5">
        <w:rPr>
          <w:rFonts w:ascii="Arial" w:eastAsia="Arial" w:hAnsi="Arial" w:cs="Arial"/>
          <w:color w:val="000000" w:themeColor="text1"/>
          <w:sz w:val="24"/>
          <w:szCs w:val="24"/>
        </w:rPr>
        <w:t>3 настоящей</w:t>
      </w:r>
      <w:r w:rsidRPr="00A613F5">
        <w:rPr>
          <w:rFonts w:ascii="Arial" w:eastAsia="Arial" w:hAnsi="Arial" w:cs="Arial"/>
          <w:color w:val="000000" w:themeColor="text1"/>
          <w:sz w:val="24"/>
          <w:szCs w:val="24"/>
        </w:rPr>
        <w:t xml:space="preserve"> статьи, повторная подача Заявления доступна по истечении 6 (</w:t>
      </w:r>
      <w:r w:rsidRPr="00A613F5">
        <w:rPr>
          <w:rFonts w:ascii="Arial" w:eastAsia="Arial" w:hAnsi="Arial" w:cs="Arial"/>
          <w:sz w:val="24"/>
          <w:szCs w:val="24"/>
        </w:rPr>
        <w:t>шести</w:t>
      </w:r>
      <w:r w:rsidRPr="00A613F5">
        <w:rPr>
          <w:rFonts w:ascii="Arial" w:eastAsia="Arial" w:hAnsi="Arial" w:cs="Arial"/>
          <w:color w:val="000000" w:themeColor="text1"/>
          <w:sz w:val="24"/>
          <w:szCs w:val="24"/>
        </w:rPr>
        <w:t>) месяцев со дня наступления данного случая.</w:t>
      </w:r>
    </w:p>
    <w:p w14:paraId="0670A87F" w14:textId="77777777" w:rsidR="00744814" w:rsidRPr="00A613F5" w:rsidRDefault="00744814" w:rsidP="0073497D">
      <w:pPr>
        <w:pStyle w:val="af8"/>
        <w:numPr>
          <w:ilvl w:val="0"/>
          <w:numId w:val="76"/>
        </w:numPr>
        <w:tabs>
          <w:tab w:val="left" w:pos="709"/>
        </w:tabs>
        <w:spacing w:after="0" w:line="240" w:lineRule="auto"/>
        <w:ind w:left="0" w:right="57" w:firstLine="426"/>
        <w:jc w:val="both"/>
        <w:rPr>
          <w:rFonts w:ascii="Arial" w:eastAsia="Arial" w:hAnsi="Arial" w:cs="Arial"/>
          <w:color w:val="000000" w:themeColor="text1"/>
          <w:sz w:val="24"/>
          <w:szCs w:val="24"/>
        </w:rPr>
      </w:pPr>
      <w:proofErr w:type="gramStart"/>
      <w:r w:rsidRPr="00A613F5">
        <w:rPr>
          <w:rFonts w:ascii="Arial" w:eastAsia="Arial" w:hAnsi="Arial" w:cs="Arial"/>
          <w:color w:val="000000" w:themeColor="text1"/>
          <w:sz w:val="24"/>
          <w:szCs w:val="24"/>
        </w:rPr>
        <w:t>Потенциальный поставщик, исключенный по основаниям, указанным в подпунктах 1-</w:t>
      </w:r>
      <w:r w:rsidR="002F5F14" w:rsidRPr="00A613F5">
        <w:rPr>
          <w:rFonts w:ascii="Arial" w:eastAsia="Arial" w:hAnsi="Arial" w:cs="Arial"/>
          <w:color w:val="000000" w:themeColor="text1"/>
          <w:sz w:val="24"/>
          <w:szCs w:val="24"/>
        </w:rPr>
        <w:t>7</w:t>
      </w:r>
      <w:r w:rsidRPr="00A613F5">
        <w:rPr>
          <w:rFonts w:ascii="Arial" w:eastAsia="Arial" w:hAnsi="Arial" w:cs="Arial"/>
          <w:color w:val="000000" w:themeColor="text1"/>
          <w:sz w:val="24"/>
          <w:szCs w:val="24"/>
        </w:rPr>
        <w:t>)</w:t>
      </w:r>
      <w:r w:rsidR="002F5F14" w:rsidRPr="00A613F5">
        <w:rPr>
          <w:rFonts w:ascii="Arial" w:eastAsia="Arial" w:hAnsi="Arial" w:cs="Arial"/>
          <w:color w:val="000000" w:themeColor="text1"/>
          <w:sz w:val="24"/>
          <w:szCs w:val="24"/>
        </w:rPr>
        <w:t>, 9)</w:t>
      </w:r>
      <w:r w:rsidR="00B8544F" w:rsidRPr="00A613F5">
        <w:rPr>
          <w:rFonts w:ascii="Arial" w:eastAsia="Arial" w:hAnsi="Arial" w:cs="Arial"/>
          <w:color w:val="000000" w:themeColor="text1"/>
          <w:sz w:val="24"/>
          <w:szCs w:val="24"/>
        </w:rPr>
        <w:t xml:space="preserve"> </w:t>
      </w:r>
      <w:r w:rsidR="002F5F14" w:rsidRPr="00A613F5">
        <w:rPr>
          <w:rFonts w:ascii="Arial" w:eastAsia="Arial" w:hAnsi="Arial" w:cs="Arial"/>
          <w:color w:val="000000" w:themeColor="text1"/>
          <w:sz w:val="24"/>
          <w:szCs w:val="24"/>
        </w:rPr>
        <w:t>-</w:t>
      </w:r>
      <w:r w:rsidR="00B8544F" w:rsidRPr="00A613F5">
        <w:rPr>
          <w:rFonts w:ascii="Arial" w:eastAsia="Arial" w:hAnsi="Arial" w:cs="Arial"/>
          <w:color w:val="000000" w:themeColor="text1"/>
          <w:sz w:val="24"/>
          <w:szCs w:val="24"/>
        </w:rPr>
        <w:t xml:space="preserve"> </w:t>
      </w:r>
      <w:r w:rsidR="002F5F14" w:rsidRPr="00A613F5">
        <w:rPr>
          <w:rFonts w:ascii="Arial" w:eastAsia="Arial" w:hAnsi="Arial" w:cs="Arial"/>
          <w:color w:val="000000" w:themeColor="text1"/>
          <w:sz w:val="24"/>
          <w:szCs w:val="24"/>
        </w:rPr>
        <w:t>10)</w:t>
      </w:r>
      <w:r w:rsidRPr="00A613F5">
        <w:rPr>
          <w:rFonts w:ascii="Arial" w:eastAsia="Arial" w:hAnsi="Arial" w:cs="Arial"/>
          <w:color w:val="000000" w:themeColor="text1"/>
          <w:sz w:val="24"/>
          <w:szCs w:val="24"/>
        </w:rPr>
        <w:t xml:space="preserve"> пункта </w:t>
      </w:r>
      <w:r w:rsidR="002F5F14" w:rsidRPr="00A613F5">
        <w:rPr>
          <w:rFonts w:ascii="Arial" w:eastAsia="Arial" w:hAnsi="Arial" w:cs="Arial"/>
          <w:color w:val="000000" w:themeColor="text1"/>
          <w:sz w:val="24"/>
          <w:szCs w:val="24"/>
        </w:rPr>
        <w:t>3</w:t>
      </w:r>
      <w:r w:rsidRPr="00A613F5">
        <w:rPr>
          <w:rFonts w:ascii="Arial" w:eastAsia="Arial" w:hAnsi="Arial" w:cs="Arial"/>
          <w:color w:val="000000" w:themeColor="text1"/>
          <w:sz w:val="24"/>
          <w:szCs w:val="24"/>
        </w:rPr>
        <w:t xml:space="preserve"> </w:t>
      </w:r>
      <w:r w:rsidR="002F5F14" w:rsidRPr="00A613F5">
        <w:rPr>
          <w:rFonts w:ascii="Arial" w:eastAsia="Arial" w:hAnsi="Arial" w:cs="Arial"/>
          <w:color w:val="000000" w:themeColor="text1"/>
          <w:sz w:val="24"/>
          <w:szCs w:val="24"/>
        </w:rPr>
        <w:t>настоящей статьи</w:t>
      </w:r>
      <w:r w:rsidRPr="00A613F5">
        <w:rPr>
          <w:rFonts w:ascii="Arial" w:eastAsia="Arial" w:hAnsi="Arial" w:cs="Arial"/>
          <w:color w:val="000000" w:themeColor="text1"/>
          <w:sz w:val="24"/>
          <w:szCs w:val="24"/>
        </w:rPr>
        <w:t xml:space="preserve">, подлежит восстановлению в </w:t>
      </w:r>
      <w:r w:rsidR="002F5F14" w:rsidRPr="00A613F5">
        <w:rPr>
          <w:rFonts w:ascii="Arial" w:eastAsia="Arial" w:hAnsi="Arial" w:cs="Arial"/>
          <w:color w:val="000000" w:themeColor="text1"/>
          <w:sz w:val="24"/>
          <w:szCs w:val="24"/>
        </w:rPr>
        <w:t>Реестр КПП</w:t>
      </w:r>
      <w:r w:rsidRPr="00A613F5">
        <w:rPr>
          <w:rFonts w:ascii="Arial" w:eastAsia="Arial" w:hAnsi="Arial" w:cs="Arial"/>
          <w:color w:val="000000" w:themeColor="text1"/>
          <w:sz w:val="24"/>
          <w:szCs w:val="24"/>
        </w:rPr>
        <w:t xml:space="preserve"> по ходатайству потенциального поставщика на основании соответствующего вступившего в силу решения суда.</w:t>
      </w:r>
      <w:proofErr w:type="gramEnd"/>
    </w:p>
    <w:p w14:paraId="2AFCD1A0" w14:textId="77777777" w:rsidR="00744814" w:rsidRPr="00A613F5" w:rsidRDefault="00744814" w:rsidP="00744814">
      <w:pPr>
        <w:pStyle w:val="af8"/>
        <w:tabs>
          <w:tab w:val="left" w:pos="709"/>
        </w:tabs>
        <w:spacing w:after="0" w:line="240" w:lineRule="auto"/>
        <w:ind w:left="0" w:right="57" w:firstLine="426"/>
        <w:jc w:val="both"/>
        <w:rPr>
          <w:sz w:val="24"/>
          <w:szCs w:val="24"/>
        </w:rPr>
      </w:pPr>
      <w:r w:rsidRPr="00A613F5">
        <w:rPr>
          <w:sz w:val="24"/>
          <w:szCs w:val="24"/>
        </w:rPr>
        <w:t xml:space="preserve">Решение о восстановлении потенциального поставщика в </w:t>
      </w:r>
      <w:r w:rsidR="002F5F14" w:rsidRPr="00A613F5">
        <w:rPr>
          <w:sz w:val="24"/>
          <w:szCs w:val="24"/>
        </w:rPr>
        <w:t>Реестр КПП</w:t>
      </w:r>
      <w:r w:rsidRPr="00A613F5">
        <w:rPr>
          <w:sz w:val="24"/>
          <w:szCs w:val="24"/>
        </w:rPr>
        <w:t xml:space="preserve"> принимается Комиссией Квалификационного органа.</w:t>
      </w:r>
    </w:p>
    <w:p w14:paraId="601992D1" w14:textId="502237DD" w:rsidR="00345C9F" w:rsidRPr="00A613F5" w:rsidRDefault="00345C9F" w:rsidP="00744814">
      <w:pPr>
        <w:pStyle w:val="af8"/>
        <w:tabs>
          <w:tab w:val="left" w:pos="709"/>
        </w:tabs>
        <w:spacing w:after="0" w:line="240" w:lineRule="auto"/>
        <w:ind w:left="0" w:right="57" w:firstLine="426"/>
        <w:jc w:val="both"/>
        <w:rPr>
          <w:sz w:val="24"/>
          <w:szCs w:val="24"/>
        </w:rPr>
      </w:pPr>
      <w:r w:rsidRPr="00A613F5">
        <w:rPr>
          <w:rFonts w:ascii="Arial" w:hAnsi="Arial" w:cs="Arial"/>
          <w:bCs/>
          <w:sz w:val="24"/>
          <w:szCs w:val="24"/>
        </w:rPr>
        <w:t>Кроме того, потенциальный поставщик, исключенный по основаниям, указанным в подпунктах 6) и 7) пункта 3 настоящей статьи Стандарта, может быть также восстановлен решением Комиссии Фонда по ПКО.</w:t>
      </w:r>
    </w:p>
    <w:p w14:paraId="4002B786" w14:textId="77777777" w:rsidR="00BC35EF" w:rsidRPr="00A613F5" w:rsidRDefault="00BC35EF" w:rsidP="00BC35EF">
      <w:pPr>
        <w:pStyle w:val="af8"/>
        <w:tabs>
          <w:tab w:val="left" w:pos="709"/>
        </w:tabs>
        <w:spacing w:after="0" w:line="240" w:lineRule="auto"/>
        <w:ind w:left="0" w:right="57" w:firstLine="426"/>
        <w:jc w:val="both"/>
        <w:rPr>
          <w:rFonts w:ascii="Arial" w:eastAsia="Arial" w:hAnsi="Arial" w:cs="Arial"/>
          <w:color w:val="000000" w:themeColor="text1"/>
          <w:sz w:val="24"/>
          <w:szCs w:val="24"/>
        </w:rPr>
      </w:pPr>
      <w:r w:rsidRPr="00A613F5">
        <w:rPr>
          <w:sz w:val="24"/>
          <w:szCs w:val="24"/>
        </w:rPr>
        <w:t xml:space="preserve">В случае восстановления потенциального поставщика в </w:t>
      </w:r>
      <w:r w:rsidR="002F5F14" w:rsidRPr="00A613F5">
        <w:rPr>
          <w:sz w:val="24"/>
          <w:szCs w:val="24"/>
        </w:rPr>
        <w:t>Реестре КПП</w:t>
      </w:r>
      <w:r w:rsidRPr="00A613F5">
        <w:rPr>
          <w:sz w:val="24"/>
          <w:szCs w:val="24"/>
        </w:rPr>
        <w:t xml:space="preserve">, срок его нахождения продлевается на срок исключения из </w:t>
      </w:r>
      <w:r w:rsidR="002F5F14" w:rsidRPr="00A613F5">
        <w:rPr>
          <w:sz w:val="24"/>
          <w:szCs w:val="24"/>
        </w:rPr>
        <w:t>Реестра КПП</w:t>
      </w:r>
      <w:r w:rsidRPr="00A613F5">
        <w:rPr>
          <w:sz w:val="24"/>
          <w:szCs w:val="24"/>
        </w:rPr>
        <w:t>.</w:t>
      </w:r>
    </w:p>
    <w:p w14:paraId="434765B3" w14:textId="77777777" w:rsidR="00AC2F95" w:rsidRPr="00A613F5" w:rsidRDefault="00AC2F95" w:rsidP="0073497D">
      <w:pPr>
        <w:pStyle w:val="af8"/>
        <w:numPr>
          <w:ilvl w:val="0"/>
          <w:numId w:val="76"/>
        </w:numPr>
        <w:tabs>
          <w:tab w:val="left" w:pos="709"/>
          <w:tab w:val="left" w:pos="851"/>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Квалификационный орган уведомляет о внесенных изменениях </w:t>
      </w:r>
      <w:r w:rsidR="00672A7D" w:rsidRPr="00A613F5">
        <w:rPr>
          <w:rFonts w:ascii="Arial" w:eastAsia="Arial" w:hAnsi="Arial" w:cs="Arial"/>
          <w:color w:val="000000" w:themeColor="text1"/>
          <w:sz w:val="24"/>
          <w:szCs w:val="24"/>
        </w:rPr>
        <w:t xml:space="preserve">в досье </w:t>
      </w:r>
      <w:r w:rsidRPr="00A613F5">
        <w:rPr>
          <w:rFonts w:ascii="Arial" w:eastAsia="Arial" w:hAnsi="Arial" w:cs="Arial"/>
          <w:color w:val="000000" w:themeColor="text1"/>
          <w:sz w:val="24"/>
          <w:szCs w:val="24"/>
        </w:rPr>
        <w:t>квалифицированного потенциального поставщика посредством Системы.</w:t>
      </w:r>
    </w:p>
    <w:p w14:paraId="25154B96" w14:textId="77777777" w:rsidR="00AC2F95" w:rsidRPr="00A613F5" w:rsidRDefault="00AC2F95" w:rsidP="0073497D">
      <w:pPr>
        <w:pStyle w:val="af8"/>
        <w:numPr>
          <w:ilvl w:val="0"/>
          <w:numId w:val="76"/>
        </w:numPr>
        <w:tabs>
          <w:tab w:val="left" w:pos="709"/>
          <w:tab w:val="left" w:pos="851"/>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Информация о внесенных </w:t>
      </w:r>
      <w:r w:rsidR="00AC0C13" w:rsidRPr="00A613F5">
        <w:rPr>
          <w:rFonts w:ascii="Arial" w:eastAsia="Arial" w:hAnsi="Arial" w:cs="Arial"/>
          <w:color w:val="000000" w:themeColor="text1"/>
          <w:sz w:val="24"/>
          <w:szCs w:val="24"/>
        </w:rPr>
        <w:t>в Реестр КПП</w:t>
      </w:r>
      <w:r w:rsidRPr="00A613F5">
        <w:rPr>
          <w:rFonts w:ascii="Arial" w:eastAsia="Arial" w:hAnsi="Arial" w:cs="Arial"/>
          <w:color w:val="000000" w:themeColor="text1"/>
          <w:sz w:val="24"/>
          <w:szCs w:val="24"/>
        </w:rPr>
        <w:t xml:space="preserve"> изменениях </w:t>
      </w:r>
      <w:r w:rsidR="00E66AEC" w:rsidRPr="00A613F5">
        <w:rPr>
          <w:rFonts w:ascii="Arial" w:eastAsia="Arial" w:hAnsi="Arial" w:cs="Arial"/>
          <w:color w:val="000000" w:themeColor="text1"/>
          <w:sz w:val="24"/>
          <w:szCs w:val="24"/>
        </w:rPr>
        <w:t xml:space="preserve">автоматически </w:t>
      </w:r>
      <w:r w:rsidRPr="00A613F5">
        <w:rPr>
          <w:rFonts w:ascii="Arial" w:eastAsia="Arial" w:hAnsi="Arial" w:cs="Arial"/>
          <w:color w:val="000000" w:themeColor="text1"/>
          <w:sz w:val="24"/>
          <w:szCs w:val="24"/>
        </w:rPr>
        <w:t>обновляется в Системе.</w:t>
      </w:r>
    </w:p>
    <w:p w14:paraId="3D017EE0" w14:textId="77777777" w:rsidR="00AC2F95" w:rsidRPr="00A613F5" w:rsidRDefault="00AC2F95" w:rsidP="0073497D">
      <w:pPr>
        <w:pStyle w:val="af8"/>
        <w:numPr>
          <w:ilvl w:val="0"/>
          <w:numId w:val="76"/>
        </w:numPr>
        <w:tabs>
          <w:tab w:val="left" w:pos="709"/>
          <w:tab w:val="left" w:pos="851"/>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Квалифицированный потенциальный поставщик по согласованию с Квалификационным органом вправе дополнить перечень поставляемых (производимых) товаров, выполняемых работ, оказываемых услуг при одновременном соответствии следующим требованиям:</w:t>
      </w:r>
    </w:p>
    <w:p w14:paraId="7D6D38DA" w14:textId="77777777" w:rsidR="00E66AEC" w:rsidRPr="00A613F5" w:rsidRDefault="00AC2F95" w:rsidP="0073497D">
      <w:pPr>
        <w:pStyle w:val="af8"/>
        <w:numPr>
          <w:ilvl w:val="0"/>
          <w:numId w:val="77"/>
        </w:numPr>
        <w:tabs>
          <w:tab w:val="left" w:pos="709"/>
          <w:tab w:val="left" w:pos="851"/>
        </w:tabs>
        <w:spacing w:after="0" w:line="240" w:lineRule="auto"/>
        <w:ind w:left="0" w:right="57" w:firstLine="426"/>
        <w:contextualSpacing w:val="0"/>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дополняемый(-е) </w:t>
      </w:r>
      <w:proofErr w:type="gramStart"/>
      <w:r w:rsidRPr="00A613F5">
        <w:rPr>
          <w:rFonts w:ascii="Arial" w:eastAsia="Arial" w:hAnsi="Arial" w:cs="Arial"/>
          <w:color w:val="000000" w:themeColor="text1"/>
          <w:sz w:val="24"/>
          <w:szCs w:val="24"/>
        </w:rPr>
        <w:t>ТРУ</w:t>
      </w:r>
      <w:proofErr w:type="gramEnd"/>
      <w:r w:rsidRPr="00A613F5">
        <w:rPr>
          <w:rFonts w:ascii="Arial" w:eastAsia="Arial" w:hAnsi="Arial" w:cs="Arial"/>
          <w:color w:val="000000" w:themeColor="text1"/>
          <w:sz w:val="24"/>
          <w:szCs w:val="24"/>
        </w:rPr>
        <w:t xml:space="preserve"> </w:t>
      </w:r>
      <w:r w:rsidR="00E66AEC" w:rsidRPr="00A613F5">
        <w:rPr>
          <w:rFonts w:ascii="Arial" w:eastAsia="Arial" w:hAnsi="Arial" w:cs="Arial"/>
          <w:color w:val="000000" w:themeColor="text1"/>
          <w:sz w:val="24"/>
          <w:szCs w:val="24"/>
        </w:rPr>
        <w:t>содержится в Номенклатуре;</w:t>
      </w:r>
    </w:p>
    <w:p w14:paraId="622B0F76" w14:textId="77777777" w:rsidR="00E66AEC" w:rsidRPr="00A613F5" w:rsidRDefault="00731FA9" w:rsidP="0073497D">
      <w:pPr>
        <w:pStyle w:val="af8"/>
        <w:numPr>
          <w:ilvl w:val="0"/>
          <w:numId w:val="77"/>
        </w:numPr>
        <w:tabs>
          <w:tab w:val="left" w:pos="709"/>
          <w:tab w:val="left" w:pos="851"/>
        </w:tabs>
        <w:spacing w:after="0" w:line="240" w:lineRule="auto"/>
        <w:ind w:left="0" w:right="57" w:firstLine="426"/>
        <w:contextualSpacing w:val="0"/>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квалификационные критерии к квалифицированному потенциальному поставщику по дополняемым </w:t>
      </w:r>
      <w:proofErr w:type="gramStart"/>
      <w:r w:rsidRPr="00A613F5">
        <w:rPr>
          <w:rFonts w:ascii="Arial" w:eastAsia="Arial" w:hAnsi="Arial" w:cs="Arial"/>
          <w:color w:val="000000" w:themeColor="text1"/>
          <w:sz w:val="24"/>
          <w:szCs w:val="24"/>
        </w:rPr>
        <w:t>ТРУ</w:t>
      </w:r>
      <w:proofErr w:type="gramEnd"/>
      <w:r w:rsidRPr="00A613F5">
        <w:rPr>
          <w:rFonts w:ascii="Arial" w:eastAsia="Arial" w:hAnsi="Arial" w:cs="Arial"/>
          <w:color w:val="000000" w:themeColor="text1"/>
          <w:sz w:val="24"/>
          <w:szCs w:val="24"/>
        </w:rPr>
        <w:t xml:space="preserve"> аналогичны квалификационным критериям, по которым квалифицированный потенциальный поставщик подтвердил соответствие при прохождении ПКО.</w:t>
      </w:r>
    </w:p>
    <w:p w14:paraId="28FCFCE8" w14:textId="77777777" w:rsidR="00AC2F95" w:rsidRPr="00A613F5" w:rsidRDefault="00091612" w:rsidP="0073497D">
      <w:pPr>
        <w:pStyle w:val="af8"/>
        <w:numPr>
          <w:ilvl w:val="0"/>
          <w:numId w:val="76"/>
        </w:numPr>
        <w:tabs>
          <w:tab w:val="left" w:pos="709"/>
          <w:tab w:val="left" w:pos="851"/>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 xml:space="preserve">В случае изменения/дополнения квалификационных критериев, Квалификационный орган </w:t>
      </w:r>
      <w:proofErr w:type="gramStart"/>
      <w:r w:rsidRPr="00A613F5">
        <w:rPr>
          <w:rFonts w:ascii="Arial" w:eastAsia="Arial" w:hAnsi="Arial" w:cs="Arial"/>
          <w:color w:val="000000" w:themeColor="text1"/>
          <w:sz w:val="24"/>
          <w:szCs w:val="24"/>
        </w:rPr>
        <w:t>определяет соответствие/несоответствие</w:t>
      </w:r>
      <w:r w:rsidR="00C877C7" w:rsidRPr="00A613F5">
        <w:rPr>
          <w:rFonts w:ascii="Arial" w:eastAsia="Arial" w:hAnsi="Arial" w:cs="Arial"/>
          <w:color w:val="000000" w:themeColor="text1"/>
          <w:sz w:val="24"/>
          <w:szCs w:val="24"/>
        </w:rPr>
        <w:t xml:space="preserve"> квалифицированных</w:t>
      </w:r>
      <w:r w:rsidRPr="00A613F5">
        <w:rPr>
          <w:rFonts w:ascii="Arial" w:eastAsia="Arial" w:hAnsi="Arial" w:cs="Arial"/>
          <w:color w:val="000000" w:themeColor="text1"/>
          <w:sz w:val="24"/>
          <w:szCs w:val="24"/>
        </w:rPr>
        <w:t xml:space="preserve"> потенциальных поставщиков </w:t>
      </w:r>
      <w:r w:rsidR="00C877C7" w:rsidRPr="00A613F5">
        <w:rPr>
          <w:rFonts w:ascii="Arial" w:eastAsia="Arial" w:hAnsi="Arial" w:cs="Arial"/>
          <w:color w:val="000000" w:themeColor="text1"/>
          <w:sz w:val="24"/>
          <w:szCs w:val="24"/>
        </w:rPr>
        <w:t>измененным/дополненным квалификационным критериям и инициирует</w:t>
      </w:r>
      <w:proofErr w:type="gramEnd"/>
      <w:r w:rsidR="00C877C7" w:rsidRPr="00A613F5">
        <w:rPr>
          <w:rFonts w:ascii="Arial" w:eastAsia="Arial" w:hAnsi="Arial" w:cs="Arial"/>
          <w:color w:val="000000" w:themeColor="text1"/>
          <w:sz w:val="24"/>
          <w:szCs w:val="24"/>
        </w:rPr>
        <w:t xml:space="preserve"> проведение ПКО по измененным/дополненным квалификационным критериям.</w:t>
      </w:r>
    </w:p>
    <w:p w14:paraId="03FB9E0D" w14:textId="77777777" w:rsidR="00345C9F" w:rsidRPr="00A613F5" w:rsidRDefault="00345C9F" w:rsidP="00345C9F">
      <w:pPr>
        <w:pStyle w:val="af8"/>
        <w:tabs>
          <w:tab w:val="left" w:pos="709"/>
          <w:tab w:val="left" w:pos="851"/>
        </w:tabs>
        <w:spacing w:after="0" w:line="240" w:lineRule="auto"/>
        <w:ind w:left="426" w:right="57"/>
        <w:jc w:val="both"/>
        <w:rPr>
          <w:rFonts w:ascii="Arial" w:eastAsia="Arial" w:hAnsi="Arial" w:cs="Arial"/>
          <w:color w:val="000000" w:themeColor="text1"/>
          <w:sz w:val="24"/>
          <w:szCs w:val="24"/>
        </w:rPr>
      </w:pPr>
    </w:p>
    <w:p w14:paraId="0C7F1E5C" w14:textId="77777777" w:rsidR="00AC2F95" w:rsidRPr="00A613F5" w:rsidRDefault="00AC2F95"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79" w:name="_Toc521912161"/>
      <w:bookmarkStart w:id="80" w:name="_Toc521916116"/>
      <w:bookmarkStart w:id="81" w:name="_Toc521922658"/>
      <w:bookmarkStart w:id="82" w:name="_Toc521912163"/>
      <w:bookmarkStart w:id="83" w:name="_Toc521916118"/>
      <w:bookmarkStart w:id="84" w:name="_Toc521922660"/>
      <w:bookmarkStart w:id="85" w:name="_Toc521912164"/>
      <w:bookmarkStart w:id="86" w:name="_Toc521916119"/>
      <w:bookmarkStart w:id="87" w:name="_Toc521922661"/>
      <w:bookmarkStart w:id="88" w:name="_Toc524680485"/>
      <w:bookmarkStart w:id="89" w:name="_Toc28603072"/>
      <w:bookmarkEnd w:id="79"/>
      <w:bookmarkEnd w:id="80"/>
      <w:bookmarkEnd w:id="81"/>
      <w:bookmarkEnd w:id="82"/>
      <w:bookmarkEnd w:id="83"/>
      <w:bookmarkEnd w:id="84"/>
      <w:bookmarkEnd w:id="85"/>
      <w:bookmarkEnd w:id="86"/>
      <w:bookmarkEnd w:id="87"/>
      <w:r w:rsidRPr="00A613F5">
        <w:rPr>
          <w:rFonts w:asciiTheme="minorHAnsi" w:hAnsiTheme="minorHAnsi" w:cstheme="minorHAnsi"/>
          <w:lang w:val="ru-RU"/>
        </w:rPr>
        <w:lastRenderedPageBreak/>
        <w:t>Порядок рассмотрения обращений по вопросам предварительного квалификационного отбора</w:t>
      </w:r>
      <w:bookmarkEnd w:id="88"/>
      <w:bookmarkEnd w:id="89"/>
    </w:p>
    <w:p w14:paraId="03BC6D3E" w14:textId="77777777" w:rsidR="00BE68C1" w:rsidRPr="00A613F5" w:rsidRDefault="00BE68C1" w:rsidP="0073497D">
      <w:pPr>
        <w:pStyle w:val="af8"/>
        <w:numPr>
          <w:ilvl w:val="0"/>
          <w:numId w:val="135"/>
        </w:numPr>
        <w:tabs>
          <w:tab w:val="left" w:pos="709"/>
          <w:tab w:val="left" w:pos="851"/>
        </w:tabs>
        <w:spacing w:after="0" w:line="240" w:lineRule="auto"/>
        <w:ind w:left="0" w:right="57" w:firstLine="426"/>
        <w:jc w:val="both"/>
        <w:rPr>
          <w:rFonts w:ascii="Arial" w:eastAsia="Arial" w:hAnsi="Arial" w:cs="Arial"/>
          <w:color w:val="000000" w:themeColor="text1"/>
          <w:sz w:val="24"/>
          <w:szCs w:val="24"/>
        </w:rPr>
      </w:pPr>
      <w:r w:rsidRPr="00A613F5">
        <w:rPr>
          <w:rFonts w:ascii="Arial" w:eastAsia="Arial" w:hAnsi="Arial" w:cs="Arial"/>
          <w:color w:val="000000" w:themeColor="text1"/>
          <w:sz w:val="24"/>
          <w:szCs w:val="24"/>
        </w:rPr>
        <w:t>Потенциальный поставщик вправе обжаловать результаты ПКО в Комиссию Квалификационного органа в течение 10 (десяти) рабочих дней со дня получения результатов ПКО.</w:t>
      </w:r>
    </w:p>
    <w:p w14:paraId="6EB79161" w14:textId="6DB187F5" w:rsidR="00BE68C1" w:rsidRPr="00A613F5" w:rsidRDefault="00345C9F" w:rsidP="0073497D">
      <w:pPr>
        <w:pStyle w:val="af8"/>
        <w:numPr>
          <w:ilvl w:val="0"/>
          <w:numId w:val="135"/>
        </w:numPr>
        <w:tabs>
          <w:tab w:val="left" w:pos="709"/>
        </w:tabs>
        <w:spacing w:after="0" w:line="240" w:lineRule="auto"/>
        <w:ind w:left="0" w:right="57" w:firstLine="360"/>
        <w:jc w:val="both"/>
        <w:rPr>
          <w:rFonts w:ascii="Arial" w:eastAsia="Arial" w:hAnsi="Arial" w:cs="Arial"/>
          <w:sz w:val="24"/>
          <w:szCs w:val="24"/>
        </w:rPr>
      </w:pPr>
      <w:r w:rsidRPr="00A613F5">
        <w:rPr>
          <w:rFonts w:ascii="Arial" w:eastAsia="Arial" w:hAnsi="Arial" w:cs="Arial"/>
          <w:sz w:val="24"/>
          <w:szCs w:val="24"/>
        </w:rPr>
        <w:t>В случае несогласия с решением Комиссии Квалификационного органа, потенциальный поставщик вправе обжаловать его в Комиссию Фонда по ПКО в течение 30 (тридцати) рабочих дней со дня получения решения Комиссии.</w:t>
      </w:r>
    </w:p>
    <w:p w14:paraId="530A35AF" w14:textId="2F376C7F" w:rsidR="00345C9F" w:rsidRPr="00A613F5" w:rsidRDefault="00345C9F" w:rsidP="0073497D">
      <w:pPr>
        <w:widowControl w:val="0"/>
        <w:numPr>
          <w:ilvl w:val="0"/>
          <w:numId w:val="135"/>
        </w:numPr>
        <w:autoSpaceDE w:val="0"/>
        <w:autoSpaceDN w:val="0"/>
        <w:adjustRightInd w:val="0"/>
        <w:spacing w:after="0" w:line="240" w:lineRule="auto"/>
        <w:ind w:left="0" w:firstLine="360"/>
        <w:jc w:val="both"/>
        <w:rPr>
          <w:rFonts w:ascii="Arial" w:hAnsi="Arial" w:cs="Arial"/>
          <w:bCs/>
          <w:i/>
          <w:color w:val="FF0000"/>
          <w:sz w:val="24"/>
          <w:szCs w:val="24"/>
        </w:rPr>
      </w:pPr>
      <w:r w:rsidRPr="00A613F5">
        <w:rPr>
          <w:rFonts w:ascii="Arial" w:hAnsi="Arial" w:cs="Arial"/>
          <w:bCs/>
          <w:i/>
          <w:color w:val="FF0000"/>
          <w:sz w:val="24"/>
          <w:szCs w:val="24"/>
        </w:rPr>
        <w:t>исключен в соответствии с решением Правления Фонда от 2</w:t>
      </w:r>
      <w:r w:rsidR="007869A6">
        <w:rPr>
          <w:rFonts w:ascii="Arial" w:hAnsi="Arial" w:cs="Arial"/>
          <w:bCs/>
          <w:i/>
          <w:color w:val="FF0000"/>
          <w:sz w:val="24"/>
          <w:szCs w:val="24"/>
        </w:rPr>
        <w:t>7</w:t>
      </w:r>
      <w:r w:rsidRPr="00A613F5">
        <w:rPr>
          <w:rFonts w:ascii="Arial" w:hAnsi="Arial" w:cs="Arial"/>
          <w:bCs/>
          <w:i/>
          <w:color w:val="FF0000"/>
          <w:sz w:val="24"/>
          <w:szCs w:val="24"/>
        </w:rPr>
        <w:t xml:space="preserve">.12.2019 г. </w:t>
      </w:r>
      <w:r w:rsidRPr="00A613F5">
        <w:rPr>
          <w:rFonts w:ascii="Arial" w:hAnsi="Arial" w:cs="Arial"/>
          <w:bCs/>
          <w:i/>
          <w:color w:val="FF0000"/>
          <w:sz w:val="24"/>
          <w:szCs w:val="24"/>
        </w:rPr>
        <w:br/>
        <w:t xml:space="preserve">№ </w:t>
      </w:r>
      <w:r w:rsidR="007869A6">
        <w:rPr>
          <w:rFonts w:ascii="Arial" w:hAnsi="Arial" w:cs="Arial"/>
          <w:bCs/>
          <w:i/>
          <w:color w:val="FF0000"/>
          <w:sz w:val="24"/>
          <w:szCs w:val="24"/>
        </w:rPr>
        <w:t>43</w:t>
      </w:r>
      <w:r w:rsidRPr="00A613F5">
        <w:rPr>
          <w:rFonts w:ascii="Arial" w:hAnsi="Arial" w:cs="Arial"/>
          <w:bCs/>
          <w:i/>
          <w:color w:val="FF0000"/>
          <w:sz w:val="24"/>
          <w:szCs w:val="24"/>
        </w:rPr>
        <w:t>/</w:t>
      </w:r>
      <w:r w:rsidR="007869A6">
        <w:rPr>
          <w:rFonts w:ascii="Arial" w:hAnsi="Arial" w:cs="Arial"/>
          <w:bCs/>
          <w:i/>
          <w:color w:val="FF0000"/>
          <w:sz w:val="24"/>
          <w:szCs w:val="24"/>
        </w:rPr>
        <w:t>19</w:t>
      </w:r>
      <w:r w:rsidRPr="00A613F5">
        <w:rPr>
          <w:rFonts w:ascii="Arial" w:hAnsi="Arial" w:cs="Arial"/>
          <w:bCs/>
          <w:i/>
          <w:color w:val="FF0000"/>
          <w:sz w:val="24"/>
          <w:szCs w:val="24"/>
        </w:rPr>
        <w:t>.</w:t>
      </w:r>
    </w:p>
    <w:p w14:paraId="2870C30E" w14:textId="77777777" w:rsidR="00AD0F3C" w:rsidRPr="00A613F5" w:rsidRDefault="00AD0F3C" w:rsidP="00AD0F3C">
      <w:pPr>
        <w:widowControl w:val="0"/>
        <w:autoSpaceDE w:val="0"/>
        <w:autoSpaceDN w:val="0"/>
        <w:adjustRightInd w:val="0"/>
        <w:spacing w:after="0" w:line="240" w:lineRule="auto"/>
        <w:ind w:left="360"/>
        <w:jc w:val="both"/>
        <w:rPr>
          <w:rFonts w:ascii="Arial" w:hAnsi="Arial" w:cs="Arial"/>
          <w:bCs/>
          <w:i/>
          <w:color w:val="FF0000"/>
          <w:sz w:val="24"/>
          <w:szCs w:val="24"/>
        </w:rPr>
      </w:pPr>
    </w:p>
    <w:p w14:paraId="28D41627" w14:textId="77777777" w:rsidR="00EF0D2A" w:rsidRPr="00A613F5" w:rsidRDefault="00A02CD7" w:rsidP="00E40DFD">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90" w:name="_Toc28603073"/>
      <w:r w:rsidRPr="00A613F5">
        <w:rPr>
          <w:rFonts w:cstheme="minorHAnsi"/>
          <w:b/>
          <w:sz w:val="24"/>
          <w:szCs w:val="24"/>
          <w:lang w:val="kk-KZ"/>
        </w:rPr>
        <w:t>Формирование и управление базами потенциальных поставщиков (поставщиков)</w:t>
      </w:r>
      <w:bookmarkEnd w:id="90"/>
    </w:p>
    <w:p w14:paraId="6B628F43" w14:textId="14FDE789" w:rsidR="004223BA" w:rsidRPr="00A613F5" w:rsidRDefault="004223BA" w:rsidP="00092F2E">
      <w:pPr>
        <w:jc w:val="both"/>
        <w:rPr>
          <w:rFonts w:cstheme="minorHAnsi"/>
          <w:b/>
          <w:sz w:val="24"/>
          <w:szCs w:val="24"/>
          <w:lang w:val="kk-KZ"/>
        </w:rPr>
      </w:pPr>
      <w:r w:rsidRPr="00A613F5">
        <w:rPr>
          <w:rStyle w:val="s3"/>
          <w:i/>
          <w:iCs/>
          <w:color w:val="FF0000"/>
          <w:shd w:val="clear" w:color="auto" w:fill="FFFFFF"/>
        </w:rPr>
        <w:t xml:space="preserve">До </w:t>
      </w:r>
      <w:r w:rsidR="0008709A" w:rsidRPr="00A613F5">
        <w:rPr>
          <w:rStyle w:val="s3"/>
          <w:i/>
          <w:iCs/>
          <w:color w:val="FF0000"/>
          <w:shd w:val="clear" w:color="auto" w:fill="FFFFFF"/>
        </w:rPr>
        <w:t>29 марта</w:t>
      </w:r>
      <w:r w:rsidRPr="00A613F5">
        <w:rPr>
          <w:rStyle w:val="s3"/>
          <w:i/>
          <w:iCs/>
          <w:color w:val="FF0000"/>
          <w:shd w:val="clear" w:color="auto" w:fill="FFFFFF"/>
        </w:rPr>
        <w:t xml:space="preserve"> 2020 года п</w:t>
      </w:r>
      <w:r w:rsidR="00092F2E" w:rsidRPr="00A613F5">
        <w:rPr>
          <w:rStyle w:val="s3"/>
          <w:i/>
          <w:iCs/>
          <w:color w:val="FF0000"/>
          <w:shd w:val="clear" w:color="auto" w:fill="FFFFFF"/>
        </w:rPr>
        <w:t>ункт 1, пункт 3, подпункт 2)</w:t>
      </w:r>
      <w:r w:rsidRPr="00A613F5">
        <w:rPr>
          <w:rStyle w:val="s3"/>
          <w:i/>
          <w:iCs/>
          <w:color w:val="FF0000"/>
          <w:shd w:val="clear" w:color="auto" w:fill="FFFFFF"/>
        </w:rPr>
        <w:t xml:space="preserve"> </w:t>
      </w:r>
      <w:r w:rsidR="00092F2E" w:rsidRPr="00A613F5">
        <w:rPr>
          <w:rStyle w:val="s3"/>
          <w:i/>
          <w:iCs/>
          <w:color w:val="FF0000"/>
          <w:shd w:val="clear" w:color="auto" w:fill="FFFFFF"/>
        </w:rPr>
        <w:t xml:space="preserve">пункта 4, пункт 5, пункт 7, пункт 10 </w:t>
      </w:r>
      <w:r w:rsidRPr="00A613F5">
        <w:rPr>
          <w:rStyle w:val="s3"/>
          <w:i/>
          <w:iCs/>
          <w:color w:val="FF0000"/>
          <w:shd w:val="clear" w:color="auto" w:fill="FFFFFF"/>
        </w:rPr>
        <w:t xml:space="preserve">статьи 27 действуют в редакции </w:t>
      </w:r>
      <w:hyperlink w:anchor="SUB284" w:history="1">
        <w:r w:rsidRPr="00A613F5">
          <w:rPr>
            <w:rStyle w:val="aff2"/>
            <w:i/>
            <w:iCs/>
            <w:shd w:val="clear" w:color="auto" w:fill="FFFFFF"/>
          </w:rPr>
          <w:t>п</w:t>
        </w:r>
        <w:r w:rsidR="004C5E4A" w:rsidRPr="00A613F5">
          <w:rPr>
            <w:rStyle w:val="aff2"/>
            <w:i/>
            <w:iCs/>
            <w:shd w:val="clear" w:color="auto" w:fill="FFFFFF"/>
          </w:rPr>
          <w:t>одпунктов 1) – 6) п</w:t>
        </w:r>
        <w:r w:rsidRPr="00A613F5">
          <w:rPr>
            <w:rStyle w:val="aff2"/>
            <w:i/>
            <w:iCs/>
            <w:shd w:val="clear" w:color="auto" w:fill="FFFFFF"/>
          </w:rPr>
          <w:t>ункта 2 </w:t>
        </w:r>
        <w:bookmarkStart w:id="91" w:name="SUB1006056121"/>
        <w:r w:rsidRPr="00A613F5">
          <w:rPr>
            <w:rStyle w:val="aff2"/>
            <w:i/>
            <w:iCs/>
            <w:shd w:val="clear" w:color="auto" w:fill="FFFFFF"/>
          </w:rPr>
          <w:t xml:space="preserve">статьи </w:t>
        </w:r>
        <w:bookmarkEnd w:id="91"/>
        <w:r w:rsidRPr="00A613F5">
          <w:rPr>
            <w:rStyle w:val="aff2"/>
            <w:i/>
            <w:iCs/>
            <w:shd w:val="clear" w:color="auto" w:fill="FFFFFF"/>
          </w:rPr>
          <w:t>84</w:t>
        </w:r>
      </w:hyperlink>
    </w:p>
    <w:p w14:paraId="3F1EE6EA" w14:textId="77777777" w:rsidR="000F3C93" w:rsidRPr="00A613F5" w:rsidRDefault="00A02CD7"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92" w:name="_Toc28603074"/>
      <w:bookmarkStart w:id="93" w:name="SUB27"/>
      <w:r w:rsidRPr="00A613F5">
        <w:rPr>
          <w:rFonts w:asciiTheme="minorHAnsi" w:hAnsiTheme="minorHAnsi" w:cstheme="minorHAnsi"/>
          <w:lang w:val="ru-RU"/>
        </w:rPr>
        <w:t>Ведение Перечня ненадежных потенциальных поставщиков (поставщиков) Холдинга</w:t>
      </w:r>
      <w:bookmarkEnd w:id="92"/>
    </w:p>
    <w:p w14:paraId="1F8D764D" w14:textId="77777777" w:rsidR="000F3C93" w:rsidRPr="00A613F5" w:rsidRDefault="000F3C93" w:rsidP="0073497D">
      <w:pPr>
        <w:pStyle w:val="af8"/>
        <w:numPr>
          <w:ilvl w:val="0"/>
          <w:numId w:val="122"/>
        </w:numPr>
        <w:tabs>
          <w:tab w:val="left" w:pos="709"/>
        </w:tabs>
        <w:spacing w:after="0" w:line="240" w:lineRule="auto"/>
        <w:ind w:left="0" w:firstLine="426"/>
        <w:jc w:val="both"/>
        <w:rPr>
          <w:rStyle w:val="s00"/>
          <w:rFonts w:ascii="Arial" w:hAnsi="Arial" w:cs="Arial"/>
          <w:sz w:val="24"/>
          <w:szCs w:val="24"/>
        </w:rPr>
      </w:pPr>
      <w:bookmarkStart w:id="94" w:name="SUB300"/>
      <w:bookmarkStart w:id="95" w:name="SUB127"/>
      <w:bookmarkEnd w:id="93"/>
      <w:bookmarkEnd w:id="94"/>
      <w:r w:rsidRPr="00A613F5">
        <w:rPr>
          <w:rStyle w:val="s00"/>
          <w:rFonts w:ascii="Arial" w:hAnsi="Arial" w:cs="Arial"/>
          <w:sz w:val="24"/>
          <w:szCs w:val="24"/>
        </w:rPr>
        <w:t>Перечень ненад</w:t>
      </w:r>
      <w:r w:rsidR="000C5D4A" w:rsidRPr="00A613F5">
        <w:rPr>
          <w:rStyle w:val="s00"/>
          <w:rFonts w:ascii="Arial" w:hAnsi="Arial" w:cs="Arial"/>
          <w:sz w:val="24"/>
          <w:szCs w:val="24"/>
        </w:rPr>
        <w:t>е</w:t>
      </w:r>
      <w:r w:rsidRPr="00A613F5">
        <w:rPr>
          <w:rStyle w:val="s00"/>
          <w:rFonts w:ascii="Arial" w:hAnsi="Arial" w:cs="Arial"/>
          <w:sz w:val="24"/>
          <w:szCs w:val="24"/>
        </w:rPr>
        <w:t>жных потенциальных поставщиков (поставщиков)</w:t>
      </w:r>
      <w:r w:rsidRPr="00A613F5">
        <w:rPr>
          <w:rFonts w:ascii="Arial" w:hAnsi="Arial" w:cs="Arial"/>
          <w:i/>
          <w:color w:val="000000"/>
          <w:sz w:val="24"/>
          <w:szCs w:val="24"/>
        </w:rPr>
        <w:t xml:space="preserve"> </w:t>
      </w:r>
      <w:r w:rsidRPr="00A613F5">
        <w:rPr>
          <w:rFonts w:ascii="Arial" w:hAnsi="Arial" w:cs="Arial"/>
          <w:color w:val="000000"/>
          <w:sz w:val="24"/>
          <w:szCs w:val="24"/>
        </w:rPr>
        <w:t>Холдинга</w:t>
      </w:r>
      <w:r w:rsidRPr="00A613F5">
        <w:rPr>
          <w:rStyle w:val="s00"/>
          <w:rFonts w:ascii="Arial" w:hAnsi="Arial" w:cs="Arial"/>
          <w:sz w:val="24"/>
          <w:szCs w:val="24"/>
        </w:rPr>
        <w:t xml:space="preserve"> формируется</w:t>
      </w:r>
      <w:r w:rsidR="00FA758E" w:rsidRPr="00A613F5">
        <w:rPr>
          <w:rStyle w:val="s00"/>
          <w:rFonts w:ascii="Arial" w:hAnsi="Arial" w:cs="Arial"/>
          <w:sz w:val="24"/>
          <w:szCs w:val="24"/>
        </w:rPr>
        <w:t xml:space="preserve"> и ведется Оператором Фонда по закупкам</w:t>
      </w:r>
      <w:r w:rsidR="00203EA9" w:rsidRPr="00A613F5">
        <w:rPr>
          <w:rStyle w:val="s00"/>
          <w:rFonts w:ascii="Arial" w:hAnsi="Arial" w:cs="Arial"/>
          <w:sz w:val="24"/>
          <w:szCs w:val="24"/>
        </w:rPr>
        <w:t xml:space="preserve"> в Системе</w:t>
      </w:r>
      <w:r w:rsidRPr="00A613F5">
        <w:rPr>
          <w:rStyle w:val="s00"/>
          <w:rFonts w:ascii="Arial" w:hAnsi="Arial" w:cs="Arial"/>
          <w:sz w:val="24"/>
          <w:szCs w:val="24"/>
        </w:rPr>
        <w:t xml:space="preserve"> по мере поступления информации от Заказчик</w:t>
      </w:r>
      <w:proofErr w:type="gramStart"/>
      <w:r w:rsidRPr="00A613F5">
        <w:rPr>
          <w:rStyle w:val="s00"/>
          <w:rFonts w:ascii="Arial" w:hAnsi="Arial" w:cs="Arial"/>
          <w:sz w:val="24"/>
          <w:szCs w:val="24"/>
        </w:rPr>
        <w:t>а(</w:t>
      </w:r>
      <w:proofErr w:type="spellStart"/>
      <w:proofErr w:type="gramEnd"/>
      <w:r w:rsidRPr="00A613F5">
        <w:rPr>
          <w:rStyle w:val="s00"/>
          <w:rFonts w:ascii="Arial" w:hAnsi="Arial" w:cs="Arial"/>
          <w:sz w:val="24"/>
          <w:szCs w:val="24"/>
        </w:rPr>
        <w:t>ов</w:t>
      </w:r>
      <w:proofErr w:type="spellEnd"/>
      <w:r w:rsidRPr="00A613F5">
        <w:rPr>
          <w:rStyle w:val="s00"/>
          <w:rFonts w:ascii="Arial" w:hAnsi="Arial" w:cs="Arial"/>
          <w:sz w:val="24"/>
          <w:szCs w:val="24"/>
        </w:rPr>
        <w:t>)</w:t>
      </w:r>
      <w:r w:rsidR="000D0CB8" w:rsidRPr="00A613F5">
        <w:rPr>
          <w:rStyle w:val="s00"/>
          <w:rFonts w:ascii="Arial" w:hAnsi="Arial" w:cs="Arial"/>
          <w:sz w:val="24"/>
          <w:szCs w:val="24"/>
        </w:rPr>
        <w:t xml:space="preserve"> и из Системы</w:t>
      </w:r>
      <w:r w:rsidRPr="00A613F5">
        <w:rPr>
          <w:rStyle w:val="s00"/>
          <w:rFonts w:ascii="Arial" w:hAnsi="Arial" w:cs="Arial"/>
          <w:sz w:val="24"/>
          <w:szCs w:val="24"/>
        </w:rPr>
        <w:t>.</w:t>
      </w:r>
    </w:p>
    <w:bookmarkEnd w:id="95"/>
    <w:p w14:paraId="110032E7" w14:textId="77777777" w:rsidR="000F3C93" w:rsidRPr="00A613F5" w:rsidRDefault="000F3C93" w:rsidP="0073497D">
      <w:pPr>
        <w:pStyle w:val="af8"/>
        <w:numPr>
          <w:ilvl w:val="0"/>
          <w:numId w:val="122"/>
        </w:numPr>
        <w:tabs>
          <w:tab w:val="left" w:pos="709"/>
          <w:tab w:val="left" w:pos="1134"/>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Потенциальный поставщик (поставщик) подлежит включению в Перечень ненадежных потенциальных поставщиков (поставщиков)</w:t>
      </w:r>
      <w:r w:rsidRPr="00A613F5">
        <w:rPr>
          <w:rStyle w:val="s00"/>
          <w:rFonts w:ascii="Arial" w:hAnsi="Arial" w:cs="Arial"/>
          <w:sz w:val="24"/>
          <w:szCs w:val="24"/>
        </w:rPr>
        <w:t xml:space="preserve"> Холдинга</w:t>
      </w:r>
      <w:r w:rsidRPr="00A613F5">
        <w:rPr>
          <w:rFonts w:ascii="Arial" w:hAnsi="Arial" w:cs="Arial"/>
          <w:iCs/>
          <w:color w:val="000000"/>
          <w:sz w:val="24"/>
          <w:szCs w:val="24"/>
        </w:rPr>
        <w:t xml:space="preserve"> по следующим основаниям:</w:t>
      </w:r>
    </w:p>
    <w:p w14:paraId="4FAD93F8" w14:textId="77777777" w:rsidR="000F3C93" w:rsidRPr="009538F6" w:rsidRDefault="00F96BA3" w:rsidP="0073497D">
      <w:pPr>
        <w:pStyle w:val="ad"/>
        <w:numPr>
          <w:ilvl w:val="2"/>
          <w:numId w:val="121"/>
        </w:numPr>
        <w:tabs>
          <w:tab w:val="left" w:pos="709"/>
        </w:tabs>
        <w:ind w:left="0" w:firstLine="426"/>
        <w:jc w:val="both"/>
        <w:rPr>
          <w:rFonts w:ascii="Arial" w:hAnsi="Arial" w:cs="Arial"/>
          <w:sz w:val="24"/>
          <w:szCs w:val="24"/>
          <w:highlight w:val="yellow"/>
          <w:lang w:val="ru-RU"/>
        </w:rPr>
      </w:pPr>
      <w:r w:rsidRPr="009538F6">
        <w:rPr>
          <w:rFonts w:ascii="Arial" w:hAnsi="Arial" w:cs="Arial"/>
          <w:sz w:val="24"/>
          <w:szCs w:val="24"/>
          <w:highlight w:val="yellow"/>
          <w:lang w:val="ru-RU"/>
        </w:rPr>
        <w:t>наличие вступившего в законную силу решения (постановления) суда, установившего факт предоставления потенциальным поставщиком в тендерной заявке или ценовом предложении недостоверной информации и/или ложных сведений</w:t>
      </w:r>
      <w:r w:rsidR="000F3C93" w:rsidRPr="009538F6">
        <w:rPr>
          <w:rFonts w:ascii="Arial" w:hAnsi="Arial" w:cs="Arial"/>
          <w:sz w:val="24"/>
          <w:szCs w:val="24"/>
          <w:highlight w:val="yellow"/>
          <w:lang w:val="ru-RU"/>
        </w:rPr>
        <w:t>;</w:t>
      </w:r>
    </w:p>
    <w:p w14:paraId="511278F2" w14:textId="6E4F88A7" w:rsidR="000F3C93" w:rsidRPr="009538F6" w:rsidRDefault="00803DB9" w:rsidP="0073497D">
      <w:pPr>
        <w:pStyle w:val="ad"/>
        <w:numPr>
          <w:ilvl w:val="2"/>
          <w:numId w:val="121"/>
        </w:numPr>
        <w:tabs>
          <w:tab w:val="left" w:pos="709"/>
        </w:tabs>
        <w:ind w:left="0" w:firstLine="426"/>
        <w:jc w:val="both"/>
        <w:rPr>
          <w:rFonts w:ascii="Arial" w:hAnsi="Arial" w:cs="Arial"/>
          <w:sz w:val="24"/>
          <w:szCs w:val="24"/>
          <w:highlight w:val="yellow"/>
          <w:lang w:val="ru-RU"/>
        </w:rPr>
      </w:pPr>
      <w:r w:rsidRPr="009538F6">
        <w:rPr>
          <w:rFonts w:ascii="Arial" w:hAnsi="Arial" w:cs="Arial"/>
          <w:sz w:val="24"/>
          <w:szCs w:val="24"/>
          <w:highlight w:val="yellow"/>
          <w:lang w:val="ru-RU"/>
        </w:rPr>
        <w:t>уклонение (отказ) потенциального поставщика, признанного победителем закупок способом тендера (за исключением тендера путем проведения конкурентных переговоров) или запроса ценовых предложений, от заключения договора о закупках, за исключением случаев несвоевременного направления Заказчиком подписанного с его стороны договора в адрес потенциального поставщика.</w:t>
      </w:r>
    </w:p>
    <w:p w14:paraId="4CB6AC50" w14:textId="77777777" w:rsidR="00117A8D" w:rsidRPr="00A613F5" w:rsidRDefault="000F3C93" w:rsidP="00117A8D">
      <w:pPr>
        <w:pStyle w:val="ad"/>
        <w:tabs>
          <w:tab w:val="left" w:pos="851"/>
        </w:tabs>
        <w:ind w:firstLine="426"/>
        <w:jc w:val="both"/>
        <w:rPr>
          <w:rFonts w:ascii="Arial" w:hAnsi="Arial" w:cs="Arial"/>
          <w:sz w:val="24"/>
          <w:szCs w:val="24"/>
          <w:lang w:val="ru-RU"/>
        </w:rPr>
      </w:pPr>
      <w:r w:rsidRPr="009538F6">
        <w:rPr>
          <w:rFonts w:ascii="Arial" w:hAnsi="Arial" w:cs="Arial"/>
          <w:sz w:val="24"/>
          <w:szCs w:val="24"/>
          <w:highlight w:val="yellow"/>
          <w:lang w:val="ru-RU"/>
        </w:rPr>
        <w:t xml:space="preserve">Данная норма не распространяется на потенциального поставщика, занявшего по итогам </w:t>
      </w:r>
      <w:r w:rsidR="0086070A" w:rsidRPr="009538F6">
        <w:rPr>
          <w:rFonts w:ascii="Arial" w:hAnsi="Arial" w:cs="Arial"/>
          <w:sz w:val="24"/>
          <w:szCs w:val="24"/>
          <w:highlight w:val="yellow"/>
          <w:lang w:val="ru-RU"/>
        </w:rPr>
        <w:t>тендера</w:t>
      </w:r>
      <w:r w:rsidRPr="009538F6">
        <w:rPr>
          <w:rFonts w:ascii="Arial" w:hAnsi="Arial" w:cs="Arial"/>
          <w:sz w:val="24"/>
          <w:szCs w:val="24"/>
          <w:highlight w:val="yellow"/>
          <w:lang w:val="ru-RU"/>
        </w:rPr>
        <w:t xml:space="preserve"> второе место;</w:t>
      </w:r>
    </w:p>
    <w:p w14:paraId="16FD4F15" w14:textId="5ED468D8" w:rsidR="00117A8D" w:rsidRPr="00A613F5" w:rsidRDefault="00803DB9" w:rsidP="0073497D">
      <w:pPr>
        <w:pStyle w:val="ad"/>
        <w:numPr>
          <w:ilvl w:val="1"/>
          <w:numId w:val="130"/>
        </w:numPr>
        <w:tabs>
          <w:tab w:val="left" w:pos="993"/>
        </w:tabs>
        <w:ind w:left="0" w:firstLine="426"/>
        <w:jc w:val="both"/>
        <w:rPr>
          <w:rFonts w:ascii="Arial" w:hAnsi="Arial" w:cs="Arial"/>
          <w:sz w:val="24"/>
          <w:szCs w:val="24"/>
          <w:lang w:val="ru-RU"/>
        </w:rPr>
      </w:pPr>
      <w:r w:rsidRPr="00A613F5">
        <w:rPr>
          <w:rFonts w:ascii="Arial" w:hAnsi="Arial" w:cs="Arial"/>
          <w:sz w:val="24"/>
          <w:szCs w:val="24"/>
          <w:lang w:val="ru-RU"/>
        </w:rPr>
        <w:t>уклонение (отказ) потенциального поставщика, признанного по итогам переговоров победителем закупок способом тендера путем проведения конкурентных переговоров, проведенных в рамках ЗКС, от заключения договора о закупках, за исключением случаев несвоевременного направления Заказчиком подписанного с его стороны договора в адрес потенциального поставщика;</w:t>
      </w:r>
    </w:p>
    <w:p w14:paraId="0ECFA030" w14:textId="23603C32" w:rsidR="000F3C93" w:rsidRPr="00A613F5" w:rsidRDefault="00803DB9" w:rsidP="0073497D">
      <w:pPr>
        <w:pStyle w:val="ad"/>
        <w:numPr>
          <w:ilvl w:val="2"/>
          <w:numId w:val="121"/>
        </w:numPr>
        <w:tabs>
          <w:tab w:val="left" w:pos="709"/>
        </w:tabs>
        <w:ind w:left="0" w:firstLine="426"/>
        <w:jc w:val="both"/>
        <w:rPr>
          <w:rFonts w:ascii="Arial" w:hAnsi="Arial" w:cs="Arial"/>
          <w:sz w:val="24"/>
          <w:szCs w:val="24"/>
          <w:lang w:val="ru-RU"/>
        </w:rPr>
      </w:pPr>
      <w:r w:rsidRPr="00A613F5">
        <w:rPr>
          <w:rFonts w:ascii="Arial" w:hAnsi="Arial" w:cs="Arial"/>
          <w:sz w:val="24"/>
          <w:szCs w:val="24"/>
          <w:lang w:val="ru-RU"/>
        </w:rPr>
        <w:t>невнесение обеспечения исполнения договора в установленные договором сроки, по закупкам, проведенным способом тендера, в том числе путем проведения конкурентных переговоров (только в рамках ЗКС), за исключением случаев:</w:t>
      </w:r>
    </w:p>
    <w:p w14:paraId="4E4116D2" w14:textId="77777777" w:rsidR="000F3C93" w:rsidRPr="00A613F5" w:rsidRDefault="000F3C93" w:rsidP="0073497D">
      <w:pPr>
        <w:pStyle w:val="af8"/>
        <w:numPr>
          <w:ilvl w:val="1"/>
          <w:numId w:val="129"/>
        </w:numPr>
        <w:tabs>
          <w:tab w:val="left" w:pos="426"/>
          <w:tab w:val="left" w:pos="851"/>
        </w:tabs>
        <w:spacing w:after="0" w:line="240" w:lineRule="auto"/>
        <w:ind w:left="0" w:firstLine="426"/>
        <w:jc w:val="both"/>
        <w:rPr>
          <w:rFonts w:ascii="Arial" w:hAnsi="Arial" w:cs="Arial"/>
          <w:sz w:val="24"/>
          <w:szCs w:val="24"/>
        </w:rPr>
      </w:pPr>
      <w:r w:rsidRPr="00A613F5">
        <w:rPr>
          <w:rFonts w:ascii="Arial" w:hAnsi="Arial" w:cs="Arial"/>
          <w:sz w:val="24"/>
          <w:szCs w:val="24"/>
        </w:rPr>
        <w:lastRenderedPageBreak/>
        <w:t xml:space="preserve">полного и надлежащего исполнения поставщиком своих обязательств по договору о закупках до истечения окончательного </w:t>
      </w:r>
      <w:proofErr w:type="gramStart"/>
      <w:r w:rsidRPr="00A613F5">
        <w:rPr>
          <w:rFonts w:ascii="Arial" w:hAnsi="Arial" w:cs="Arial"/>
          <w:sz w:val="24"/>
          <w:szCs w:val="24"/>
        </w:rPr>
        <w:t>срока внесения обеспечения исполнения договора</w:t>
      </w:r>
      <w:proofErr w:type="gramEnd"/>
      <w:r w:rsidRPr="00A613F5">
        <w:rPr>
          <w:rFonts w:ascii="Arial" w:hAnsi="Arial" w:cs="Arial"/>
          <w:sz w:val="24"/>
          <w:szCs w:val="24"/>
        </w:rPr>
        <w:t>;</w:t>
      </w:r>
    </w:p>
    <w:p w14:paraId="321557C6" w14:textId="77777777" w:rsidR="000F3C93" w:rsidRPr="00A613F5" w:rsidRDefault="000F3C93" w:rsidP="0073497D">
      <w:pPr>
        <w:pStyle w:val="af8"/>
        <w:numPr>
          <w:ilvl w:val="1"/>
          <w:numId w:val="129"/>
        </w:numPr>
        <w:tabs>
          <w:tab w:val="left" w:pos="426"/>
          <w:tab w:val="left" w:pos="851"/>
        </w:tabs>
        <w:spacing w:after="0" w:line="240" w:lineRule="auto"/>
        <w:ind w:left="0" w:firstLine="426"/>
        <w:jc w:val="both"/>
        <w:rPr>
          <w:rFonts w:ascii="Arial" w:hAnsi="Arial" w:cs="Arial"/>
          <w:sz w:val="24"/>
          <w:szCs w:val="24"/>
        </w:rPr>
      </w:pPr>
      <w:r w:rsidRPr="00A613F5">
        <w:rPr>
          <w:rFonts w:ascii="Arial" w:hAnsi="Arial" w:cs="Arial"/>
          <w:sz w:val="24"/>
          <w:szCs w:val="24"/>
        </w:rPr>
        <w:t>требования Заказчиком</w:t>
      </w:r>
      <w:r w:rsidR="00780994" w:rsidRPr="00A613F5">
        <w:rPr>
          <w:rFonts w:ascii="Arial" w:hAnsi="Arial" w:cs="Arial"/>
          <w:sz w:val="24"/>
          <w:szCs w:val="24"/>
        </w:rPr>
        <w:t xml:space="preserve"> </w:t>
      </w:r>
      <w:r w:rsidRPr="00A613F5">
        <w:rPr>
          <w:rFonts w:ascii="Arial" w:hAnsi="Arial" w:cs="Arial"/>
          <w:sz w:val="24"/>
          <w:szCs w:val="24"/>
        </w:rPr>
        <w:t>представления обеспечения исполнения договора:</w:t>
      </w:r>
    </w:p>
    <w:p w14:paraId="77D50677" w14:textId="77777777" w:rsidR="000F3C93" w:rsidRPr="00A613F5" w:rsidRDefault="00F103D0" w:rsidP="0073497D">
      <w:pPr>
        <w:pStyle w:val="af8"/>
        <w:numPr>
          <w:ilvl w:val="0"/>
          <w:numId w:val="123"/>
        </w:numPr>
        <w:tabs>
          <w:tab w:val="left" w:pos="720"/>
          <w:tab w:val="left" w:pos="786"/>
          <w:tab w:val="left" w:pos="851"/>
        </w:tabs>
        <w:spacing w:after="0" w:line="240" w:lineRule="auto"/>
        <w:ind w:left="0" w:firstLine="426"/>
        <w:jc w:val="both"/>
        <w:rPr>
          <w:rFonts w:ascii="Arial" w:hAnsi="Arial" w:cs="Arial"/>
          <w:sz w:val="24"/>
          <w:szCs w:val="24"/>
        </w:rPr>
      </w:pPr>
      <w:r w:rsidRPr="00A613F5">
        <w:rPr>
          <w:rFonts w:ascii="Arial" w:hAnsi="Arial" w:cs="Arial"/>
          <w:sz w:val="24"/>
          <w:szCs w:val="24"/>
        </w:rPr>
        <w:t>организациями инвалидов (физическими лицами - инвалидами, осуществляющими предпринимательскую деятельность)</w:t>
      </w:r>
      <w:r w:rsidR="000F3C93" w:rsidRPr="00A613F5">
        <w:rPr>
          <w:rFonts w:ascii="Arial" w:hAnsi="Arial" w:cs="Arial"/>
          <w:sz w:val="24"/>
          <w:szCs w:val="24"/>
        </w:rPr>
        <w:t>;</w:t>
      </w:r>
    </w:p>
    <w:p w14:paraId="426604A2" w14:textId="77777777" w:rsidR="000F3C93" w:rsidRPr="00A613F5" w:rsidRDefault="000F3C93" w:rsidP="0073497D">
      <w:pPr>
        <w:pStyle w:val="af8"/>
        <w:numPr>
          <w:ilvl w:val="0"/>
          <w:numId w:val="123"/>
        </w:numPr>
        <w:tabs>
          <w:tab w:val="left" w:pos="720"/>
          <w:tab w:val="left" w:pos="786"/>
          <w:tab w:val="left" w:pos="851"/>
        </w:tabs>
        <w:spacing w:after="0" w:line="240" w:lineRule="auto"/>
        <w:ind w:left="0" w:firstLine="426"/>
        <w:jc w:val="both"/>
        <w:rPr>
          <w:rFonts w:ascii="Arial" w:hAnsi="Arial" w:cs="Arial"/>
          <w:sz w:val="24"/>
          <w:szCs w:val="24"/>
        </w:rPr>
      </w:pPr>
      <w:r w:rsidRPr="00A613F5">
        <w:rPr>
          <w:rFonts w:ascii="Arial" w:hAnsi="Arial" w:cs="Arial"/>
          <w:sz w:val="24"/>
          <w:szCs w:val="24"/>
        </w:rPr>
        <w:t>организациями, входящими в Холдинг</w:t>
      </w:r>
      <w:r w:rsidR="00F103D0" w:rsidRPr="00A613F5">
        <w:rPr>
          <w:rFonts w:ascii="Arial" w:hAnsi="Arial" w:cs="Arial"/>
          <w:sz w:val="24"/>
          <w:szCs w:val="24"/>
        </w:rPr>
        <w:t>.</w:t>
      </w:r>
    </w:p>
    <w:p w14:paraId="5ECC8900" w14:textId="77777777" w:rsidR="000F3C93" w:rsidRPr="00A613F5" w:rsidRDefault="00296B4C" w:rsidP="0073497D">
      <w:pPr>
        <w:pStyle w:val="af8"/>
        <w:numPr>
          <w:ilvl w:val="1"/>
          <w:numId w:val="129"/>
        </w:numPr>
        <w:tabs>
          <w:tab w:val="left" w:pos="426"/>
          <w:tab w:val="left" w:pos="851"/>
        </w:tabs>
        <w:spacing w:after="0" w:line="240" w:lineRule="auto"/>
        <w:ind w:left="0" w:firstLine="426"/>
        <w:jc w:val="both"/>
        <w:rPr>
          <w:rFonts w:ascii="Arial" w:hAnsi="Arial" w:cs="Arial"/>
          <w:sz w:val="24"/>
          <w:szCs w:val="24"/>
        </w:rPr>
      </w:pPr>
      <w:r w:rsidRPr="00A613F5">
        <w:rPr>
          <w:rFonts w:ascii="Arial" w:hAnsi="Arial" w:cs="Arial"/>
          <w:sz w:val="24"/>
          <w:szCs w:val="24"/>
        </w:rPr>
        <w:t>значительного снижения курса национальной валюты Республики Казахстан, в период с даты подписания договора о закупках и до даты внесения обеспечения исполнения договора, предусмотренной в договоре о закупках</w:t>
      </w:r>
      <w:r w:rsidR="000F3C93" w:rsidRPr="00A613F5">
        <w:rPr>
          <w:rFonts w:ascii="Arial" w:hAnsi="Arial" w:cs="Arial"/>
          <w:sz w:val="24"/>
          <w:szCs w:val="24"/>
        </w:rPr>
        <w:t>.</w:t>
      </w:r>
    </w:p>
    <w:p w14:paraId="67B0B025" w14:textId="77777777" w:rsidR="000F3C93" w:rsidRPr="00A613F5" w:rsidRDefault="000F3C93" w:rsidP="0073497D">
      <w:pPr>
        <w:pStyle w:val="ad"/>
        <w:numPr>
          <w:ilvl w:val="2"/>
          <w:numId w:val="121"/>
        </w:numPr>
        <w:tabs>
          <w:tab w:val="left" w:pos="709"/>
        </w:tabs>
        <w:ind w:left="0" w:firstLine="426"/>
        <w:jc w:val="both"/>
        <w:rPr>
          <w:rFonts w:ascii="Arial" w:hAnsi="Arial" w:cs="Arial"/>
          <w:sz w:val="24"/>
          <w:szCs w:val="24"/>
          <w:lang w:val="ru-RU"/>
        </w:rPr>
      </w:pPr>
      <w:r w:rsidRPr="00A613F5">
        <w:rPr>
          <w:rFonts w:ascii="Arial" w:hAnsi="Arial" w:cs="Arial"/>
          <w:sz w:val="24"/>
          <w:szCs w:val="24"/>
          <w:lang w:val="ru-RU"/>
        </w:rPr>
        <w:t>наличи</w:t>
      </w:r>
      <w:r w:rsidR="00613A5B" w:rsidRPr="00A613F5">
        <w:rPr>
          <w:rFonts w:ascii="Arial" w:hAnsi="Arial" w:cs="Arial"/>
          <w:sz w:val="24"/>
          <w:szCs w:val="24"/>
          <w:lang w:val="ru-RU"/>
        </w:rPr>
        <w:t>е</w:t>
      </w:r>
      <w:r w:rsidRPr="00A613F5">
        <w:rPr>
          <w:rFonts w:ascii="Arial" w:hAnsi="Arial" w:cs="Arial"/>
          <w:sz w:val="24"/>
          <w:szCs w:val="24"/>
          <w:lang w:val="ru-RU"/>
        </w:rPr>
        <w:t xml:space="preserve"> вступившего в законную силу решения (постановления) суда, установившего факт неисполнения или ненадлежащего</w:t>
      </w:r>
      <w:r w:rsidR="0055574C" w:rsidRPr="00A613F5">
        <w:rPr>
          <w:rFonts w:ascii="Arial" w:hAnsi="Arial" w:cs="Arial"/>
          <w:sz w:val="24"/>
          <w:szCs w:val="24"/>
          <w:lang w:val="ru-RU"/>
        </w:rPr>
        <w:t xml:space="preserve"> исполнения договора о закупках.</w:t>
      </w:r>
    </w:p>
    <w:p w14:paraId="006271E8" w14:textId="77777777" w:rsidR="000F3C93" w:rsidRPr="00A613F5" w:rsidRDefault="000F3C93" w:rsidP="0073497D">
      <w:pPr>
        <w:pStyle w:val="af8"/>
        <w:numPr>
          <w:ilvl w:val="0"/>
          <w:numId w:val="122"/>
        </w:numPr>
        <w:tabs>
          <w:tab w:val="left" w:pos="709"/>
          <w:tab w:val="left" w:pos="1134"/>
        </w:tabs>
        <w:spacing w:after="0" w:line="240" w:lineRule="auto"/>
        <w:ind w:left="0" w:firstLine="426"/>
        <w:jc w:val="both"/>
        <w:rPr>
          <w:rFonts w:ascii="Arial" w:hAnsi="Arial" w:cs="Arial"/>
          <w:iCs/>
          <w:color w:val="000000"/>
          <w:sz w:val="24"/>
          <w:szCs w:val="24"/>
        </w:rPr>
      </w:pPr>
      <w:bookmarkStart w:id="96" w:name="SUB327"/>
      <w:r w:rsidRPr="00A613F5">
        <w:rPr>
          <w:rFonts w:ascii="Arial" w:hAnsi="Arial" w:cs="Arial"/>
          <w:iCs/>
          <w:color w:val="000000"/>
          <w:sz w:val="24"/>
          <w:szCs w:val="24"/>
        </w:rPr>
        <w:t>Потенциальный поставщик (поставщик) подлежит включению в Перечень ненадежных потенциальных поставщиков (поставщиков)</w:t>
      </w:r>
      <w:r w:rsidRPr="00A613F5">
        <w:rPr>
          <w:iCs/>
          <w:sz w:val="24"/>
          <w:szCs w:val="24"/>
        </w:rPr>
        <w:t xml:space="preserve"> Холдинга при условии представления Заказчиком сведений, указанных в пункте </w:t>
      </w:r>
      <w:r w:rsidR="00613A5B" w:rsidRPr="00A613F5">
        <w:rPr>
          <w:iCs/>
          <w:sz w:val="24"/>
          <w:szCs w:val="24"/>
        </w:rPr>
        <w:t>5 настоящей статьи</w:t>
      </w:r>
      <w:r w:rsidR="00117A8D" w:rsidRPr="00A613F5">
        <w:rPr>
          <w:iCs/>
          <w:sz w:val="24"/>
          <w:szCs w:val="24"/>
        </w:rPr>
        <w:t>.</w:t>
      </w:r>
    </w:p>
    <w:p w14:paraId="5BB88B6D" w14:textId="77777777" w:rsidR="00117A8D" w:rsidRPr="00A613F5" w:rsidRDefault="00117A8D" w:rsidP="00117A8D">
      <w:pPr>
        <w:pStyle w:val="af8"/>
        <w:tabs>
          <w:tab w:val="left" w:pos="709"/>
          <w:tab w:val="left" w:pos="1134"/>
        </w:tabs>
        <w:spacing w:after="0" w:line="240" w:lineRule="auto"/>
        <w:ind w:left="0" w:firstLine="426"/>
        <w:jc w:val="both"/>
        <w:rPr>
          <w:rFonts w:ascii="Arial" w:hAnsi="Arial" w:cs="Arial"/>
          <w:iCs/>
          <w:color w:val="000000"/>
          <w:sz w:val="24"/>
          <w:szCs w:val="24"/>
        </w:rPr>
      </w:pPr>
      <w:r w:rsidRPr="00A613F5">
        <w:rPr>
          <w:iCs/>
          <w:sz w:val="24"/>
          <w:szCs w:val="24"/>
        </w:rPr>
        <w:t xml:space="preserve">В случае, предусмотренном подпунктом 2) пункта </w:t>
      </w:r>
      <w:r w:rsidR="00C14A7B" w:rsidRPr="00A613F5">
        <w:rPr>
          <w:iCs/>
          <w:sz w:val="24"/>
          <w:szCs w:val="24"/>
        </w:rPr>
        <w:t>2</w:t>
      </w:r>
      <w:r w:rsidRPr="00A613F5">
        <w:rPr>
          <w:iCs/>
          <w:sz w:val="24"/>
          <w:szCs w:val="24"/>
        </w:rPr>
        <w:t xml:space="preserve"> настоящей статьи</w:t>
      </w:r>
      <w:r w:rsidR="006C739D" w:rsidRPr="00A613F5">
        <w:rPr>
          <w:iCs/>
          <w:sz w:val="24"/>
          <w:szCs w:val="24"/>
        </w:rPr>
        <w:t>,</w:t>
      </w:r>
      <w:r w:rsidRPr="00A613F5">
        <w:rPr>
          <w:iCs/>
          <w:sz w:val="24"/>
          <w:szCs w:val="24"/>
        </w:rPr>
        <w:t xml:space="preserve"> потенциальный поставщик включается в Перечень ненадежных потенциальных поставщиков (поставщиков) Холдинга Системой автоматически.</w:t>
      </w:r>
    </w:p>
    <w:bookmarkEnd w:id="96"/>
    <w:p w14:paraId="51C9ACA4" w14:textId="77777777" w:rsidR="000F3C93" w:rsidRPr="00A613F5" w:rsidRDefault="000F3C93" w:rsidP="0073497D">
      <w:pPr>
        <w:pStyle w:val="af8"/>
        <w:numPr>
          <w:ilvl w:val="0"/>
          <w:numId w:val="122"/>
        </w:numPr>
        <w:tabs>
          <w:tab w:val="left" w:pos="709"/>
          <w:tab w:val="left" w:pos="1134"/>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Датой обнаружения потенциального поставщика (поставщика) ненад</w:t>
      </w:r>
      <w:r w:rsidR="00B74AC8" w:rsidRPr="00A613F5">
        <w:rPr>
          <w:rFonts w:ascii="Arial" w:hAnsi="Arial" w:cs="Arial"/>
          <w:iCs/>
          <w:color w:val="000000"/>
          <w:sz w:val="24"/>
          <w:szCs w:val="24"/>
        </w:rPr>
        <w:t>е</w:t>
      </w:r>
      <w:r w:rsidRPr="00A613F5">
        <w:rPr>
          <w:rFonts w:ascii="Arial" w:hAnsi="Arial" w:cs="Arial"/>
          <w:iCs/>
          <w:color w:val="000000"/>
          <w:sz w:val="24"/>
          <w:szCs w:val="24"/>
        </w:rPr>
        <w:t xml:space="preserve">жным считается: </w:t>
      </w:r>
    </w:p>
    <w:p w14:paraId="40F0E1DA" w14:textId="77777777" w:rsidR="000F3C93" w:rsidRPr="00A613F5" w:rsidRDefault="00D27294" w:rsidP="0073497D">
      <w:pPr>
        <w:pStyle w:val="af8"/>
        <w:numPr>
          <w:ilvl w:val="2"/>
          <w:numId w:val="124"/>
        </w:numPr>
        <w:tabs>
          <w:tab w:val="left" w:pos="709"/>
          <w:tab w:val="left" w:pos="851"/>
        </w:tabs>
        <w:spacing w:after="0" w:line="240" w:lineRule="auto"/>
        <w:ind w:left="0" w:firstLine="426"/>
        <w:jc w:val="both"/>
        <w:rPr>
          <w:rFonts w:ascii="Arial" w:hAnsi="Arial" w:cs="Arial"/>
          <w:sz w:val="24"/>
          <w:szCs w:val="24"/>
        </w:rPr>
      </w:pPr>
      <w:r w:rsidRPr="00A613F5">
        <w:rPr>
          <w:rFonts w:ascii="Arial" w:hAnsi="Arial" w:cs="Arial"/>
          <w:sz w:val="24"/>
          <w:szCs w:val="24"/>
        </w:rPr>
        <w:t>в случае наличия вступившего в законную силу решения (постановления) суда, установившего факт</w:t>
      </w:r>
      <w:r w:rsidRPr="00A613F5">
        <w:rPr>
          <w:rFonts w:ascii="Arial" w:hAnsi="Arial" w:cs="Arial"/>
          <w:bCs/>
          <w:sz w:val="24"/>
          <w:szCs w:val="24"/>
        </w:rPr>
        <w:t xml:space="preserve"> предоставления потенциальным поставщиком </w:t>
      </w:r>
      <w:r w:rsidRPr="00A613F5">
        <w:rPr>
          <w:rFonts w:ascii="Arial" w:hAnsi="Arial" w:cs="Arial"/>
          <w:sz w:val="24"/>
          <w:szCs w:val="24"/>
        </w:rPr>
        <w:t>недостоверной информации и/или ложных сведений – дата</w:t>
      </w:r>
      <w:r w:rsidRPr="00A613F5">
        <w:rPr>
          <w:rFonts w:ascii="Arial" w:hAnsi="Arial" w:cs="Arial"/>
          <w:b/>
          <w:sz w:val="24"/>
          <w:szCs w:val="24"/>
        </w:rPr>
        <w:t xml:space="preserve"> </w:t>
      </w:r>
      <w:r w:rsidRPr="00A613F5">
        <w:rPr>
          <w:rFonts w:ascii="Arial" w:hAnsi="Arial" w:cs="Arial"/>
          <w:sz w:val="24"/>
          <w:szCs w:val="24"/>
        </w:rPr>
        <w:t>вступления в законную силу решения (постановления) суда (арбитража, третейского суда)</w:t>
      </w:r>
      <w:r w:rsidR="000F3C93" w:rsidRPr="00A613F5">
        <w:rPr>
          <w:rFonts w:ascii="Arial" w:hAnsi="Arial" w:cs="Arial"/>
          <w:sz w:val="24"/>
          <w:szCs w:val="24"/>
        </w:rPr>
        <w:t>;</w:t>
      </w:r>
    </w:p>
    <w:p w14:paraId="74152C9A" w14:textId="2A8FA385" w:rsidR="000F3C93" w:rsidRPr="00A613F5" w:rsidRDefault="00803DB9" w:rsidP="0073497D">
      <w:pPr>
        <w:pStyle w:val="af8"/>
        <w:numPr>
          <w:ilvl w:val="2"/>
          <w:numId w:val="124"/>
        </w:numPr>
        <w:tabs>
          <w:tab w:val="left" w:pos="709"/>
          <w:tab w:val="left" w:pos="851"/>
        </w:tabs>
        <w:spacing w:after="0" w:line="240" w:lineRule="auto"/>
        <w:ind w:left="0" w:firstLine="426"/>
        <w:jc w:val="both"/>
        <w:rPr>
          <w:rFonts w:ascii="Arial" w:hAnsi="Arial" w:cs="Arial"/>
          <w:sz w:val="24"/>
          <w:szCs w:val="24"/>
        </w:rPr>
      </w:pPr>
      <w:bookmarkStart w:id="97" w:name="SUB2427"/>
      <w:r w:rsidRPr="00A613F5">
        <w:rPr>
          <w:rFonts w:ascii="Arial" w:hAnsi="Arial" w:cs="Arial"/>
          <w:sz w:val="24"/>
          <w:szCs w:val="24"/>
        </w:rPr>
        <w:t>в случае</w:t>
      </w:r>
      <w:proofErr w:type="gramStart"/>
      <w:r w:rsidRPr="00A613F5">
        <w:rPr>
          <w:rFonts w:ascii="Arial" w:hAnsi="Arial" w:cs="Arial"/>
          <w:sz w:val="24"/>
          <w:szCs w:val="24"/>
        </w:rPr>
        <w:t>,</w:t>
      </w:r>
      <w:proofErr w:type="gramEnd"/>
      <w:r w:rsidRPr="00A613F5">
        <w:rPr>
          <w:rFonts w:ascii="Arial" w:hAnsi="Arial" w:cs="Arial"/>
          <w:sz w:val="24"/>
          <w:szCs w:val="24"/>
        </w:rPr>
        <w:t xml:space="preserve"> если потенциальный поставщик, признанный победителем закупок, уклонился от заключения договора о закупках с Заказчиком - день, следующий за сроком, установленным протоколом проведения переговоров закупок в рамках реализации закупочной </w:t>
      </w:r>
      <w:proofErr w:type="spellStart"/>
      <w:r w:rsidRPr="00A613F5">
        <w:rPr>
          <w:rFonts w:ascii="Arial" w:hAnsi="Arial" w:cs="Arial"/>
          <w:sz w:val="24"/>
          <w:szCs w:val="24"/>
        </w:rPr>
        <w:t>категорийной</w:t>
      </w:r>
      <w:proofErr w:type="spellEnd"/>
      <w:r w:rsidRPr="00A613F5">
        <w:rPr>
          <w:rFonts w:ascii="Arial" w:hAnsi="Arial" w:cs="Arial"/>
          <w:sz w:val="24"/>
          <w:szCs w:val="24"/>
        </w:rPr>
        <w:t xml:space="preserve"> стратегии для заключения договора о закупках;</w:t>
      </w:r>
    </w:p>
    <w:bookmarkEnd w:id="97"/>
    <w:p w14:paraId="6B5D09ED" w14:textId="77777777" w:rsidR="000F3C93" w:rsidRPr="00A613F5" w:rsidRDefault="000F3C93" w:rsidP="0073497D">
      <w:pPr>
        <w:pStyle w:val="af8"/>
        <w:numPr>
          <w:ilvl w:val="2"/>
          <w:numId w:val="124"/>
        </w:numPr>
        <w:tabs>
          <w:tab w:val="left" w:pos="709"/>
          <w:tab w:val="left" w:pos="851"/>
        </w:tabs>
        <w:spacing w:after="0" w:line="240" w:lineRule="auto"/>
        <w:ind w:left="0" w:firstLine="426"/>
        <w:jc w:val="both"/>
        <w:rPr>
          <w:rFonts w:ascii="Arial" w:hAnsi="Arial" w:cs="Arial"/>
          <w:sz w:val="24"/>
          <w:szCs w:val="24"/>
        </w:rPr>
      </w:pPr>
      <w:r w:rsidRPr="00A613F5">
        <w:rPr>
          <w:rFonts w:ascii="Arial" w:hAnsi="Arial" w:cs="Arial"/>
          <w:sz w:val="24"/>
          <w:szCs w:val="24"/>
        </w:rPr>
        <w:t>в случае невнесения обеспечения исполнения договора - день, следующий за сроком, установленным договором для внесения обеспечения исполнения договора;</w:t>
      </w:r>
    </w:p>
    <w:p w14:paraId="6B52BE35" w14:textId="77777777" w:rsidR="000F3C93" w:rsidRPr="00A613F5" w:rsidRDefault="000F3C93" w:rsidP="0073497D">
      <w:pPr>
        <w:pStyle w:val="af8"/>
        <w:numPr>
          <w:ilvl w:val="2"/>
          <w:numId w:val="124"/>
        </w:numPr>
        <w:tabs>
          <w:tab w:val="left" w:pos="709"/>
          <w:tab w:val="left" w:pos="851"/>
        </w:tabs>
        <w:spacing w:after="0" w:line="240" w:lineRule="auto"/>
        <w:ind w:left="0" w:firstLine="426"/>
        <w:jc w:val="both"/>
        <w:rPr>
          <w:rFonts w:ascii="Arial" w:hAnsi="Arial" w:cs="Arial"/>
          <w:sz w:val="24"/>
          <w:szCs w:val="24"/>
        </w:rPr>
      </w:pPr>
      <w:r w:rsidRPr="00A613F5">
        <w:rPr>
          <w:rFonts w:ascii="Arial" w:hAnsi="Arial" w:cs="Arial"/>
          <w:sz w:val="24"/>
          <w:szCs w:val="24"/>
        </w:rPr>
        <w:t>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 дата вступления в законную силу решения (постановления) суда (арбитража, третейского суда), согласно которому установлен факт неисполнения или ненадлежащего исполнения обязательств по договору</w:t>
      </w:r>
      <w:r w:rsidR="00D27294" w:rsidRPr="00A613F5">
        <w:rPr>
          <w:rFonts w:ascii="Arial" w:hAnsi="Arial" w:cs="Arial"/>
          <w:sz w:val="24"/>
          <w:szCs w:val="24"/>
        </w:rPr>
        <w:t>.</w:t>
      </w:r>
    </w:p>
    <w:p w14:paraId="6057F3DC" w14:textId="77777777" w:rsidR="000F3C93" w:rsidRPr="00A613F5" w:rsidRDefault="00C228B6" w:rsidP="0073497D">
      <w:pPr>
        <w:pStyle w:val="af8"/>
        <w:numPr>
          <w:ilvl w:val="0"/>
          <w:numId w:val="122"/>
        </w:numPr>
        <w:tabs>
          <w:tab w:val="left" w:pos="709"/>
          <w:tab w:val="left" w:pos="1134"/>
        </w:tabs>
        <w:spacing w:after="0" w:line="240" w:lineRule="auto"/>
        <w:ind w:left="0" w:firstLine="426"/>
        <w:jc w:val="both"/>
        <w:rPr>
          <w:rFonts w:ascii="Arial" w:hAnsi="Arial" w:cs="Arial"/>
          <w:iCs/>
          <w:color w:val="000000"/>
          <w:sz w:val="24"/>
          <w:szCs w:val="24"/>
        </w:rPr>
      </w:pPr>
      <w:bookmarkStart w:id="98" w:name="SUB527"/>
      <w:r w:rsidRPr="00A613F5">
        <w:rPr>
          <w:rFonts w:ascii="Arial" w:hAnsi="Arial" w:cs="Arial"/>
          <w:iCs/>
          <w:color w:val="000000"/>
          <w:sz w:val="24"/>
          <w:szCs w:val="24"/>
        </w:rPr>
        <w:t>Заказчик</w:t>
      </w:r>
      <w:r w:rsidR="000F3C93" w:rsidRPr="00A613F5">
        <w:rPr>
          <w:rFonts w:ascii="Arial" w:hAnsi="Arial" w:cs="Arial"/>
          <w:iCs/>
          <w:color w:val="000000"/>
          <w:sz w:val="24"/>
          <w:szCs w:val="24"/>
        </w:rPr>
        <w:t xml:space="preserve"> в течение 30 (тридцати) р</w:t>
      </w:r>
      <w:r w:rsidRPr="00A613F5">
        <w:rPr>
          <w:rFonts w:ascii="Arial" w:hAnsi="Arial" w:cs="Arial"/>
          <w:iCs/>
          <w:color w:val="000000"/>
          <w:sz w:val="24"/>
          <w:szCs w:val="24"/>
        </w:rPr>
        <w:t xml:space="preserve">абочих дней с даты обнаружения </w:t>
      </w:r>
      <w:r w:rsidR="000F3C93" w:rsidRPr="00A613F5">
        <w:rPr>
          <w:rFonts w:ascii="Arial" w:hAnsi="Arial" w:cs="Arial"/>
          <w:iCs/>
          <w:color w:val="000000"/>
          <w:sz w:val="24"/>
          <w:szCs w:val="24"/>
        </w:rPr>
        <w:t>(установления) факта ненадежности потенци</w:t>
      </w:r>
      <w:r w:rsidRPr="00A613F5">
        <w:rPr>
          <w:rFonts w:ascii="Arial" w:hAnsi="Arial" w:cs="Arial"/>
          <w:iCs/>
          <w:color w:val="000000"/>
          <w:sz w:val="24"/>
          <w:szCs w:val="24"/>
        </w:rPr>
        <w:t>ального поставщика (поставщика),</w:t>
      </w:r>
      <w:r w:rsidR="000F3C93" w:rsidRPr="00A613F5">
        <w:rPr>
          <w:rFonts w:ascii="Arial" w:hAnsi="Arial" w:cs="Arial"/>
          <w:iCs/>
          <w:color w:val="000000"/>
          <w:sz w:val="24"/>
          <w:szCs w:val="24"/>
        </w:rPr>
        <w:t xml:space="preserve"> либо с даты полу</w:t>
      </w:r>
      <w:r w:rsidRPr="00A613F5">
        <w:rPr>
          <w:rFonts w:ascii="Arial" w:hAnsi="Arial" w:cs="Arial"/>
          <w:iCs/>
          <w:color w:val="000000"/>
          <w:sz w:val="24"/>
          <w:szCs w:val="24"/>
        </w:rPr>
        <w:t>чения подтверждающих документов,</w:t>
      </w:r>
      <w:r w:rsidR="000F3C93" w:rsidRPr="00A613F5">
        <w:rPr>
          <w:rFonts w:ascii="Arial" w:hAnsi="Arial" w:cs="Arial"/>
          <w:iCs/>
          <w:color w:val="000000"/>
          <w:sz w:val="24"/>
          <w:szCs w:val="24"/>
        </w:rPr>
        <w:t xml:space="preserve"> либо с даты получения соответствующего </w:t>
      </w:r>
      <w:r w:rsidR="00FD54D9" w:rsidRPr="00A613F5">
        <w:rPr>
          <w:rFonts w:ascii="Arial" w:hAnsi="Arial" w:cs="Arial"/>
          <w:iCs/>
          <w:color w:val="000000"/>
          <w:sz w:val="24"/>
          <w:szCs w:val="24"/>
        </w:rPr>
        <w:t>уведомления</w:t>
      </w:r>
      <w:r w:rsidR="000F3C93" w:rsidRPr="00A613F5">
        <w:rPr>
          <w:rFonts w:ascii="Arial" w:hAnsi="Arial" w:cs="Arial"/>
          <w:iCs/>
          <w:color w:val="000000"/>
          <w:sz w:val="24"/>
          <w:szCs w:val="24"/>
        </w:rPr>
        <w:t xml:space="preserve"> </w:t>
      </w:r>
      <w:r w:rsidRPr="00A613F5">
        <w:rPr>
          <w:rFonts w:ascii="Arial" w:hAnsi="Arial" w:cs="Arial"/>
          <w:iCs/>
          <w:color w:val="000000"/>
          <w:sz w:val="24"/>
          <w:szCs w:val="24"/>
        </w:rPr>
        <w:t>У</w:t>
      </w:r>
      <w:r w:rsidR="000F3C93" w:rsidRPr="00A613F5">
        <w:rPr>
          <w:rFonts w:ascii="Arial" w:hAnsi="Arial" w:cs="Arial"/>
          <w:iCs/>
          <w:color w:val="000000"/>
          <w:sz w:val="24"/>
          <w:szCs w:val="24"/>
        </w:rPr>
        <w:t>полномоченного органа по вопросам</w:t>
      </w:r>
      <w:r w:rsidR="00112CE5" w:rsidRPr="00A613F5">
        <w:rPr>
          <w:rFonts w:ascii="Arial" w:hAnsi="Arial" w:cs="Arial"/>
          <w:iCs/>
          <w:color w:val="000000"/>
          <w:sz w:val="24"/>
          <w:szCs w:val="24"/>
        </w:rPr>
        <w:t xml:space="preserve"> осуществления</w:t>
      </w:r>
      <w:r w:rsidR="000F3C93" w:rsidRPr="00A613F5">
        <w:rPr>
          <w:rFonts w:ascii="Arial" w:hAnsi="Arial" w:cs="Arial"/>
          <w:iCs/>
          <w:color w:val="000000"/>
          <w:sz w:val="24"/>
          <w:szCs w:val="24"/>
        </w:rPr>
        <w:t xml:space="preserve"> закупок обязан направить</w:t>
      </w:r>
      <w:r w:rsidR="00382200" w:rsidRPr="00A613F5">
        <w:rPr>
          <w:rFonts w:ascii="Arial" w:hAnsi="Arial" w:cs="Arial"/>
          <w:iCs/>
          <w:color w:val="000000"/>
          <w:sz w:val="24"/>
          <w:szCs w:val="24"/>
        </w:rPr>
        <w:t xml:space="preserve"> посредством Системы</w:t>
      </w:r>
      <w:r w:rsidR="000F3C93" w:rsidRPr="00A613F5">
        <w:rPr>
          <w:rFonts w:ascii="Arial" w:hAnsi="Arial" w:cs="Arial"/>
          <w:iCs/>
          <w:color w:val="000000"/>
          <w:sz w:val="24"/>
          <w:szCs w:val="24"/>
        </w:rPr>
        <w:t xml:space="preserve"> </w:t>
      </w:r>
      <w:r w:rsidRPr="00A613F5">
        <w:rPr>
          <w:rFonts w:ascii="Arial" w:hAnsi="Arial" w:cs="Arial"/>
          <w:iCs/>
          <w:color w:val="000000"/>
          <w:sz w:val="24"/>
          <w:szCs w:val="24"/>
        </w:rPr>
        <w:t>Оператору Фонда по закупкам</w:t>
      </w:r>
      <w:r w:rsidR="007B0681" w:rsidRPr="00A613F5">
        <w:rPr>
          <w:rFonts w:ascii="Arial" w:hAnsi="Arial" w:cs="Arial"/>
          <w:iCs/>
          <w:color w:val="000000"/>
          <w:sz w:val="24"/>
          <w:szCs w:val="24"/>
        </w:rPr>
        <w:t>:</w:t>
      </w:r>
    </w:p>
    <w:p w14:paraId="29331B76" w14:textId="77777777" w:rsidR="000F3C93" w:rsidRPr="00A613F5" w:rsidRDefault="00382200" w:rsidP="0073497D">
      <w:pPr>
        <w:pStyle w:val="ad"/>
        <w:numPr>
          <w:ilvl w:val="0"/>
          <w:numId w:val="126"/>
        </w:numPr>
        <w:tabs>
          <w:tab w:val="left" w:pos="709"/>
          <w:tab w:val="left" w:pos="851"/>
        </w:tabs>
        <w:ind w:left="0" w:firstLine="426"/>
        <w:jc w:val="both"/>
        <w:rPr>
          <w:rFonts w:ascii="Arial" w:hAnsi="Arial" w:cs="Arial"/>
          <w:sz w:val="24"/>
          <w:szCs w:val="24"/>
          <w:lang w:val="ru-RU"/>
        </w:rPr>
      </w:pPr>
      <w:r w:rsidRPr="00A613F5">
        <w:rPr>
          <w:rFonts w:ascii="Arial" w:hAnsi="Arial" w:cs="Arial"/>
          <w:sz w:val="24"/>
          <w:szCs w:val="24"/>
          <w:lang w:val="ru-RU"/>
        </w:rPr>
        <w:t>заявк</w:t>
      </w:r>
      <w:r w:rsidR="00500FB8" w:rsidRPr="00A613F5">
        <w:rPr>
          <w:rFonts w:ascii="Arial" w:hAnsi="Arial" w:cs="Arial"/>
          <w:sz w:val="24"/>
          <w:szCs w:val="24"/>
          <w:lang w:val="ru-RU"/>
        </w:rPr>
        <w:t>у</w:t>
      </w:r>
      <w:r w:rsidRPr="00A613F5">
        <w:rPr>
          <w:rFonts w:ascii="Arial" w:hAnsi="Arial" w:cs="Arial"/>
          <w:sz w:val="24"/>
          <w:szCs w:val="24"/>
          <w:lang w:val="ru-RU"/>
        </w:rPr>
        <w:t xml:space="preserve"> на включение</w:t>
      </w:r>
      <w:r w:rsidR="000F3C93" w:rsidRPr="00A613F5">
        <w:rPr>
          <w:rFonts w:ascii="Arial" w:hAnsi="Arial" w:cs="Arial"/>
          <w:sz w:val="24"/>
          <w:szCs w:val="24"/>
          <w:lang w:val="ru-RU"/>
        </w:rPr>
        <w:t>;</w:t>
      </w:r>
    </w:p>
    <w:p w14:paraId="28B13DDC" w14:textId="77777777" w:rsidR="000F3C93" w:rsidRPr="00A613F5" w:rsidRDefault="004002D0" w:rsidP="0073497D">
      <w:pPr>
        <w:pStyle w:val="ad"/>
        <w:numPr>
          <w:ilvl w:val="0"/>
          <w:numId w:val="126"/>
        </w:numPr>
        <w:tabs>
          <w:tab w:val="left" w:pos="709"/>
          <w:tab w:val="left" w:pos="851"/>
        </w:tabs>
        <w:ind w:left="0" w:firstLine="426"/>
        <w:jc w:val="both"/>
        <w:rPr>
          <w:rFonts w:ascii="Arial" w:hAnsi="Arial" w:cs="Arial"/>
          <w:sz w:val="24"/>
          <w:szCs w:val="24"/>
          <w:lang w:val="ru-RU"/>
        </w:rPr>
      </w:pPr>
      <w:r w:rsidRPr="00A613F5">
        <w:rPr>
          <w:rFonts w:ascii="Arial" w:hAnsi="Arial" w:cs="Arial"/>
          <w:sz w:val="24"/>
          <w:szCs w:val="24"/>
          <w:lang w:val="ru-RU"/>
        </w:rPr>
        <w:t>документ, подтверждающий государственную регистрацию потенциального поставщика (поставщика), выданный в соответствии с законодательством Республики Казахстан</w:t>
      </w:r>
      <w:r w:rsidR="00F14499" w:rsidRPr="00A613F5">
        <w:rPr>
          <w:rFonts w:ascii="Arial" w:hAnsi="Arial" w:cs="Arial"/>
          <w:sz w:val="24"/>
          <w:szCs w:val="24"/>
          <w:lang w:val="ru-RU"/>
        </w:rPr>
        <w:t>;</w:t>
      </w:r>
    </w:p>
    <w:p w14:paraId="329ED90B" w14:textId="77777777" w:rsidR="00F14499" w:rsidRPr="00A613F5" w:rsidRDefault="00F14499" w:rsidP="0073497D">
      <w:pPr>
        <w:pStyle w:val="ad"/>
        <w:numPr>
          <w:ilvl w:val="0"/>
          <w:numId w:val="126"/>
        </w:numPr>
        <w:tabs>
          <w:tab w:val="left" w:pos="709"/>
          <w:tab w:val="left" w:pos="851"/>
        </w:tabs>
        <w:ind w:left="0" w:firstLine="426"/>
        <w:jc w:val="both"/>
        <w:rPr>
          <w:rFonts w:ascii="Arial" w:hAnsi="Arial" w:cs="Arial"/>
          <w:sz w:val="24"/>
          <w:szCs w:val="24"/>
          <w:lang w:val="ru-RU"/>
        </w:rPr>
      </w:pPr>
      <w:r w:rsidRPr="00A613F5">
        <w:rPr>
          <w:rFonts w:ascii="Arial" w:hAnsi="Arial" w:cs="Arial"/>
          <w:sz w:val="24"/>
          <w:szCs w:val="24"/>
          <w:lang w:val="ru-RU"/>
        </w:rPr>
        <w:lastRenderedPageBreak/>
        <w:t>информацию,</w:t>
      </w:r>
      <w:r w:rsidR="00BC624B" w:rsidRPr="00A613F5">
        <w:rPr>
          <w:rFonts w:ascii="Arial" w:hAnsi="Arial" w:cs="Arial"/>
          <w:sz w:val="24"/>
          <w:szCs w:val="24"/>
          <w:lang w:val="ru-RU"/>
        </w:rPr>
        <w:t xml:space="preserve"> заполненную по форме согласно П</w:t>
      </w:r>
      <w:r w:rsidRPr="00A613F5">
        <w:rPr>
          <w:rFonts w:ascii="Arial" w:hAnsi="Arial" w:cs="Arial"/>
          <w:sz w:val="24"/>
          <w:szCs w:val="24"/>
          <w:lang w:val="ru-RU"/>
        </w:rPr>
        <w:t>риложению №1 к Стандарту.</w:t>
      </w:r>
    </w:p>
    <w:p w14:paraId="12F956B6" w14:textId="77777777" w:rsidR="00117A8D" w:rsidRPr="00A613F5" w:rsidRDefault="000F3C93" w:rsidP="00117A8D">
      <w:pPr>
        <w:pStyle w:val="ad"/>
        <w:tabs>
          <w:tab w:val="left" w:pos="851"/>
        </w:tabs>
        <w:ind w:firstLine="426"/>
        <w:jc w:val="both"/>
        <w:rPr>
          <w:rFonts w:ascii="Arial" w:hAnsi="Arial" w:cs="Arial"/>
          <w:sz w:val="24"/>
          <w:szCs w:val="24"/>
          <w:lang w:val="ru-RU"/>
        </w:rPr>
      </w:pPr>
      <w:r w:rsidRPr="00A613F5">
        <w:rPr>
          <w:rFonts w:ascii="Arial" w:hAnsi="Arial" w:cs="Arial"/>
          <w:sz w:val="24"/>
          <w:szCs w:val="24"/>
          <w:lang w:val="ru-RU"/>
        </w:rPr>
        <w:t>Заказчик кроме докумен</w:t>
      </w:r>
      <w:r w:rsidR="000B04F9" w:rsidRPr="00A613F5">
        <w:rPr>
          <w:rFonts w:ascii="Arial" w:hAnsi="Arial" w:cs="Arial"/>
          <w:sz w:val="24"/>
          <w:szCs w:val="24"/>
          <w:lang w:val="ru-RU"/>
        </w:rPr>
        <w:t xml:space="preserve">тов, указанных в абзацах втором, </w:t>
      </w:r>
      <w:r w:rsidRPr="00A613F5">
        <w:rPr>
          <w:rFonts w:ascii="Arial" w:hAnsi="Arial" w:cs="Arial"/>
          <w:sz w:val="24"/>
          <w:szCs w:val="24"/>
          <w:lang w:val="ru-RU"/>
        </w:rPr>
        <w:t>третьем</w:t>
      </w:r>
      <w:r w:rsidR="000B04F9" w:rsidRPr="00A613F5">
        <w:rPr>
          <w:rFonts w:ascii="Arial" w:hAnsi="Arial" w:cs="Arial"/>
          <w:sz w:val="24"/>
          <w:szCs w:val="24"/>
          <w:lang w:val="ru-RU"/>
        </w:rPr>
        <w:t xml:space="preserve"> и четвертом</w:t>
      </w:r>
      <w:r w:rsidRPr="00A613F5">
        <w:rPr>
          <w:rFonts w:ascii="Arial" w:hAnsi="Arial" w:cs="Arial"/>
          <w:sz w:val="24"/>
          <w:szCs w:val="24"/>
          <w:lang w:val="ru-RU"/>
        </w:rPr>
        <w:t xml:space="preserve"> настоящего пункта, предоставляет </w:t>
      </w:r>
      <w:r w:rsidR="004002D0" w:rsidRPr="00A613F5">
        <w:rPr>
          <w:rFonts w:ascii="Arial" w:hAnsi="Arial" w:cs="Arial"/>
          <w:sz w:val="24"/>
          <w:szCs w:val="24"/>
          <w:lang w:val="ru-RU"/>
        </w:rPr>
        <w:t>Оператору Фонда по закупкам</w:t>
      </w:r>
      <w:r w:rsidRPr="00A613F5">
        <w:rPr>
          <w:rFonts w:ascii="Arial" w:hAnsi="Arial" w:cs="Arial"/>
          <w:sz w:val="24"/>
          <w:szCs w:val="24"/>
          <w:lang w:val="ru-RU"/>
        </w:rPr>
        <w:t xml:space="preserve"> следующую информацию и копии документов:</w:t>
      </w:r>
    </w:p>
    <w:p w14:paraId="0280442F" w14:textId="77777777" w:rsidR="00117A8D" w:rsidRPr="00A613F5" w:rsidRDefault="00117A8D" w:rsidP="00117A8D">
      <w:pPr>
        <w:pStyle w:val="ad"/>
        <w:numPr>
          <w:ilvl w:val="2"/>
          <w:numId w:val="2"/>
        </w:numPr>
        <w:tabs>
          <w:tab w:val="left" w:pos="709"/>
          <w:tab w:val="left" w:pos="851"/>
        </w:tabs>
        <w:ind w:left="0" w:firstLine="426"/>
        <w:jc w:val="both"/>
        <w:rPr>
          <w:rFonts w:ascii="Arial" w:hAnsi="Arial" w:cs="Arial"/>
          <w:sz w:val="24"/>
          <w:szCs w:val="24"/>
          <w:lang w:val="ru-RU"/>
        </w:rPr>
      </w:pPr>
      <w:r w:rsidRPr="00A613F5">
        <w:rPr>
          <w:rFonts w:ascii="Arial" w:hAnsi="Arial" w:cs="Arial"/>
          <w:color w:val="000000"/>
          <w:sz w:val="24"/>
          <w:szCs w:val="24"/>
          <w:lang w:val="ru-RU"/>
        </w:rPr>
        <w:t xml:space="preserve">в случае </w:t>
      </w:r>
      <w:r w:rsidRPr="00A613F5">
        <w:rPr>
          <w:rFonts w:ascii="Arial" w:hAnsi="Arial" w:cs="Arial"/>
          <w:bCs/>
          <w:sz w:val="24"/>
          <w:szCs w:val="24"/>
          <w:lang w:val="ru-RU"/>
        </w:rPr>
        <w:t xml:space="preserve">предоставления потенциальным поставщиком </w:t>
      </w:r>
      <w:r w:rsidRPr="00A613F5">
        <w:rPr>
          <w:rFonts w:ascii="Arial" w:hAnsi="Arial" w:cs="Arial"/>
          <w:sz w:val="24"/>
          <w:szCs w:val="24"/>
          <w:lang w:val="ru-RU"/>
        </w:rPr>
        <w:t>недостоверной информации и/или ложных сведений - вступившее в законную силу решение (постановление) суда об установлении факта предоставления недостоверной информации и/или ложных сведений;</w:t>
      </w:r>
    </w:p>
    <w:p w14:paraId="6502B2F2" w14:textId="0720E27B" w:rsidR="00803DB9" w:rsidRPr="00A613F5" w:rsidRDefault="00803DB9" w:rsidP="00803DB9">
      <w:pPr>
        <w:pStyle w:val="af8"/>
        <w:numPr>
          <w:ilvl w:val="2"/>
          <w:numId w:val="2"/>
        </w:numPr>
        <w:tabs>
          <w:tab w:val="left" w:pos="709"/>
          <w:tab w:val="left" w:pos="851"/>
          <w:tab w:val="left" w:pos="1276"/>
        </w:tabs>
        <w:spacing w:after="0" w:line="240" w:lineRule="auto"/>
        <w:ind w:left="0" w:firstLine="426"/>
        <w:jc w:val="both"/>
        <w:rPr>
          <w:rFonts w:ascii="Arial" w:hAnsi="Arial" w:cs="Arial"/>
          <w:color w:val="000000"/>
          <w:sz w:val="24"/>
          <w:szCs w:val="24"/>
        </w:rPr>
      </w:pPr>
      <w:proofErr w:type="gramStart"/>
      <w:r w:rsidRPr="00A613F5">
        <w:rPr>
          <w:rFonts w:ascii="Arial" w:hAnsi="Arial" w:cs="Arial"/>
          <w:color w:val="000000"/>
          <w:sz w:val="24"/>
          <w:szCs w:val="24"/>
        </w:rPr>
        <w:t xml:space="preserve">в случае уклонения (отказа) потенциального поставщика, признанного победителем закупок по итогам переговоров в рамках реализации закупочной </w:t>
      </w:r>
      <w:proofErr w:type="spellStart"/>
      <w:r w:rsidRPr="00A613F5">
        <w:rPr>
          <w:rFonts w:ascii="Arial" w:hAnsi="Arial" w:cs="Arial"/>
          <w:color w:val="000000"/>
          <w:sz w:val="24"/>
          <w:szCs w:val="24"/>
        </w:rPr>
        <w:t>категорийной</w:t>
      </w:r>
      <w:proofErr w:type="spellEnd"/>
      <w:r w:rsidRPr="00A613F5">
        <w:rPr>
          <w:rFonts w:ascii="Arial" w:hAnsi="Arial" w:cs="Arial"/>
          <w:color w:val="000000"/>
          <w:sz w:val="24"/>
          <w:szCs w:val="24"/>
        </w:rPr>
        <w:t xml:space="preserve"> стратегии, от заключения договора о закупках: протокол проведения переговоров с указанием срока заключения договора о закупках, письмо-отказ от потенциального поставщика от заключения договора (в случае наличия) и переписку Заказчика с потенциальным поставщиком по вопросу заключения договора (в случае наличия);</w:t>
      </w:r>
      <w:proofErr w:type="gramEnd"/>
    </w:p>
    <w:p w14:paraId="4628E8DA" w14:textId="1F2134E3" w:rsidR="000F3C93" w:rsidRPr="00A613F5" w:rsidRDefault="00803DB9" w:rsidP="00803DB9">
      <w:pPr>
        <w:pStyle w:val="af8"/>
        <w:numPr>
          <w:ilvl w:val="2"/>
          <w:numId w:val="2"/>
        </w:numPr>
        <w:tabs>
          <w:tab w:val="left" w:pos="709"/>
          <w:tab w:val="left" w:pos="851"/>
          <w:tab w:val="left" w:pos="1276"/>
        </w:tabs>
        <w:spacing w:after="0" w:line="240" w:lineRule="auto"/>
        <w:ind w:left="0" w:firstLine="426"/>
        <w:jc w:val="both"/>
        <w:rPr>
          <w:rFonts w:ascii="Arial" w:hAnsi="Arial" w:cs="Arial"/>
          <w:sz w:val="24"/>
          <w:szCs w:val="24"/>
        </w:rPr>
      </w:pPr>
      <w:proofErr w:type="gramStart"/>
      <w:r w:rsidRPr="00A613F5">
        <w:rPr>
          <w:rFonts w:ascii="Arial" w:hAnsi="Arial" w:cs="Arial"/>
          <w:color w:val="000000"/>
          <w:sz w:val="24"/>
          <w:szCs w:val="24"/>
        </w:rPr>
        <w:t>в случае невнесения обеспечения исполнения договора в установленные договором сроки: протокол итогов закупок способом тендера или протокол проведения переговоров, с указанием срока заключения договора о закупках, договор о закупках, подписанный со стороны Заказчика и поставщика, справку Заказчика, за подписью первого руководителя и главного бухгалтера, заверенную печатью о невнесении поставщиком обеспечения исполнения договора в установленные договором сроки, переписку Заказчика с поставщиком</w:t>
      </w:r>
      <w:proofErr w:type="gramEnd"/>
      <w:r w:rsidRPr="00A613F5">
        <w:rPr>
          <w:rFonts w:ascii="Arial" w:hAnsi="Arial" w:cs="Arial"/>
          <w:color w:val="000000"/>
          <w:sz w:val="24"/>
          <w:szCs w:val="24"/>
        </w:rPr>
        <w:t xml:space="preserve"> по вопросу обеспечения исполнения договора (в случае наличия);</w:t>
      </w:r>
    </w:p>
    <w:p w14:paraId="2A79CAA3" w14:textId="77777777" w:rsidR="00117A8D" w:rsidRPr="00A613F5" w:rsidRDefault="00117A8D" w:rsidP="00117A8D">
      <w:pPr>
        <w:pStyle w:val="af8"/>
        <w:numPr>
          <w:ilvl w:val="2"/>
          <w:numId w:val="2"/>
        </w:numPr>
        <w:tabs>
          <w:tab w:val="left" w:pos="709"/>
          <w:tab w:val="left" w:pos="851"/>
          <w:tab w:val="left" w:pos="1276"/>
        </w:tabs>
        <w:spacing w:after="0" w:line="240" w:lineRule="auto"/>
        <w:ind w:left="0" w:firstLine="426"/>
        <w:jc w:val="both"/>
        <w:rPr>
          <w:rFonts w:ascii="Arial" w:hAnsi="Arial" w:cs="Arial"/>
          <w:color w:val="000000"/>
          <w:sz w:val="24"/>
          <w:szCs w:val="24"/>
        </w:rPr>
      </w:pPr>
      <w:r w:rsidRPr="00A613F5">
        <w:rPr>
          <w:rFonts w:ascii="Arial" w:hAnsi="Arial" w:cs="Arial"/>
          <w:color w:val="000000"/>
          <w:sz w:val="24"/>
          <w:szCs w:val="24"/>
        </w:rPr>
        <w:t>в случае неисполнения или ненадлежащего исполнения договора о закупках - решение (постановление) суда, вступивше</w:t>
      </w:r>
      <w:r w:rsidR="00783BCC" w:rsidRPr="00A613F5">
        <w:rPr>
          <w:rFonts w:ascii="Arial" w:hAnsi="Arial" w:cs="Arial"/>
          <w:color w:val="000000"/>
          <w:sz w:val="24"/>
          <w:szCs w:val="24"/>
        </w:rPr>
        <w:t>е</w:t>
      </w:r>
      <w:r w:rsidRPr="00A613F5">
        <w:rPr>
          <w:rFonts w:ascii="Arial" w:hAnsi="Arial" w:cs="Arial"/>
          <w:color w:val="000000"/>
          <w:sz w:val="24"/>
          <w:szCs w:val="24"/>
        </w:rPr>
        <w:t xml:space="preserve"> в законную силу</w:t>
      </w:r>
      <w:r w:rsidR="000514AF" w:rsidRPr="00A613F5">
        <w:rPr>
          <w:rFonts w:ascii="Arial" w:hAnsi="Arial" w:cs="Arial"/>
          <w:color w:val="000000"/>
          <w:sz w:val="24"/>
          <w:szCs w:val="24"/>
        </w:rPr>
        <w:t>, установившее факт неисполнения или ненадлежащего исполнения</w:t>
      </w:r>
      <w:r w:rsidR="00783BCC" w:rsidRPr="00A613F5">
        <w:rPr>
          <w:rFonts w:ascii="Arial" w:hAnsi="Arial" w:cs="Arial"/>
          <w:color w:val="000000"/>
          <w:sz w:val="24"/>
          <w:szCs w:val="24"/>
        </w:rPr>
        <w:t xml:space="preserve"> поставщиком</w:t>
      </w:r>
      <w:r w:rsidR="000514AF" w:rsidRPr="00A613F5">
        <w:rPr>
          <w:rFonts w:ascii="Arial" w:hAnsi="Arial" w:cs="Arial"/>
          <w:color w:val="000000"/>
          <w:sz w:val="24"/>
          <w:szCs w:val="24"/>
        </w:rPr>
        <w:t xml:space="preserve"> договора о закупках</w:t>
      </w:r>
      <w:r w:rsidRPr="00A613F5">
        <w:rPr>
          <w:rFonts w:ascii="Arial" w:hAnsi="Arial" w:cs="Arial"/>
          <w:color w:val="000000"/>
          <w:sz w:val="24"/>
          <w:szCs w:val="24"/>
        </w:rPr>
        <w:t>.</w:t>
      </w:r>
      <w:bookmarkEnd w:id="98"/>
    </w:p>
    <w:p w14:paraId="1D5FA815" w14:textId="77777777" w:rsidR="000F3C93" w:rsidRPr="00A613F5" w:rsidRDefault="00E94AA5" w:rsidP="0073497D">
      <w:pPr>
        <w:pStyle w:val="af8"/>
        <w:numPr>
          <w:ilvl w:val="0"/>
          <w:numId w:val="122"/>
        </w:numPr>
        <w:tabs>
          <w:tab w:val="left" w:pos="709"/>
          <w:tab w:val="left" w:pos="1134"/>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Оператор Фонда по закупкам</w:t>
      </w:r>
      <w:r w:rsidR="000F3C93" w:rsidRPr="00A613F5">
        <w:rPr>
          <w:rFonts w:ascii="Arial" w:hAnsi="Arial" w:cs="Arial"/>
          <w:iCs/>
          <w:color w:val="000000"/>
          <w:sz w:val="24"/>
          <w:szCs w:val="24"/>
        </w:rPr>
        <w:t xml:space="preserve"> вправе запросить дополнительную информацию и разъяснения у Заказчика, потенциального поставщика (поставщика) и других лиц.</w:t>
      </w:r>
    </w:p>
    <w:p w14:paraId="79BFF170" w14:textId="77777777" w:rsidR="000F3C93" w:rsidRPr="00A613F5" w:rsidRDefault="00E94AA5" w:rsidP="0073497D">
      <w:pPr>
        <w:pStyle w:val="af8"/>
        <w:numPr>
          <w:ilvl w:val="0"/>
          <w:numId w:val="122"/>
        </w:numPr>
        <w:tabs>
          <w:tab w:val="left" w:pos="709"/>
          <w:tab w:val="left" w:pos="1134"/>
        </w:tabs>
        <w:spacing w:after="0" w:line="240" w:lineRule="auto"/>
        <w:ind w:left="0" w:firstLine="426"/>
        <w:jc w:val="both"/>
        <w:rPr>
          <w:rFonts w:ascii="Arial" w:hAnsi="Arial" w:cs="Arial"/>
          <w:iCs/>
          <w:color w:val="000000"/>
          <w:sz w:val="24"/>
          <w:szCs w:val="24"/>
        </w:rPr>
      </w:pPr>
      <w:bookmarkStart w:id="99" w:name="SUB727"/>
      <w:r w:rsidRPr="00A613F5">
        <w:rPr>
          <w:rFonts w:ascii="Arial" w:hAnsi="Arial" w:cs="Arial"/>
          <w:iCs/>
          <w:color w:val="000000"/>
          <w:sz w:val="24"/>
          <w:szCs w:val="24"/>
        </w:rPr>
        <w:t xml:space="preserve">Оператор Фонда по закупкам </w:t>
      </w:r>
      <w:r w:rsidR="000F3C93" w:rsidRPr="00A613F5">
        <w:rPr>
          <w:rFonts w:ascii="Arial" w:hAnsi="Arial" w:cs="Arial"/>
          <w:iCs/>
          <w:color w:val="000000"/>
          <w:sz w:val="24"/>
          <w:szCs w:val="24"/>
        </w:rPr>
        <w:t xml:space="preserve">в течение 20 (двадцати) рабочих дней после получения информации, указанной в пункте </w:t>
      </w:r>
      <w:r w:rsidRPr="00A613F5">
        <w:rPr>
          <w:rFonts w:ascii="Arial" w:hAnsi="Arial" w:cs="Arial"/>
          <w:iCs/>
          <w:color w:val="000000"/>
          <w:sz w:val="24"/>
          <w:szCs w:val="24"/>
        </w:rPr>
        <w:t>5</w:t>
      </w:r>
      <w:r w:rsidR="000F3C93" w:rsidRPr="00A613F5">
        <w:rPr>
          <w:rFonts w:ascii="Arial" w:hAnsi="Arial" w:cs="Arial"/>
          <w:iCs/>
          <w:color w:val="000000"/>
          <w:sz w:val="24"/>
          <w:szCs w:val="24"/>
        </w:rPr>
        <w:t xml:space="preserve"> </w:t>
      </w:r>
      <w:r w:rsidRPr="00A613F5">
        <w:rPr>
          <w:rFonts w:ascii="Arial" w:hAnsi="Arial" w:cs="Arial"/>
          <w:iCs/>
          <w:color w:val="000000"/>
          <w:sz w:val="24"/>
          <w:szCs w:val="24"/>
        </w:rPr>
        <w:t xml:space="preserve">настоящей статьи </w:t>
      </w:r>
      <w:r w:rsidR="000F3C93" w:rsidRPr="00A613F5">
        <w:rPr>
          <w:rFonts w:ascii="Arial" w:hAnsi="Arial" w:cs="Arial"/>
          <w:iCs/>
          <w:color w:val="000000"/>
          <w:sz w:val="24"/>
          <w:szCs w:val="24"/>
        </w:rPr>
        <w:t xml:space="preserve">от Заказчика, обеспечивает принятие решения первого руководителя </w:t>
      </w:r>
      <w:r w:rsidRPr="00A613F5">
        <w:rPr>
          <w:rFonts w:ascii="Arial" w:hAnsi="Arial" w:cs="Arial"/>
          <w:iCs/>
          <w:color w:val="000000"/>
          <w:sz w:val="24"/>
          <w:szCs w:val="24"/>
        </w:rPr>
        <w:t>Оператора Фонда по закупкам</w:t>
      </w:r>
      <w:r w:rsidR="0063712F" w:rsidRPr="00A613F5">
        <w:rPr>
          <w:rFonts w:ascii="Arial" w:hAnsi="Arial" w:cs="Arial"/>
          <w:iCs/>
          <w:color w:val="000000"/>
          <w:sz w:val="24"/>
          <w:szCs w:val="24"/>
        </w:rPr>
        <w:t xml:space="preserve"> или уполномоченным им лицом</w:t>
      </w:r>
      <w:r w:rsidR="000F3C93" w:rsidRPr="00A613F5">
        <w:rPr>
          <w:rFonts w:ascii="Arial" w:hAnsi="Arial" w:cs="Arial"/>
          <w:iCs/>
          <w:color w:val="000000"/>
          <w:sz w:val="24"/>
          <w:szCs w:val="24"/>
        </w:rPr>
        <w:t xml:space="preserve"> о включении потенциального поставщика (поставщика) в Перечень ненадёжных потенциальных поставщиков (поставщиков)</w:t>
      </w:r>
      <w:r w:rsidR="000F3C93" w:rsidRPr="00A613F5">
        <w:rPr>
          <w:iCs/>
          <w:sz w:val="24"/>
          <w:szCs w:val="24"/>
        </w:rPr>
        <w:t xml:space="preserve"> Холдинга</w:t>
      </w:r>
      <w:r w:rsidR="000F3C93" w:rsidRPr="00A613F5">
        <w:rPr>
          <w:rFonts w:ascii="Arial" w:hAnsi="Arial" w:cs="Arial"/>
          <w:iCs/>
          <w:color w:val="000000"/>
          <w:sz w:val="24"/>
          <w:szCs w:val="24"/>
        </w:rPr>
        <w:t xml:space="preserve">. </w:t>
      </w:r>
    </w:p>
    <w:p w14:paraId="539E3E49" w14:textId="77777777" w:rsidR="000F3C93" w:rsidRPr="00A613F5" w:rsidRDefault="000F3C93" w:rsidP="003D1131">
      <w:pPr>
        <w:tabs>
          <w:tab w:val="left" w:pos="851"/>
          <w:tab w:val="left" w:pos="1134"/>
        </w:tabs>
        <w:spacing w:after="0" w:line="240" w:lineRule="auto"/>
        <w:ind w:firstLine="426"/>
        <w:jc w:val="both"/>
        <w:rPr>
          <w:rFonts w:ascii="Arial" w:hAnsi="Arial" w:cs="Arial"/>
          <w:iCs/>
          <w:color w:val="000000"/>
          <w:sz w:val="24"/>
          <w:szCs w:val="24"/>
        </w:rPr>
      </w:pPr>
      <w:r w:rsidRPr="00A613F5">
        <w:rPr>
          <w:rFonts w:ascii="Arial" w:hAnsi="Arial" w:cs="Arial"/>
          <w:iCs/>
          <w:color w:val="000000"/>
          <w:sz w:val="24"/>
          <w:szCs w:val="24"/>
        </w:rPr>
        <w:t xml:space="preserve">Срок, установленный </w:t>
      </w:r>
      <w:r w:rsidR="00E94AA5" w:rsidRPr="00A613F5">
        <w:rPr>
          <w:rFonts w:ascii="Arial" w:hAnsi="Arial" w:cs="Arial"/>
          <w:iCs/>
          <w:color w:val="000000"/>
          <w:sz w:val="24"/>
          <w:szCs w:val="24"/>
        </w:rPr>
        <w:t xml:space="preserve">настоящим </w:t>
      </w:r>
      <w:r w:rsidRPr="00A613F5">
        <w:rPr>
          <w:rFonts w:ascii="Arial" w:hAnsi="Arial" w:cs="Arial"/>
          <w:iCs/>
          <w:color w:val="000000"/>
          <w:sz w:val="24"/>
          <w:szCs w:val="24"/>
        </w:rPr>
        <w:t>пунктом, продлевается соразмерно сроку получения информации от</w:t>
      </w:r>
      <w:r w:rsidR="000C5D4A" w:rsidRPr="00A613F5">
        <w:rPr>
          <w:rFonts w:ascii="Arial" w:hAnsi="Arial" w:cs="Arial"/>
          <w:iCs/>
          <w:color w:val="000000"/>
          <w:sz w:val="24"/>
          <w:szCs w:val="24"/>
        </w:rPr>
        <w:t xml:space="preserve"> лиц согласно пункту </w:t>
      </w:r>
      <w:r w:rsidR="00E94AA5" w:rsidRPr="00A613F5">
        <w:rPr>
          <w:rFonts w:ascii="Arial" w:hAnsi="Arial" w:cs="Arial"/>
          <w:iCs/>
          <w:color w:val="000000"/>
          <w:sz w:val="24"/>
          <w:szCs w:val="24"/>
        </w:rPr>
        <w:t>6 настоящей статьи</w:t>
      </w:r>
      <w:r w:rsidR="000C5D4A" w:rsidRPr="00A613F5">
        <w:rPr>
          <w:rFonts w:ascii="Arial" w:hAnsi="Arial" w:cs="Arial"/>
          <w:iCs/>
          <w:color w:val="000000"/>
          <w:sz w:val="24"/>
          <w:szCs w:val="24"/>
        </w:rPr>
        <w:t>.</w:t>
      </w:r>
    </w:p>
    <w:p w14:paraId="78C8663C" w14:textId="77777777" w:rsidR="006C739D" w:rsidRPr="00A613F5" w:rsidRDefault="006C739D" w:rsidP="006C739D">
      <w:pPr>
        <w:pStyle w:val="af8"/>
        <w:tabs>
          <w:tab w:val="left" w:pos="709"/>
          <w:tab w:val="left" w:pos="1134"/>
        </w:tabs>
        <w:spacing w:after="0" w:line="240" w:lineRule="auto"/>
        <w:ind w:left="0" w:firstLine="426"/>
        <w:jc w:val="both"/>
        <w:rPr>
          <w:rFonts w:ascii="Arial" w:hAnsi="Arial" w:cs="Arial"/>
          <w:iCs/>
          <w:color w:val="000000"/>
          <w:sz w:val="24"/>
          <w:szCs w:val="24"/>
        </w:rPr>
      </w:pPr>
      <w:r w:rsidRPr="00A613F5">
        <w:rPr>
          <w:iCs/>
          <w:sz w:val="24"/>
          <w:szCs w:val="24"/>
        </w:rPr>
        <w:t xml:space="preserve">В случае, предусмотренном подпунктом 2) пункта </w:t>
      </w:r>
      <w:r w:rsidR="000B04F9" w:rsidRPr="00A613F5">
        <w:rPr>
          <w:iCs/>
          <w:sz w:val="24"/>
          <w:szCs w:val="24"/>
        </w:rPr>
        <w:t>2</w:t>
      </w:r>
      <w:r w:rsidRPr="00A613F5">
        <w:rPr>
          <w:iCs/>
          <w:sz w:val="24"/>
          <w:szCs w:val="24"/>
        </w:rPr>
        <w:t xml:space="preserve"> настоящей статьи, потенциальный поставщик включается</w:t>
      </w:r>
      <w:r w:rsidR="008943E5" w:rsidRPr="00A613F5">
        <w:rPr>
          <w:iCs/>
          <w:sz w:val="24"/>
          <w:szCs w:val="24"/>
        </w:rPr>
        <w:t xml:space="preserve"> Системой</w:t>
      </w:r>
      <w:r w:rsidRPr="00A613F5">
        <w:rPr>
          <w:iCs/>
          <w:sz w:val="24"/>
          <w:szCs w:val="24"/>
        </w:rPr>
        <w:t xml:space="preserve"> в Перечень ненадежных потенциальных поставщиков (поставщиков) Холдинга </w:t>
      </w:r>
      <w:r w:rsidR="008943E5" w:rsidRPr="00A613F5">
        <w:rPr>
          <w:iCs/>
          <w:sz w:val="24"/>
          <w:szCs w:val="24"/>
        </w:rPr>
        <w:t>автоматически после</w:t>
      </w:r>
      <w:r w:rsidRPr="00A613F5">
        <w:rPr>
          <w:iCs/>
          <w:sz w:val="24"/>
          <w:szCs w:val="24"/>
        </w:rPr>
        <w:t xml:space="preserve"> </w:t>
      </w:r>
      <w:r w:rsidR="008943E5" w:rsidRPr="00A613F5">
        <w:rPr>
          <w:iCs/>
          <w:sz w:val="24"/>
          <w:szCs w:val="24"/>
        </w:rPr>
        <w:t>даты истечения срока, установленного для подписания договора о закупках</w:t>
      </w:r>
      <w:r w:rsidRPr="00A613F5">
        <w:rPr>
          <w:iCs/>
          <w:sz w:val="24"/>
          <w:szCs w:val="24"/>
        </w:rPr>
        <w:t>.</w:t>
      </w:r>
    </w:p>
    <w:bookmarkEnd w:id="99"/>
    <w:p w14:paraId="3B070555" w14:textId="77777777" w:rsidR="000F3C93" w:rsidRPr="00A613F5" w:rsidRDefault="000F3C93" w:rsidP="0073497D">
      <w:pPr>
        <w:pStyle w:val="af8"/>
        <w:numPr>
          <w:ilvl w:val="0"/>
          <w:numId w:val="122"/>
        </w:numPr>
        <w:tabs>
          <w:tab w:val="left" w:pos="709"/>
          <w:tab w:val="left" w:pos="1134"/>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Потенциальный поставщик (поставщик) включается в Перечень ненадежных потенциальных поставщиков (поставщиков)</w:t>
      </w:r>
      <w:r w:rsidRPr="00A613F5">
        <w:rPr>
          <w:iCs/>
          <w:sz w:val="24"/>
          <w:szCs w:val="24"/>
        </w:rPr>
        <w:t xml:space="preserve"> Холдинга</w:t>
      </w:r>
      <w:r w:rsidRPr="00A613F5">
        <w:rPr>
          <w:rFonts w:ascii="Arial" w:hAnsi="Arial" w:cs="Arial"/>
          <w:iCs/>
          <w:color w:val="000000"/>
          <w:sz w:val="24"/>
          <w:szCs w:val="24"/>
        </w:rPr>
        <w:t xml:space="preserve"> на </w:t>
      </w:r>
      <w:r w:rsidR="00BC624B" w:rsidRPr="00A613F5">
        <w:rPr>
          <w:rFonts w:ascii="Arial" w:hAnsi="Arial" w:cs="Arial"/>
          <w:iCs/>
          <w:color w:val="000000"/>
          <w:sz w:val="24"/>
          <w:szCs w:val="24"/>
        </w:rPr>
        <w:t>срок 18 (восемнадцать) месяцев.</w:t>
      </w:r>
    </w:p>
    <w:p w14:paraId="17645956" w14:textId="77777777" w:rsidR="000F3C93" w:rsidRPr="00A613F5" w:rsidRDefault="000F3C93" w:rsidP="003D1131">
      <w:pPr>
        <w:tabs>
          <w:tab w:val="left" w:pos="851"/>
        </w:tabs>
        <w:spacing w:after="0" w:line="240" w:lineRule="auto"/>
        <w:ind w:right="-42" w:firstLine="426"/>
        <w:jc w:val="both"/>
        <w:rPr>
          <w:rFonts w:ascii="Arial" w:hAnsi="Arial" w:cs="Arial"/>
          <w:color w:val="000000"/>
          <w:sz w:val="24"/>
          <w:szCs w:val="24"/>
        </w:rPr>
      </w:pPr>
      <w:r w:rsidRPr="00A613F5">
        <w:rPr>
          <w:rFonts w:ascii="Arial" w:hAnsi="Arial" w:cs="Arial"/>
          <w:color w:val="000000"/>
          <w:sz w:val="24"/>
          <w:szCs w:val="24"/>
        </w:rPr>
        <w:t>В случае повторного включения потенциального поставщика (поставщика) в Перечень ненадежных потенциальных поставщиков (поставщиков)</w:t>
      </w:r>
      <w:r w:rsidRPr="00A613F5">
        <w:rPr>
          <w:rStyle w:val="s00"/>
          <w:rFonts w:ascii="Arial" w:hAnsi="Arial" w:cs="Arial"/>
          <w:sz w:val="24"/>
          <w:szCs w:val="24"/>
        </w:rPr>
        <w:t xml:space="preserve"> Холдинга,</w:t>
      </w:r>
      <w:r w:rsidRPr="00A613F5">
        <w:rPr>
          <w:rFonts w:ascii="Arial" w:hAnsi="Arial" w:cs="Arial"/>
          <w:color w:val="000000"/>
          <w:sz w:val="24"/>
          <w:szCs w:val="24"/>
        </w:rPr>
        <w:t xml:space="preserve"> после исключения из Перечня ненадежных потенциальных поставщиков (поставщиков)</w:t>
      </w:r>
      <w:r w:rsidRPr="00A613F5">
        <w:rPr>
          <w:rStyle w:val="s00"/>
          <w:rFonts w:ascii="Arial" w:hAnsi="Arial" w:cs="Arial"/>
          <w:sz w:val="24"/>
          <w:szCs w:val="24"/>
        </w:rPr>
        <w:t xml:space="preserve"> </w:t>
      </w:r>
      <w:r w:rsidRPr="00A613F5">
        <w:rPr>
          <w:rStyle w:val="s00"/>
          <w:rFonts w:ascii="Arial" w:hAnsi="Arial" w:cs="Arial"/>
          <w:sz w:val="24"/>
          <w:szCs w:val="24"/>
        </w:rPr>
        <w:lastRenderedPageBreak/>
        <w:t>Холдинга</w:t>
      </w:r>
      <w:r w:rsidRPr="00A613F5">
        <w:rPr>
          <w:rFonts w:ascii="Arial" w:hAnsi="Arial" w:cs="Arial"/>
          <w:color w:val="000000"/>
          <w:sz w:val="24"/>
          <w:szCs w:val="24"/>
        </w:rPr>
        <w:t xml:space="preserve"> срок нахождения в Перечне ненадежных потенциальных поставщиков (поставщиков)</w:t>
      </w:r>
      <w:r w:rsidRPr="00A613F5">
        <w:rPr>
          <w:rStyle w:val="s00"/>
          <w:rFonts w:ascii="Arial" w:hAnsi="Arial" w:cs="Arial"/>
          <w:sz w:val="24"/>
          <w:szCs w:val="24"/>
        </w:rPr>
        <w:t xml:space="preserve"> Холдинга</w:t>
      </w:r>
      <w:r w:rsidRPr="00A613F5">
        <w:rPr>
          <w:rFonts w:ascii="Arial" w:hAnsi="Arial" w:cs="Arial"/>
          <w:color w:val="000000"/>
          <w:sz w:val="24"/>
          <w:szCs w:val="24"/>
        </w:rPr>
        <w:t xml:space="preserve"> устанавливается на 3 (три) года.</w:t>
      </w:r>
    </w:p>
    <w:p w14:paraId="7FC3E858" w14:textId="77777777" w:rsidR="000F3C93" w:rsidRPr="00A613F5" w:rsidRDefault="000F3C93" w:rsidP="0073497D">
      <w:pPr>
        <w:pStyle w:val="af8"/>
        <w:numPr>
          <w:ilvl w:val="0"/>
          <w:numId w:val="122"/>
        </w:numPr>
        <w:tabs>
          <w:tab w:val="left" w:pos="709"/>
          <w:tab w:val="left" w:pos="1134"/>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 xml:space="preserve">Потенциальный поставщик (поставщик) исключается из Перечня ненадежных потенциальных поставщиков (поставщиков) Холдинга не позднее одного дня со дня окончания срока, установленного пунктом </w:t>
      </w:r>
      <w:r w:rsidR="00E94AA5" w:rsidRPr="00A613F5">
        <w:rPr>
          <w:rFonts w:ascii="Arial" w:hAnsi="Arial" w:cs="Arial"/>
          <w:iCs/>
          <w:color w:val="000000"/>
          <w:sz w:val="24"/>
          <w:szCs w:val="24"/>
        </w:rPr>
        <w:t>8</w:t>
      </w:r>
      <w:r w:rsidRPr="00A613F5">
        <w:rPr>
          <w:rFonts w:ascii="Arial" w:hAnsi="Arial" w:cs="Arial"/>
          <w:iCs/>
          <w:color w:val="000000"/>
          <w:sz w:val="24"/>
          <w:szCs w:val="24"/>
        </w:rPr>
        <w:t xml:space="preserve"> </w:t>
      </w:r>
      <w:r w:rsidR="00E94AA5" w:rsidRPr="00A613F5">
        <w:rPr>
          <w:rFonts w:ascii="Arial" w:hAnsi="Arial" w:cs="Arial"/>
          <w:iCs/>
          <w:color w:val="000000"/>
          <w:sz w:val="24"/>
          <w:szCs w:val="24"/>
        </w:rPr>
        <w:t>настоящей статьи,</w:t>
      </w:r>
      <w:r w:rsidRPr="00A613F5">
        <w:rPr>
          <w:rFonts w:ascii="Arial" w:hAnsi="Arial" w:cs="Arial"/>
          <w:iCs/>
          <w:color w:val="000000"/>
          <w:sz w:val="24"/>
          <w:szCs w:val="24"/>
        </w:rPr>
        <w:t xml:space="preserve"> путем удаления записи из Перечня ненадежных потенциальных поставщиков (поставщиков) Холдинга </w:t>
      </w:r>
      <w:r w:rsidR="00E94AA5" w:rsidRPr="00A613F5">
        <w:rPr>
          <w:rFonts w:ascii="Arial" w:hAnsi="Arial" w:cs="Arial"/>
          <w:iCs/>
          <w:color w:val="000000"/>
          <w:sz w:val="24"/>
          <w:szCs w:val="24"/>
        </w:rPr>
        <w:t>Оператором Фонда по закупкам</w:t>
      </w:r>
      <w:r w:rsidRPr="00A613F5">
        <w:rPr>
          <w:rFonts w:ascii="Arial" w:hAnsi="Arial" w:cs="Arial"/>
          <w:iCs/>
          <w:color w:val="000000"/>
          <w:sz w:val="24"/>
          <w:szCs w:val="24"/>
        </w:rPr>
        <w:t>.</w:t>
      </w:r>
    </w:p>
    <w:p w14:paraId="19B56957" w14:textId="77777777" w:rsidR="000F3C93" w:rsidRPr="00A613F5" w:rsidRDefault="000F3C93" w:rsidP="0073497D">
      <w:pPr>
        <w:pStyle w:val="af8"/>
        <w:numPr>
          <w:ilvl w:val="0"/>
          <w:numId w:val="122"/>
        </w:numPr>
        <w:tabs>
          <w:tab w:val="left" w:pos="709"/>
          <w:tab w:val="left" w:pos="1134"/>
        </w:tabs>
        <w:spacing w:after="0" w:line="240" w:lineRule="auto"/>
        <w:ind w:left="0" w:firstLine="284"/>
        <w:jc w:val="both"/>
        <w:rPr>
          <w:iCs/>
          <w:sz w:val="24"/>
          <w:szCs w:val="24"/>
        </w:rPr>
      </w:pPr>
      <w:bookmarkStart w:id="100" w:name="SUB1027"/>
      <w:r w:rsidRPr="00A613F5">
        <w:rPr>
          <w:rFonts w:ascii="Arial" w:hAnsi="Arial" w:cs="Arial"/>
          <w:iCs/>
          <w:color w:val="000000"/>
          <w:sz w:val="24"/>
          <w:szCs w:val="24"/>
        </w:rPr>
        <w:t>В случае представления Заказчико</w:t>
      </w:r>
      <w:proofErr w:type="gramStart"/>
      <w:r w:rsidRPr="00A613F5">
        <w:rPr>
          <w:rFonts w:ascii="Arial" w:hAnsi="Arial" w:cs="Arial"/>
          <w:iCs/>
          <w:color w:val="000000"/>
          <w:sz w:val="24"/>
          <w:szCs w:val="24"/>
        </w:rPr>
        <w:t>м(</w:t>
      </w:r>
      <w:proofErr w:type="spellStart"/>
      <w:proofErr w:type="gramEnd"/>
      <w:r w:rsidRPr="00A613F5">
        <w:rPr>
          <w:rFonts w:ascii="Arial" w:hAnsi="Arial" w:cs="Arial"/>
          <w:iCs/>
          <w:color w:val="000000"/>
          <w:sz w:val="24"/>
          <w:szCs w:val="24"/>
        </w:rPr>
        <w:t>ами</w:t>
      </w:r>
      <w:proofErr w:type="spellEnd"/>
      <w:r w:rsidRPr="00A613F5">
        <w:rPr>
          <w:rFonts w:ascii="Arial" w:hAnsi="Arial" w:cs="Arial"/>
          <w:iCs/>
          <w:color w:val="000000"/>
          <w:sz w:val="24"/>
          <w:szCs w:val="24"/>
        </w:rPr>
        <w:t xml:space="preserve">) сведений согласно пункту </w:t>
      </w:r>
      <w:r w:rsidR="00314616" w:rsidRPr="00A613F5">
        <w:rPr>
          <w:rFonts w:ascii="Arial" w:hAnsi="Arial" w:cs="Arial"/>
          <w:iCs/>
          <w:color w:val="000000"/>
          <w:sz w:val="24"/>
          <w:szCs w:val="24"/>
        </w:rPr>
        <w:t>5</w:t>
      </w:r>
      <w:r w:rsidRPr="00A613F5">
        <w:rPr>
          <w:rFonts w:ascii="Arial" w:hAnsi="Arial" w:cs="Arial"/>
          <w:iCs/>
          <w:color w:val="000000"/>
          <w:sz w:val="24"/>
          <w:szCs w:val="24"/>
        </w:rPr>
        <w:t xml:space="preserve"> </w:t>
      </w:r>
      <w:r w:rsidR="00314616" w:rsidRPr="00A613F5">
        <w:rPr>
          <w:rFonts w:ascii="Arial" w:hAnsi="Arial" w:cs="Arial"/>
          <w:iCs/>
          <w:color w:val="000000"/>
          <w:sz w:val="24"/>
          <w:szCs w:val="24"/>
        </w:rPr>
        <w:t xml:space="preserve">настоящей статьи </w:t>
      </w:r>
      <w:r w:rsidRPr="00A613F5">
        <w:rPr>
          <w:rFonts w:ascii="Arial" w:hAnsi="Arial" w:cs="Arial"/>
          <w:iCs/>
          <w:color w:val="000000"/>
          <w:sz w:val="24"/>
          <w:szCs w:val="24"/>
        </w:rPr>
        <w:t>по потенциальному поставщику (поставщику), состоящему в Перечне ненадежных потенциальных поставщиков (поставщиков)</w:t>
      </w:r>
      <w:r w:rsidRPr="00A613F5">
        <w:rPr>
          <w:iCs/>
          <w:sz w:val="24"/>
          <w:szCs w:val="24"/>
        </w:rPr>
        <w:t xml:space="preserve"> Холдинга,</w:t>
      </w:r>
      <w:r w:rsidR="008943E5" w:rsidRPr="00A613F5">
        <w:rPr>
          <w:iCs/>
          <w:sz w:val="24"/>
          <w:szCs w:val="24"/>
        </w:rPr>
        <w:t xml:space="preserve"> или в случае, предусмотренном подпунктом 2) пункта </w:t>
      </w:r>
      <w:r w:rsidR="000B04F9" w:rsidRPr="00A613F5">
        <w:rPr>
          <w:iCs/>
          <w:sz w:val="24"/>
          <w:szCs w:val="24"/>
        </w:rPr>
        <w:t xml:space="preserve">2 </w:t>
      </w:r>
      <w:r w:rsidR="008943E5" w:rsidRPr="00A613F5">
        <w:rPr>
          <w:iCs/>
          <w:sz w:val="24"/>
          <w:szCs w:val="24"/>
        </w:rPr>
        <w:t>настоящей статьи,</w:t>
      </w:r>
      <w:r w:rsidRPr="00A613F5">
        <w:rPr>
          <w:iCs/>
          <w:sz w:val="24"/>
          <w:szCs w:val="24"/>
        </w:rPr>
        <w:t xml:space="preserve"> течение срока нахождения такого </w:t>
      </w:r>
      <w:r w:rsidRPr="00A613F5">
        <w:rPr>
          <w:rFonts w:ascii="Arial" w:hAnsi="Arial" w:cs="Arial"/>
          <w:iCs/>
          <w:color w:val="000000"/>
          <w:sz w:val="24"/>
          <w:szCs w:val="24"/>
        </w:rPr>
        <w:t>потенциального поставщика (поставщика) в Перечне ненадежных потенциальных поставщиков (поставщиков)</w:t>
      </w:r>
      <w:r w:rsidRPr="00A613F5">
        <w:rPr>
          <w:iCs/>
          <w:sz w:val="24"/>
          <w:szCs w:val="24"/>
        </w:rPr>
        <w:t xml:space="preserve"> Холдинга продлевается на срок, указанный в абзаце первом пункта </w:t>
      </w:r>
      <w:r w:rsidR="00314616" w:rsidRPr="00A613F5">
        <w:rPr>
          <w:iCs/>
          <w:sz w:val="24"/>
          <w:szCs w:val="24"/>
        </w:rPr>
        <w:t>8 настоящей статьи</w:t>
      </w:r>
      <w:r w:rsidRPr="00A613F5">
        <w:rPr>
          <w:iCs/>
          <w:sz w:val="24"/>
          <w:szCs w:val="24"/>
        </w:rPr>
        <w:t>, с даты предоставления Заказчико</w:t>
      </w:r>
      <w:proofErr w:type="gramStart"/>
      <w:r w:rsidRPr="00A613F5">
        <w:rPr>
          <w:iCs/>
          <w:sz w:val="24"/>
          <w:szCs w:val="24"/>
        </w:rPr>
        <w:t>м(</w:t>
      </w:r>
      <w:proofErr w:type="spellStart"/>
      <w:proofErr w:type="gramEnd"/>
      <w:r w:rsidRPr="00A613F5">
        <w:rPr>
          <w:iCs/>
          <w:sz w:val="24"/>
          <w:szCs w:val="24"/>
        </w:rPr>
        <w:t>ами</w:t>
      </w:r>
      <w:proofErr w:type="spellEnd"/>
      <w:r w:rsidRPr="00A613F5">
        <w:rPr>
          <w:iCs/>
          <w:sz w:val="24"/>
          <w:szCs w:val="24"/>
        </w:rPr>
        <w:t xml:space="preserve">) сведений согласно пункту </w:t>
      </w:r>
      <w:r w:rsidR="00314616" w:rsidRPr="00A613F5">
        <w:rPr>
          <w:iCs/>
          <w:sz w:val="24"/>
          <w:szCs w:val="24"/>
        </w:rPr>
        <w:t>5 настоящей статьи</w:t>
      </w:r>
      <w:r w:rsidR="008943E5" w:rsidRPr="00A613F5">
        <w:rPr>
          <w:iCs/>
          <w:sz w:val="24"/>
          <w:szCs w:val="24"/>
        </w:rPr>
        <w:t xml:space="preserve"> либо наступления случая, предусмотренного подпунктом 2) пункта </w:t>
      </w:r>
      <w:r w:rsidR="000B04F9" w:rsidRPr="00A613F5">
        <w:rPr>
          <w:iCs/>
          <w:sz w:val="24"/>
          <w:szCs w:val="24"/>
        </w:rPr>
        <w:t>2</w:t>
      </w:r>
      <w:r w:rsidR="008943E5" w:rsidRPr="00A613F5">
        <w:rPr>
          <w:iCs/>
          <w:sz w:val="24"/>
          <w:szCs w:val="24"/>
        </w:rPr>
        <w:t xml:space="preserve"> настоящей статьи</w:t>
      </w:r>
      <w:r w:rsidR="00314616" w:rsidRPr="00A613F5">
        <w:rPr>
          <w:iCs/>
          <w:sz w:val="24"/>
          <w:szCs w:val="24"/>
        </w:rPr>
        <w:t>.</w:t>
      </w:r>
    </w:p>
    <w:bookmarkEnd w:id="100"/>
    <w:p w14:paraId="1A1F5634" w14:textId="4CCF52ED" w:rsidR="000F3C93" w:rsidRPr="00A613F5" w:rsidRDefault="00314616" w:rsidP="0073497D">
      <w:pPr>
        <w:pStyle w:val="af8"/>
        <w:numPr>
          <w:ilvl w:val="0"/>
          <w:numId w:val="122"/>
        </w:numPr>
        <w:tabs>
          <w:tab w:val="left" w:pos="709"/>
          <w:tab w:val="left" w:pos="1134"/>
        </w:tabs>
        <w:spacing w:after="0" w:line="240" w:lineRule="auto"/>
        <w:ind w:left="0" w:firstLine="284"/>
        <w:jc w:val="both"/>
        <w:rPr>
          <w:rFonts w:ascii="Arial" w:hAnsi="Arial" w:cs="Arial"/>
          <w:color w:val="000000"/>
          <w:sz w:val="24"/>
          <w:szCs w:val="24"/>
        </w:rPr>
      </w:pPr>
      <w:r w:rsidRPr="00A613F5">
        <w:rPr>
          <w:rFonts w:ascii="Arial" w:hAnsi="Arial" w:cs="Arial"/>
          <w:color w:val="000000"/>
          <w:sz w:val="24"/>
          <w:szCs w:val="24"/>
        </w:rPr>
        <w:t>Оператор Фонда по закупкам</w:t>
      </w:r>
      <w:r w:rsidR="00FB7991" w:rsidRPr="00A613F5">
        <w:rPr>
          <w:rFonts w:ascii="Arial" w:hAnsi="Arial" w:cs="Arial"/>
          <w:color w:val="000000"/>
          <w:sz w:val="24"/>
          <w:szCs w:val="24"/>
        </w:rPr>
        <w:t xml:space="preserve"> принимает</w:t>
      </w:r>
      <w:r w:rsidR="000F3C93" w:rsidRPr="00A613F5">
        <w:rPr>
          <w:rFonts w:ascii="Arial" w:hAnsi="Arial" w:cs="Arial"/>
          <w:color w:val="000000"/>
          <w:sz w:val="24"/>
          <w:szCs w:val="24"/>
        </w:rPr>
        <w:t xml:space="preserve"> решение об исключении потенциального поставщика (поставщика) из Перечня ненадежных потенциальных поставщиков (поставщиков) Холдинга на основании</w:t>
      </w:r>
      <w:r w:rsidR="000A5A5D" w:rsidRPr="00A613F5">
        <w:rPr>
          <w:rFonts w:ascii="Arial" w:hAnsi="Arial" w:cs="Arial"/>
          <w:color w:val="000000"/>
          <w:sz w:val="24"/>
          <w:szCs w:val="24"/>
        </w:rPr>
        <w:t xml:space="preserve"> </w:t>
      </w:r>
      <w:r w:rsidR="00783BCC" w:rsidRPr="00A613F5">
        <w:rPr>
          <w:rFonts w:ascii="Arial" w:hAnsi="Arial" w:cs="Arial"/>
          <w:color w:val="000000"/>
          <w:sz w:val="24"/>
          <w:szCs w:val="24"/>
        </w:rPr>
        <w:t xml:space="preserve">вступившего в законную силу </w:t>
      </w:r>
      <w:r w:rsidR="000F3C93" w:rsidRPr="00A613F5">
        <w:rPr>
          <w:rFonts w:ascii="Arial" w:hAnsi="Arial" w:cs="Arial"/>
          <w:color w:val="000000"/>
          <w:sz w:val="24"/>
          <w:szCs w:val="24"/>
        </w:rPr>
        <w:t>решения (постановлени</w:t>
      </w:r>
      <w:r w:rsidRPr="00A613F5">
        <w:rPr>
          <w:rFonts w:ascii="Arial" w:hAnsi="Arial" w:cs="Arial"/>
          <w:color w:val="000000"/>
          <w:sz w:val="24"/>
          <w:szCs w:val="24"/>
        </w:rPr>
        <w:t>я</w:t>
      </w:r>
      <w:r w:rsidR="000F3C93" w:rsidRPr="00A613F5">
        <w:rPr>
          <w:rFonts w:ascii="Arial" w:hAnsi="Arial" w:cs="Arial"/>
          <w:color w:val="000000"/>
          <w:sz w:val="24"/>
          <w:szCs w:val="24"/>
        </w:rPr>
        <w:t>) суда.</w:t>
      </w:r>
    </w:p>
    <w:p w14:paraId="3F3ADBC3" w14:textId="77777777" w:rsidR="000F3C93" w:rsidRPr="00A613F5" w:rsidRDefault="000F3C93" w:rsidP="0073497D">
      <w:pPr>
        <w:pStyle w:val="af8"/>
        <w:numPr>
          <w:ilvl w:val="0"/>
          <w:numId w:val="122"/>
        </w:numPr>
        <w:tabs>
          <w:tab w:val="left" w:pos="709"/>
          <w:tab w:val="left" w:pos="1134"/>
        </w:tabs>
        <w:spacing w:after="0" w:line="240" w:lineRule="auto"/>
        <w:ind w:left="0" w:firstLine="284"/>
        <w:jc w:val="both"/>
        <w:rPr>
          <w:rFonts w:ascii="Arial" w:hAnsi="Arial" w:cs="Arial"/>
          <w:iCs/>
          <w:color w:val="000000"/>
          <w:sz w:val="24"/>
          <w:szCs w:val="24"/>
        </w:rPr>
      </w:pPr>
      <w:r w:rsidRPr="00A613F5">
        <w:rPr>
          <w:rFonts w:ascii="Arial" w:hAnsi="Arial" w:cs="Arial"/>
          <w:iCs/>
          <w:color w:val="000000"/>
          <w:sz w:val="24"/>
          <w:szCs w:val="24"/>
        </w:rPr>
        <w:t>Перечень ненадежных потенциальных поставщиков (поставщиков)</w:t>
      </w:r>
      <w:r w:rsidRPr="00A613F5">
        <w:rPr>
          <w:iCs/>
          <w:sz w:val="24"/>
          <w:szCs w:val="24"/>
        </w:rPr>
        <w:t xml:space="preserve"> Холдинга, изменения и дополнения к нему</w:t>
      </w:r>
      <w:r w:rsidRPr="00A613F5">
        <w:rPr>
          <w:rFonts w:ascii="Arial" w:hAnsi="Arial" w:cs="Arial"/>
          <w:iCs/>
          <w:color w:val="000000"/>
          <w:sz w:val="24"/>
          <w:szCs w:val="24"/>
        </w:rPr>
        <w:t xml:space="preserve">, размещаются </w:t>
      </w:r>
      <w:r w:rsidR="00D913A1" w:rsidRPr="00A613F5">
        <w:rPr>
          <w:rFonts w:ascii="Arial" w:hAnsi="Arial" w:cs="Arial"/>
          <w:iCs/>
          <w:color w:val="000000"/>
          <w:sz w:val="24"/>
          <w:szCs w:val="24"/>
        </w:rPr>
        <w:t xml:space="preserve">в Системе, </w:t>
      </w:r>
      <w:r w:rsidRPr="00A613F5">
        <w:rPr>
          <w:rFonts w:ascii="Arial" w:hAnsi="Arial" w:cs="Arial"/>
          <w:iCs/>
          <w:color w:val="000000"/>
          <w:sz w:val="24"/>
          <w:szCs w:val="24"/>
        </w:rPr>
        <w:t>на веб-сайтах Фонда</w:t>
      </w:r>
      <w:r w:rsidR="00D913A1" w:rsidRPr="00A613F5">
        <w:rPr>
          <w:rFonts w:ascii="Arial" w:hAnsi="Arial" w:cs="Arial"/>
          <w:iCs/>
          <w:color w:val="000000"/>
          <w:sz w:val="24"/>
          <w:szCs w:val="24"/>
        </w:rPr>
        <w:t xml:space="preserve"> и </w:t>
      </w:r>
      <w:r w:rsidR="00314616" w:rsidRPr="00A613F5">
        <w:rPr>
          <w:rFonts w:ascii="Arial" w:hAnsi="Arial" w:cs="Arial"/>
          <w:iCs/>
          <w:color w:val="000000"/>
          <w:sz w:val="24"/>
          <w:szCs w:val="24"/>
        </w:rPr>
        <w:t>Оператор</w:t>
      </w:r>
      <w:r w:rsidR="00D913A1" w:rsidRPr="00A613F5">
        <w:rPr>
          <w:rFonts w:ascii="Arial" w:hAnsi="Arial" w:cs="Arial"/>
          <w:iCs/>
          <w:color w:val="000000"/>
          <w:sz w:val="24"/>
          <w:szCs w:val="24"/>
        </w:rPr>
        <w:t>а</w:t>
      </w:r>
      <w:r w:rsidR="00314616" w:rsidRPr="00A613F5">
        <w:rPr>
          <w:rFonts w:ascii="Arial" w:hAnsi="Arial" w:cs="Arial"/>
          <w:iCs/>
          <w:color w:val="000000"/>
          <w:sz w:val="24"/>
          <w:szCs w:val="24"/>
        </w:rPr>
        <w:t xml:space="preserve"> Фонда по закупкам</w:t>
      </w:r>
      <w:r w:rsidRPr="00A613F5">
        <w:rPr>
          <w:rFonts w:ascii="Arial" w:hAnsi="Arial" w:cs="Arial"/>
          <w:iCs/>
          <w:color w:val="000000"/>
          <w:sz w:val="24"/>
          <w:szCs w:val="24"/>
        </w:rPr>
        <w:t xml:space="preserve"> в течение 3 (трех) рабочих дней после их утверждения и доступны для ознакомления заинтересованным лицам без взимания платы.</w:t>
      </w:r>
    </w:p>
    <w:p w14:paraId="500D9DA2" w14:textId="607037E0" w:rsidR="000F3C93" w:rsidRPr="00A613F5" w:rsidRDefault="00803DB9" w:rsidP="0073497D">
      <w:pPr>
        <w:widowControl w:val="0"/>
        <w:numPr>
          <w:ilvl w:val="0"/>
          <w:numId w:val="122"/>
        </w:numPr>
        <w:autoSpaceDE w:val="0"/>
        <w:autoSpaceDN w:val="0"/>
        <w:adjustRightInd w:val="0"/>
        <w:spacing w:after="0" w:line="240" w:lineRule="auto"/>
        <w:ind w:left="0" w:firstLine="284"/>
        <w:jc w:val="both"/>
        <w:rPr>
          <w:rFonts w:ascii="Arial" w:hAnsi="Arial" w:cs="Arial"/>
          <w:bCs/>
          <w:i/>
          <w:color w:val="FF0000"/>
          <w:sz w:val="24"/>
          <w:szCs w:val="24"/>
        </w:rPr>
      </w:pPr>
      <w:r w:rsidRPr="00A613F5">
        <w:rPr>
          <w:rFonts w:ascii="Arial" w:hAnsi="Arial" w:cs="Arial"/>
          <w:bCs/>
          <w:i/>
          <w:color w:val="FF0000"/>
          <w:sz w:val="24"/>
          <w:szCs w:val="24"/>
        </w:rPr>
        <w:t>исключен в соответствии с решением Правления Фонда от 2</w:t>
      </w:r>
      <w:r w:rsidR="007869A6">
        <w:rPr>
          <w:rFonts w:ascii="Arial" w:hAnsi="Arial" w:cs="Arial"/>
          <w:bCs/>
          <w:i/>
          <w:color w:val="FF0000"/>
          <w:sz w:val="24"/>
          <w:szCs w:val="24"/>
        </w:rPr>
        <w:t>7</w:t>
      </w:r>
      <w:r w:rsidRPr="00A613F5">
        <w:rPr>
          <w:rFonts w:ascii="Arial" w:hAnsi="Arial" w:cs="Arial"/>
          <w:bCs/>
          <w:i/>
          <w:color w:val="FF0000"/>
          <w:sz w:val="24"/>
          <w:szCs w:val="24"/>
        </w:rPr>
        <w:t xml:space="preserve">.12.2019 г. </w:t>
      </w:r>
      <w:r w:rsidRPr="00A613F5">
        <w:rPr>
          <w:rFonts w:ascii="Arial" w:hAnsi="Arial" w:cs="Arial"/>
          <w:bCs/>
          <w:i/>
          <w:color w:val="FF0000"/>
          <w:sz w:val="24"/>
          <w:szCs w:val="24"/>
        </w:rPr>
        <w:br/>
        <w:t xml:space="preserve">№ </w:t>
      </w:r>
      <w:r w:rsidR="007869A6">
        <w:rPr>
          <w:rFonts w:ascii="Arial" w:hAnsi="Arial" w:cs="Arial"/>
          <w:bCs/>
          <w:i/>
          <w:color w:val="FF0000"/>
          <w:sz w:val="24"/>
          <w:szCs w:val="24"/>
        </w:rPr>
        <w:t>43</w:t>
      </w:r>
      <w:r w:rsidRPr="00A613F5">
        <w:rPr>
          <w:rFonts w:ascii="Arial" w:hAnsi="Arial" w:cs="Arial"/>
          <w:bCs/>
          <w:i/>
          <w:color w:val="FF0000"/>
          <w:sz w:val="24"/>
          <w:szCs w:val="24"/>
        </w:rPr>
        <w:t>/</w:t>
      </w:r>
      <w:r w:rsidR="007869A6">
        <w:rPr>
          <w:rFonts w:ascii="Arial" w:hAnsi="Arial" w:cs="Arial"/>
          <w:bCs/>
          <w:i/>
          <w:color w:val="FF0000"/>
          <w:sz w:val="24"/>
          <w:szCs w:val="24"/>
        </w:rPr>
        <w:t>19</w:t>
      </w:r>
      <w:r w:rsidRPr="00A613F5">
        <w:rPr>
          <w:rFonts w:ascii="Arial" w:hAnsi="Arial" w:cs="Arial"/>
          <w:bCs/>
          <w:i/>
          <w:color w:val="FF0000"/>
          <w:sz w:val="24"/>
          <w:szCs w:val="24"/>
        </w:rPr>
        <w:t>.</w:t>
      </w:r>
    </w:p>
    <w:p w14:paraId="356528DE" w14:textId="77777777" w:rsidR="000F3C93" w:rsidRPr="00A613F5" w:rsidRDefault="000F3C93" w:rsidP="0073497D">
      <w:pPr>
        <w:pStyle w:val="af8"/>
        <w:numPr>
          <w:ilvl w:val="0"/>
          <w:numId w:val="122"/>
        </w:numPr>
        <w:tabs>
          <w:tab w:val="left" w:pos="709"/>
          <w:tab w:val="left" w:pos="1134"/>
        </w:tabs>
        <w:spacing w:after="0" w:line="240" w:lineRule="auto"/>
        <w:ind w:left="0" w:firstLine="284"/>
        <w:jc w:val="both"/>
        <w:rPr>
          <w:rFonts w:ascii="Arial" w:hAnsi="Arial" w:cs="Arial"/>
          <w:iCs/>
          <w:color w:val="000000"/>
          <w:sz w:val="24"/>
          <w:szCs w:val="24"/>
        </w:rPr>
      </w:pPr>
      <w:r w:rsidRPr="00A613F5">
        <w:rPr>
          <w:rFonts w:ascii="Arial" w:hAnsi="Arial" w:cs="Arial"/>
          <w:iCs/>
          <w:color w:val="000000"/>
          <w:sz w:val="24"/>
          <w:szCs w:val="24"/>
        </w:rPr>
        <w:t xml:space="preserve">Ответственность за достоверное, полное и своевременное представление информации, предусмотренной пунктом </w:t>
      </w:r>
      <w:r w:rsidR="00314616" w:rsidRPr="00A613F5">
        <w:rPr>
          <w:rFonts w:ascii="Arial" w:hAnsi="Arial" w:cs="Arial"/>
          <w:iCs/>
          <w:color w:val="000000"/>
          <w:sz w:val="24"/>
          <w:szCs w:val="24"/>
        </w:rPr>
        <w:t>5</w:t>
      </w:r>
      <w:r w:rsidRPr="00A613F5">
        <w:rPr>
          <w:rFonts w:ascii="Arial" w:hAnsi="Arial" w:cs="Arial"/>
          <w:iCs/>
          <w:color w:val="000000"/>
          <w:sz w:val="24"/>
          <w:szCs w:val="24"/>
        </w:rPr>
        <w:t xml:space="preserve"> настоящ</w:t>
      </w:r>
      <w:r w:rsidR="00314616" w:rsidRPr="00A613F5">
        <w:rPr>
          <w:rFonts w:ascii="Arial" w:hAnsi="Arial" w:cs="Arial"/>
          <w:iCs/>
          <w:color w:val="000000"/>
          <w:sz w:val="24"/>
          <w:szCs w:val="24"/>
        </w:rPr>
        <w:t>ей статьи</w:t>
      </w:r>
      <w:r w:rsidRPr="00A613F5">
        <w:rPr>
          <w:rFonts w:ascii="Arial" w:hAnsi="Arial" w:cs="Arial"/>
          <w:iCs/>
          <w:color w:val="000000"/>
          <w:sz w:val="24"/>
          <w:szCs w:val="24"/>
        </w:rPr>
        <w:t>,</w:t>
      </w:r>
      <w:r w:rsidR="00314616" w:rsidRPr="00A613F5">
        <w:rPr>
          <w:rFonts w:ascii="Arial" w:hAnsi="Arial" w:cs="Arial"/>
          <w:iCs/>
          <w:color w:val="000000"/>
          <w:sz w:val="24"/>
          <w:szCs w:val="24"/>
        </w:rPr>
        <w:t xml:space="preserve"> Оператору Фонда по закупкам</w:t>
      </w:r>
      <w:r w:rsidRPr="00A613F5">
        <w:rPr>
          <w:rFonts w:ascii="Arial" w:hAnsi="Arial" w:cs="Arial"/>
          <w:iCs/>
          <w:color w:val="000000"/>
          <w:sz w:val="24"/>
          <w:szCs w:val="24"/>
        </w:rPr>
        <w:t xml:space="preserve"> несет первый руководитель Заказчика.</w:t>
      </w:r>
    </w:p>
    <w:p w14:paraId="04DD9E66" w14:textId="77777777" w:rsidR="000F3C93" w:rsidRPr="00A613F5" w:rsidRDefault="000F3C93" w:rsidP="003D1131">
      <w:pPr>
        <w:tabs>
          <w:tab w:val="left" w:pos="851"/>
          <w:tab w:val="left" w:pos="1134"/>
        </w:tabs>
        <w:spacing w:after="0" w:line="240" w:lineRule="auto"/>
        <w:ind w:firstLine="426"/>
        <w:jc w:val="both"/>
        <w:rPr>
          <w:rFonts w:ascii="Arial" w:hAnsi="Arial" w:cs="Arial"/>
          <w:color w:val="000000"/>
          <w:sz w:val="24"/>
          <w:szCs w:val="24"/>
        </w:rPr>
      </w:pPr>
      <w:r w:rsidRPr="00A613F5">
        <w:rPr>
          <w:rFonts w:ascii="Arial" w:hAnsi="Arial" w:cs="Arial"/>
          <w:color w:val="000000"/>
          <w:sz w:val="24"/>
          <w:szCs w:val="24"/>
        </w:rPr>
        <w:t>Работники Заказчик</w:t>
      </w:r>
      <w:proofErr w:type="gramStart"/>
      <w:r w:rsidRPr="00A613F5">
        <w:rPr>
          <w:rFonts w:ascii="Arial" w:hAnsi="Arial" w:cs="Arial"/>
          <w:color w:val="000000"/>
          <w:sz w:val="24"/>
          <w:szCs w:val="24"/>
        </w:rPr>
        <w:t>а(</w:t>
      </w:r>
      <w:proofErr w:type="spellStart"/>
      <w:proofErr w:type="gramEnd"/>
      <w:r w:rsidRPr="00A613F5">
        <w:rPr>
          <w:rFonts w:ascii="Arial" w:hAnsi="Arial" w:cs="Arial"/>
          <w:color w:val="000000"/>
          <w:sz w:val="24"/>
          <w:szCs w:val="24"/>
        </w:rPr>
        <w:t>ов</w:t>
      </w:r>
      <w:proofErr w:type="spellEnd"/>
      <w:r w:rsidRPr="00A613F5">
        <w:rPr>
          <w:rFonts w:ascii="Arial" w:hAnsi="Arial" w:cs="Arial"/>
          <w:color w:val="000000"/>
          <w:sz w:val="24"/>
          <w:szCs w:val="24"/>
        </w:rPr>
        <w:t xml:space="preserve">), в том числе лицо, подписавшее </w:t>
      </w:r>
      <w:r w:rsidRPr="00A613F5">
        <w:rPr>
          <w:rFonts w:ascii="Arial" w:hAnsi="Arial" w:cs="Arial"/>
          <w:sz w:val="24"/>
          <w:szCs w:val="24"/>
        </w:rPr>
        <w:t xml:space="preserve">информацию (сведения), несут персональную ответственность за нарушение норм </w:t>
      </w:r>
      <w:r w:rsidR="00314616" w:rsidRPr="00A613F5">
        <w:rPr>
          <w:rFonts w:ascii="Arial" w:hAnsi="Arial" w:cs="Arial"/>
          <w:sz w:val="24"/>
          <w:szCs w:val="24"/>
        </w:rPr>
        <w:t xml:space="preserve">настоящей статьи </w:t>
      </w:r>
      <w:r w:rsidRPr="00A613F5">
        <w:rPr>
          <w:rFonts w:ascii="Arial" w:hAnsi="Arial" w:cs="Arial"/>
          <w:sz w:val="24"/>
          <w:szCs w:val="24"/>
        </w:rPr>
        <w:t>и достоверность представленных сведений</w:t>
      </w:r>
      <w:r w:rsidR="00FE0870" w:rsidRPr="00A613F5">
        <w:rPr>
          <w:rFonts w:ascii="Arial" w:hAnsi="Arial" w:cs="Arial"/>
          <w:color w:val="000000"/>
          <w:sz w:val="24"/>
          <w:szCs w:val="24"/>
        </w:rPr>
        <w:t>.</w:t>
      </w:r>
    </w:p>
    <w:p w14:paraId="4512690D" w14:textId="77777777" w:rsidR="000F3C93" w:rsidRPr="00A613F5" w:rsidRDefault="000F3C93" w:rsidP="0073497D">
      <w:pPr>
        <w:pStyle w:val="af8"/>
        <w:numPr>
          <w:ilvl w:val="0"/>
          <w:numId w:val="122"/>
        </w:numPr>
        <w:tabs>
          <w:tab w:val="left" w:pos="709"/>
          <w:tab w:val="left" w:pos="1134"/>
        </w:tabs>
        <w:spacing w:after="0" w:line="240" w:lineRule="auto"/>
        <w:ind w:left="0" w:firstLine="284"/>
        <w:jc w:val="both"/>
        <w:rPr>
          <w:rFonts w:ascii="Arial" w:hAnsi="Arial" w:cs="Arial"/>
          <w:iCs/>
          <w:color w:val="000000"/>
          <w:sz w:val="24"/>
          <w:szCs w:val="24"/>
        </w:rPr>
      </w:pPr>
      <w:r w:rsidRPr="00A613F5">
        <w:rPr>
          <w:rFonts w:ascii="Arial" w:hAnsi="Arial" w:cs="Arial"/>
          <w:iCs/>
          <w:color w:val="000000"/>
          <w:sz w:val="24"/>
          <w:szCs w:val="24"/>
        </w:rPr>
        <w:t xml:space="preserve">В случае направления информации, указанной в пункте </w:t>
      </w:r>
      <w:r w:rsidR="00314616" w:rsidRPr="00A613F5">
        <w:rPr>
          <w:rFonts w:ascii="Arial" w:hAnsi="Arial" w:cs="Arial"/>
          <w:iCs/>
          <w:color w:val="000000"/>
          <w:sz w:val="24"/>
          <w:szCs w:val="24"/>
        </w:rPr>
        <w:t>5</w:t>
      </w:r>
      <w:r w:rsidRPr="00A613F5">
        <w:rPr>
          <w:rFonts w:ascii="Arial" w:hAnsi="Arial" w:cs="Arial"/>
          <w:iCs/>
          <w:color w:val="000000"/>
          <w:sz w:val="24"/>
          <w:szCs w:val="24"/>
        </w:rPr>
        <w:t xml:space="preserve"> настоящ</w:t>
      </w:r>
      <w:r w:rsidR="00314616" w:rsidRPr="00A613F5">
        <w:rPr>
          <w:rFonts w:ascii="Arial" w:hAnsi="Arial" w:cs="Arial"/>
          <w:iCs/>
          <w:color w:val="000000"/>
          <w:sz w:val="24"/>
          <w:szCs w:val="24"/>
        </w:rPr>
        <w:t>ей статьи Стандарта</w:t>
      </w:r>
      <w:r w:rsidRPr="00A613F5">
        <w:rPr>
          <w:rFonts w:ascii="Arial" w:hAnsi="Arial" w:cs="Arial"/>
          <w:iCs/>
          <w:color w:val="000000"/>
          <w:sz w:val="24"/>
          <w:szCs w:val="24"/>
        </w:rPr>
        <w:t>, за подписью лица замещающего первого руководителя или уполномоченного первым руководителем лица, Заказчик обязан представить документ с указанием полномочия о праве подписания и направления документов и сведений для включения в Перечень ненадежных потенциальных поставщиков (поставщиков) Холдинга.</w:t>
      </w:r>
    </w:p>
    <w:p w14:paraId="6E54E1D3" w14:textId="77777777" w:rsidR="000F3C93" w:rsidRPr="00A613F5" w:rsidRDefault="000F3C93" w:rsidP="0073497D">
      <w:pPr>
        <w:pStyle w:val="af8"/>
        <w:numPr>
          <w:ilvl w:val="0"/>
          <w:numId w:val="122"/>
        </w:numPr>
        <w:tabs>
          <w:tab w:val="left" w:pos="709"/>
          <w:tab w:val="left" w:pos="1134"/>
        </w:tabs>
        <w:spacing w:after="0" w:line="240" w:lineRule="auto"/>
        <w:ind w:left="0" w:firstLine="284"/>
        <w:jc w:val="both"/>
        <w:rPr>
          <w:rFonts w:ascii="Arial" w:hAnsi="Arial" w:cs="Arial"/>
          <w:iCs/>
          <w:color w:val="000000"/>
          <w:sz w:val="24"/>
          <w:szCs w:val="24"/>
        </w:rPr>
      </w:pPr>
      <w:r w:rsidRPr="00A613F5">
        <w:rPr>
          <w:rFonts w:ascii="Arial" w:hAnsi="Arial" w:cs="Arial"/>
          <w:iCs/>
          <w:color w:val="000000"/>
          <w:sz w:val="24"/>
          <w:szCs w:val="24"/>
        </w:rPr>
        <w:t>Информация и копии документов, касающиеся включения в Перечень</w:t>
      </w:r>
      <w:r w:rsidR="00314616" w:rsidRPr="00A613F5">
        <w:rPr>
          <w:rFonts w:ascii="Arial" w:hAnsi="Arial" w:cs="Arial"/>
          <w:iCs/>
          <w:color w:val="000000"/>
          <w:sz w:val="24"/>
          <w:szCs w:val="24"/>
        </w:rPr>
        <w:t xml:space="preserve"> ненадежных потенциальных поставщиков (поставщиков) Холдинга</w:t>
      </w:r>
      <w:r w:rsidRPr="00A613F5">
        <w:rPr>
          <w:rFonts w:ascii="Arial" w:hAnsi="Arial" w:cs="Arial"/>
          <w:iCs/>
          <w:color w:val="000000"/>
          <w:sz w:val="24"/>
          <w:szCs w:val="24"/>
        </w:rPr>
        <w:t>, представленные Заказчиками по истечении срока</w:t>
      </w:r>
      <w:r w:rsidR="000C5D4A" w:rsidRPr="00A613F5">
        <w:rPr>
          <w:rFonts w:ascii="Arial" w:hAnsi="Arial" w:cs="Arial"/>
          <w:iCs/>
          <w:color w:val="000000"/>
          <w:sz w:val="24"/>
          <w:szCs w:val="24"/>
        </w:rPr>
        <w:t>,</w:t>
      </w:r>
      <w:r w:rsidRPr="00A613F5">
        <w:rPr>
          <w:rFonts w:ascii="Arial" w:hAnsi="Arial" w:cs="Arial"/>
          <w:iCs/>
          <w:color w:val="000000"/>
          <w:sz w:val="24"/>
          <w:szCs w:val="24"/>
        </w:rPr>
        <w:t xml:space="preserve"> установленного пунктом </w:t>
      </w:r>
      <w:r w:rsidR="00314616" w:rsidRPr="00A613F5">
        <w:rPr>
          <w:rFonts w:ascii="Arial" w:hAnsi="Arial" w:cs="Arial"/>
          <w:iCs/>
          <w:color w:val="000000"/>
          <w:sz w:val="24"/>
          <w:szCs w:val="24"/>
        </w:rPr>
        <w:t>5</w:t>
      </w:r>
      <w:r w:rsidRPr="00A613F5">
        <w:rPr>
          <w:rFonts w:ascii="Arial" w:hAnsi="Arial" w:cs="Arial"/>
          <w:iCs/>
          <w:color w:val="000000"/>
          <w:sz w:val="24"/>
          <w:szCs w:val="24"/>
        </w:rPr>
        <w:t xml:space="preserve"> настоящ</w:t>
      </w:r>
      <w:r w:rsidR="00314616" w:rsidRPr="00A613F5">
        <w:rPr>
          <w:rFonts w:ascii="Arial" w:hAnsi="Arial" w:cs="Arial"/>
          <w:iCs/>
          <w:color w:val="000000"/>
          <w:sz w:val="24"/>
          <w:szCs w:val="24"/>
        </w:rPr>
        <w:t>е</w:t>
      </w:r>
      <w:r w:rsidR="007B2169" w:rsidRPr="00A613F5">
        <w:rPr>
          <w:rFonts w:ascii="Arial" w:hAnsi="Arial" w:cs="Arial"/>
          <w:iCs/>
          <w:color w:val="000000"/>
          <w:sz w:val="24"/>
          <w:szCs w:val="24"/>
        </w:rPr>
        <w:t xml:space="preserve">й статьи, </w:t>
      </w:r>
      <w:r w:rsidRPr="00A613F5">
        <w:rPr>
          <w:rFonts w:ascii="Arial" w:hAnsi="Arial" w:cs="Arial"/>
          <w:iCs/>
          <w:color w:val="000000"/>
          <w:sz w:val="24"/>
          <w:szCs w:val="24"/>
        </w:rPr>
        <w:t>оставляются без рассмотрения.</w:t>
      </w:r>
    </w:p>
    <w:p w14:paraId="49684E24" w14:textId="77777777" w:rsidR="00484B47" w:rsidRPr="00A613F5" w:rsidRDefault="00F757ED" w:rsidP="0073497D">
      <w:pPr>
        <w:pStyle w:val="af8"/>
        <w:numPr>
          <w:ilvl w:val="0"/>
          <w:numId w:val="122"/>
        </w:numPr>
        <w:tabs>
          <w:tab w:val="left" w:pos="709"/>
          <w:tab w:val="left" w:pos="1134"/>
        </w:tabs>
        <w:spacing w:after="0" w:line="240" w:lineRule="auto"/>
        <w:ind w:left="0" w:firstLine="284"/>
        <w:jc w:val="both"/>
        <w:rPr>
          <w:rFonts w:ascii="Arial" w:hAnsi="Arial" w:cs="Arial"/>
          <w:iCs/>
          <w:color w:val="000000"/>
          <w:sz w:val="24"/>
          <w:szCs w:val="24"/>
        </w:rPr>
      </w:pPr>
      <w:proofErr w:type="gramStart"/>
      <w:r w:rsidRPr="00A613F5">
        <w:rPr>
          <w:rFonts w:ascii="Arial" w:hAnsi="Arial" w:cs="Arial"/>
          <w:iCs/>
          <w:color w:val="000000"/>
          <w:sz w:val="24"/>
          <w:szCs w:val="24"/>
        </w:rPr>
        <w:t>П</w:t>
      </w:r>
      <w:r w:rsidR="00484B47" w:rsidRPr="00A613F5">
        <w:rPr>
          <w:rFonts w:ascii="Arial" w:hAnsi="Arial" w:cs="Arial"/>
          <w:iCs/>
          <w:color w:val="000000"/>
          <w:sz w:val="24"/>
          <w:szCs w:val="24"/>
        </w:rPr>
        <w:t>отенциальны</w:t>
      </w:r>
      <w:r w:rsidRPr="00A613F5">
        <w:rPr>
          <w:rFonts w:ascii="Arial" w:hAnsi="Arial" w:cs="Arial"/>
          <w:iCs/>
          <w:color w:val="000000"/>
          <w:sz w:val="24"/>
          <w:szCs w:val="24"/>
        </w:rPr>
        <w:t xml:space="preserve">е </w:t>
      </w:r>
      <w:r w:rsidR="00484B47" w:rsidRPr="00A613F5">
        <w:rPr>
          <w:rFonts w:ascii="Arial" w:hAnsi="Arial" w:cs="Arial"/>
          <w:iCs/>
          <w:color w:val="000000"/>
          <w:sz w:val="24"/>
          <w:szCs w:val="24"/>
        </w:rPr>
        <w:t>поставщик</w:t>
      </w:r>
      <w:r w:rsidRPr="00A613F5">
        <w:rPr>
          <w:rFonts w:ascii="Arial" w:hAnsi="Arial" w:cs="Arial"/>
          <w:iCs/>
          <w:color w:val="000000"/>
          <w:sz w:val="24"/>
          <w:szCs w:val="24"/>
        </w:rPr>
        <w:t>и</w:t>
      </w:r>
      <w:r w:rsidR="00484B47" w:rsidRPr="00A613F5">
        <w:rPr>
          <w:rFonts w:ascii="Arial" w:hAnsi="Arial" w:cs="Arial"/>
          <w:iCs/>
          <w:color w:val="000000"/>
          <w:sz w:val="24"/>
          <w:szCs w:val="24"/>
        </w:rPr>
        <w:t xml:space="preserve"> (поставщик</w:t>
      </w:r>
      <w:r w:rsidRPr="00A613F5">
        <w:rPr>
          <w:rFonts w:ascii="Arial" w:hAnsi="Arial" w:cs="Arial"/>
          <w:iCs/>
          <w:color w:val="000000"/>
          <w:sz w:val="24"/>
          <w:szCs w:val="24"/>
        </w:rPr>
        <w:t>и</w:t>
      </w:r>
      <w:r w:rsidR="00484B47" w:rsidRPr="00A613F5">
        <w:rPr>
          <w:rFonts w:ascii="Arial" w:hAnsi="Arial" w:cs="Arial"/>
          <w:iCs/>
          <w:color w:val="000000"/>
          <w:sz w:val="24"/>
          <w:szCs w:val="24"/>
        </w:rPr>
        <w:t>), включенны</w:t>
      </w:r>
      <w:r w:rsidRPr="00A613F5">
        <w:rPr>
          <w:rFonts w:ascii="Arial" w:hAnsi="Arial" w:cs="Arial"/>
          <w:iCs/>
          <w:color w:val="000000"/>
          <w:sz w:val="24"/>
          <w:szCs w:val="24"/>
        </w:rPr>
        <w:t>е</w:t>
      </w:r>
      <w:r w:rsidR="00484B47" w:rsidRPr="00A613F5">
        <w:rPr>
          <w:rFonts w:ascii="Arial" w:hAnsi="Arial" w:cs="Arial"/>
          <w:iCs/>
          <w:color w:val="000000"/>
          <w:sz w:val="24"/>
          <w:szCs w:val="24"/>
        </w:rPr>
        <w:t xml:space="preserve"> в Перечень ненадежных </w:t>
      </w:r>
      <w:r w:rsidRPr="00A613F5">
        <w:rPr>
          <w:rFonts w:ascii="Arial" w:hAnsi="Arial" w:cs="Arial"/>
          <w:iCs/>
          <w:color w:val="000000"/>
          <w:sz w:val="24"/>
          <w:szCs w:val="24"/>
        </w:rPr>
        <w:t xml:space="preserve">потенциальных </w:t>
      </w:r>
      <w:r w:rsidR="00484B47" w:rsidRPr="00A613F5">
        <w:rPr>
          <w:rFonts w:ascii="Arial" w:hAnsi="Arial" w:cs="Arial"/>
          <w:iCs/>
          <w:color w:val="000000"/>
          <w:sz w:val="24"/>
          <w:szCs w:val="24"/>
        </w:rPr>
        <w:t>поставщиков</w:t>
      </w:r>
      <w:r w:rsidRPr="00A613F5">
        <w:rPr>
          <w:rFonts w:ascii="Arial" w:hAnsi="Arial" w:cs="Arial"/>
          <w:iCs/>
          <w:color w:val="000000"/>
          <w:sz w:val="24"/>
          <w:szCs w:val="24"/>
        </w:rPr>
        <w:t xml:space="preserve"> (поставщиков) Холдинга</w:t>
      </w:r>
      <w:r w:rsidR="002539C9" w:rsidRPr="00A613F5">
        <w:rPr>
          <w:rFonts w:ascii="Arial" w:hAnsi="Arial" w:cs="Arial"/>
          <w:iCs/>
          <w:color w:val="000000"/>
          <w:sz w:val="24"/>
          <w:szCs w:val="24"/>
        </w:rPr>
        <w:t xml:space="preserve"> до даты введения в действие настоящего Стандарта</w:t>
      </w:r>
      <w:r w:rsidRPr="00A613F5">
        <w:rPr>
          <w:rFonts w:ascii="Arial" w:hAnsi="Arial" w:cs="Arial"/>
          <w:iCs/>
          <w:color w:val="000000"/>
          <w:sz w:val="24"/>
          <w:szCs w:val="24"/>
        </w:rPr>
        <w:t xml:space="preserve">, исключаются из Перечня ненадежных потенциальных </w:t>
      </w:r>
      <w:r w:rsidRPr="00A613F5">
        <w:rPr>
          <w:rFonts w:ascii="Arial" w:hAnsi="Arial" w:cs="Arial"/>
          <w:iCs/>
          <w:color w:val="000000"/>
          <w:sz w:val="24"/>
          <w:szCs w:val="24"/>
        </w:rPr>
        <w:lastRenderedPageBreak/>
        <w:t>поставщиков (поставщиков) Холдинга после истечения срока нахождения в Перечне, установленного</w:t>
      </w:r>
      <w:r w:rsidR="001546B7" w:rsidRPr="00A613F5">
        <w:rPr>
          <w:rFonts w:ascii="Arial" w:hAnsi="Arial" w:cs="Arial"/>
          <w:iCs/>
          <w:color w:val="000000"/>
          <w:sz w:val="24"/>
          <w:szCs w:val="24"/>
        </w:rPr>
        <w:t xml:space="preserve"> при его включении</w:t>
      </w:r>
      <w:r w:rsidRPr="00A613F5">
        <w:rPr>
          <w:rFonts w:ascii="Arial" w:hAnsi="Arial" w:cs="Arial"/>
          <w:iCs/>
          <w:color w:val="000000"/>
          <w:sz w:val="24"/>
          <w:szCs w:val="24"/>
        </w:rPr>
        <w:t xml:space="preserve"> </w:t>
      </w:r>
      <w:r w:rsidR="00484B47" w:rsidRPr="00A613F5">
        <w:rPr>
          <w:rFonts w:ascii="Arial" w:hAnsi="Arial" w:cs="Arial"/>
          <w:iCs/>
          <w:color w:val="000000"/>
          <w:sz w:val="24"/>
          <w:szCs w:val="24"/>
        </w:rPr>
        <w:t>в соответствии с Правилами формирования и ведения Перечня ненадежных потенциальных поставщиков (поставщиков), утвержденными решением Правления</w:t>
      </w:r>
      <w:r w:rsidR="002539C9" w:rsidRPr="00A613F5">
        <w:rPr>
          <w:rFonts w:ascii="Arial" w:hAnsi="Arial" w:cs="Arial"/>
          <w:iCs/>
          <w:color w:val="000000"/>
          <w:sz w:val="24"/>
          <w:szCs w:val="24"/>
        </w:rPr>
        <w:t xml:space="preserve"> Фонда</w:t>
      </w:r>
      <w:r w:rsidR="00484B47" w:rsidRPr="00A613F5">
        <w:rPr>
          <w:rFonts w:ascii="Arial" w:hAnsi="Arial" w:cs="Arial"/>
          <w:iCs/>
          <w:color w:val="000000"/>
          <w:sz w:val="24"/>
          <w:szCs w:val="24"/>
        </w:rPr>
        <w:t xml:space="preserve"> </w:t>
      </w:r>
      <w:r w:rsidR="002539C9" w:rsidRPr="00A613F5">
        <w:rPr>
          <w:rFonts w:ascii="Arial" w:hAnsi="Arial" w:cs="Arial"/>
          <w:iCs/>
          <w:color w:val="000000"/>
          <w:sz w:val="24"/>
          <w:szCs w:val="24"/>
        </w:rPr>
        <w:t>от 18 апреля 2016 года № 12/16</w:t>
      </w:r>
      <w:r w:rsidRPr="00A613F5">
        <w:rPr>
          <w:rFonts w:ascii="Arial" w:hAnsi="Arial" w:cs="Arial"/>
          <w:iCs/>
          <w:color w:val="000000"/>
          <w:sz w:val="24"/>
          <w:szCs w:val="24"/>
        </w:rPr>
        <w:t>.</w:t>
      </w:r>
      <w:proofErr w:type="gramEnd"/>
    </w:p>
    <w:p w14:paraId="418AA9E6" w14:textId="77777777" w:rsidR="00B14268" w:rsidRPr="00A613F5" w:rsidRDefault="00B14268" w:rsidP="00B14268">
      <w:pPr>
        <w:pStyle w:val="af8"/>
        <w:tabs>
          <w:tab w:val="left" w:pos="709"/>
          <w:tab w:val="left" w:pos="1134"/>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При этом в случае, предусмотренном пунктом 10 настоящей статьи, срок нахождения потенциальных поставщиков (поставщиков), указанных в настоящем пункте, в Перечне ненадежных потенциальных поставщиков (поставщиков) Холдинга продлевается.</w:t>
      </w:r>
    </w:p>
    <w:p w14:paraId="6AEDC9C5" w14:textId="34C2853E" w:rsidR="007A51D9" w:rsidRPr="00A613F5" w:rsidRDefault="007A51D9" w:rsidP="00CE4313">
      <w:pPr>
        <w:jc w:val="both"/>
        <w:rPr>
          <w:rFonts w:cstheme="minorHAnsi"/>
          <w:b/>
          <w:sz w:val="24"/>
          <w:szCs w:val="24"/>
          <w:lang w:val="kk-KZ"/>
        </w:rPr>
      </w:pPr>
      <w:r w:rsidRPr="00A613F5">
        <w:rPr>
          <w:rStyle w:val="s3"/>
          <w:i/>
          <w:iCs/>
          <w:color w:val="FF0000"/>
          <w:shd w:val="clear" w:color="auto" w:fill="FFFFFF"/>
        </w:rPr>
        <w:t xml:space="preserve">До </w:t>
      </w:r>
      <w:r w:rsidR="0008709A" w:rsidRPr="00A613F5">
        <w:rPr>
          <w:rStyle w:val="s3"/>
          <w:i/>
          <w:iCs/>
          <w:color w:val="FF0000"/>
          <w:shd w:val="clear" w:color="auto" w:fill="FFFFFF"/>
        </w:rPr>
        <w:t>29 марта</w:t>
      </w:r>
      <w:r w:rsidRPr="00A613F5">
        <w:rPr>
          <w:rStyle w:val="s3"/>
          <w:i/>
          <w:iCs/>
          <w:color w:val="FF0000"/>
          <w:shd w:val="clear" w:color="auto" w:fill="FFFFFF"/>
        </w:rPr>
        <w:t xml:space="preserve"> 2020 года </w:t>
      </w:r>
      <w:r w:rsidR="00CE4313" w:rsidRPr="00A613F5">
        <w:rPr>
          <w:rStyle w:val="s3"/>
          <w:i/>
          <w:iCs/>
          <w:color w:val="FF0000"/>
          <w:shd w:val="clear" w:color="auto" w:fill="FFFFFF"/>
        </w:rPr>
        <w:t>абзац первый пункта 1, абзац первый пункта 2, пункт 4 статьи 28</w:t>
      </w:r>
      <w:r w:rsidRPr="00A613F5">
        <w:rPr>
          <w:rStyle w:val="s3"/>
          <w:i/>
          <w:iCs/>
          <w:color w:val="FF0000"/>
          <w:shd w:val="clear" w:color="auto" w:fill="FFFFFF"/>
        </w:rPr>
        <w:t xml:space="preserve"> действуют в редакции </w:t>
      </w:r>
      <w:hyperlink w:anchor="SUB7284" w:history="1">
        <w:r w:rsidRPr="00A613F5">
          <w:rPr>
            <w:rStyle w:val="aff2"/>
            <w:i/>
            <w:iCs/>
            <w:shd w:val="clear" w:color="auto" w:fill="FFFFFF"/>
          </w:rPr>
          <w:t>п</w:t>
        </w:r>
        <w:r w:rsidR="004C5E4A" w:rsidRPr="00A613F5">
          <w:rPr>
            <w:rStyle w:val="aff2"/>
            <w:i/>
            <w:iCs/>
            <w:shd w:val="clear" w:color="auto" w:fill="FFFFFF"/>
          </w:rPr>
          <w:t>одпунктов 7) – 9) п</w:t>
        </w:r>
        <w:r w:rsidRPr="00A613F5">
          <w:rPr>
            <w:rStyle w:val="aff2"/>
            <w:i/>
            <w:iCs/>
            <w:shd w:val="clear" w:color="auto" w:fill="FFFFFF"/>
          </w:rPr>
          <w:t>ункта 2 статьи 84</w:t>
        </w:r>
      </w:hyperlink>
    </w:p>
    <w:p w14:paraId="3F62750A" w14:textId="77777777" w:rsidR="00CA7B4C" w:rsidRPr="00A613F5" w:rsidRDefault="002C23D4"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01" w:name="_Toc28603075"/>
      <w:r w:rsidRPr="00A613F5">
        <w:rPr>
          <w:rFonts w:asciiTheme="minorHAnsi" w:hAnsiTheme="minorHAnsi" w:cstheme="minorHAnsi"/>
          <w:lang w:val="ru-RU"/>
        </w:rPr>
        <w:t>В</w:t>
      </w:r>
      <w:r w:rsidR="00CA7B4C" w:rsidRPr="00A613F5">
        <w:rPr>
          <w:rFonts w:asciiTheme="minorHAnsi" w:hAnsiTheme="minorHAnsi" w:cstheme="minorHAnsi"/>
          <w:lang w:val="ru-RU"/>
        </w:rPr>
        <w:t>едени</w:t>
      </w:r>
      <w:r w:rsidRPr="00A613F5">
        <w:rPr>
          <w:rFonts w:asciiTheme="minorHAnsi" w:hAnsiTheme="minorHAnsi" w:cstheme="minorHAnsi"/>
          <w:lang w:val="ru-RU"/>
        </w:rPr>
        <w:t xml:space="preserve">е </w:t>
      </w:r>
      <w:r w:rsidR="00CA7B4C" w:rsidRPr="00A613F5">
        <w:rPr>
          <w:rFonts w:asciiTheme="minorHAnsi" w:hAnsiTheme="minorHAnsi" w:cstheme="minorHAnsi"/>
          <w:lang w:val="ru-RU"/>
        </w:rPr>
        <w:t>Реестра организаций инвалидов (физических лиц – инвалидов, осуществляющих предпринимательскую деятельность) Холдинга</w:t>
      </w:r>
      <w:bookmarkEnd w:id="101"/>
    </w:p>
    <w:p w14:paraId="3F30DED1" w14:textId="77777777" w:rsidR="00CA7B4C" w:rsidRPr="00A613F5" w:rsidRDefault="00CA7B4C" w:rsidP="0073497D">
      <w:pPr>
        <w:pStyle w:val="af8"/>
        <w:numPr>
          <w:ilvl w:val="0"/>
          <w:numId w:val="127"/>
        </w:numPr>
        <w:tabs>
          <w:tab w:val="left" w:pos="709"/>
          <w:tab w:val="left" w:pos="1276"/>
        </w:tabs>
        <w:spacing w:after="0" w:line="240" w:lineRule="auto"/>
        <w:ind w:left="0" w:firstLine="426"/>
        <w:jc w:val="both"/>
        <w:rPr>
          <w:rFonts w:ascii="Arial" w:hAnsi="Arial" w:cs="Arial"/>
          <w:iCs/>
          <w:color w:val="000000"/>
          <w:sz w:val="24"/>
          <w:szCs w:val="24"/>
        </w:rPr>
      </w:pPr>
      <w:bookmarkStart w:id="102" w:name="SUB128"/>
      <w:r w:rsidRPr="00A613F5">
        <w:rPr>
          <w:rFonts w:ascii="Arial" w:hAnsi="Arial" w:cs="Arial"/>
          <w:iCs/>
          <w:color w:val="000000"/>
          <w:sz w:val="24"/>
          <w:szCs w:val="24"/>
        </w:rPr>
        <w:t>Реестр</w:t>
      </w:r>
      <w:r w:rsidR="004E2DC7" w:rsidRPr="00A613F5">
        <w:rPr>
          <w:rFonts w:ascii="Arial" w:hAnsi="Arial" w:cs="Arial"/>
          <w:iCs/>
          <w:color w:val="000000"/>
          <w:sz w:val="24"/>
          <w:szCs w:val="24"/>
        </w:rPr>
        <w:t xml:space="preserve"> ОИН</w:t>
      </w:r>
      <w:r w:rsidRPr="00A613F5">
        <w:rPr>
          <w:rFonts w:ascii="Arial" w:hAnsi="Arial" w:cs="Arial"/>
          <w:iCs/>
          <w:color w:val="000000"/>
          <w:sz w:val="24"/>
          <w:szCs w:val="24"/>
        </w:rPr>
        <w:t xml:space="preserve"> </w:t>
      </w:r>
      <w:proofErr w:type="gramStart"/>
      <w:r w:rsidRPr="00A613F5">
        <w:rPr>
          <w:rFonts w:ascii="Arial" w:hAnsi="Arial" w:cs="Arial"/>
          <w:iCs/>
          <w:color w:val="000000"/>
          <w:sz w:val="24"/>
          <w:szCs w:val="24"/>
        </w:rPr>
        <w:t>формируется и ведется</w:t>
      </w:r>
      <w:proofErr w:type="gramEnd"/>
      <w:r w:rsidRPr="00A613F5">
        <w:rPr>
          <w:rFonts w:ascii="Arial" w:hAnsi="Arial" w:cs="Arial"/>
          <w:iCs/>
          <w:color w:val="000000"/>
          <w:sz w:val="24"/>
          <w:szCs w:val="24"/>
        </w:rPr>
        <w:t xml:space="preserve"> </w:t>
      </w:r>
      <w:r w:rsidR="000A61AE" w:rsidRPr="00A613F5">
        <w:rPr>
          <w:rFonts w:ascii="Arial" w:hAnsi="Arial" w:cs="Arial"/>
          <w:iCs/>
          <w:color w:val="000000"/>
          <w:sz w:val="24"/>
          <w:szCs w:val="24"/>
        </w:rPr>
        <w:t>Оператором Фонда по закупкам</w:t>
      </w:r>
      <w:r w:rsidRPr="00A613F5">
        <w:rPr>
          <w:rFonts w:ascii="Arial" w:hAnsi="Arial" w:cs="Arial"/>
          <w:iCs/>
          <w:color w:val="000000"/>
          <w:sz w:val="24"/>
          <w:szCs w:val="24"/>
        </w:rPr>
        <w:t xml:space="preserve"> в электронном виде</w:t>
      </w:r>
      <w:r w:rsidR="000A61AE" w:rsidRPr="00A613F5">
        <w:rPr>
          <w:rFonts w:ascii="Arial" w:hAnsi="Arial" w:cs="Arial"/>
          <w:iCs/>
          <w:color w:val="000000"/>
          <w:sz w:val="24"/>
          <w:szCs w:val="24"/>
        </w:rPr>
        <w:t xml:space="preserve"> в Системе</w:t>
      </w:r>
      <w:r w:rsidR="00654C44" w:rsidRPr="00A613F5">
        <w:rPr>
          <w:rFonts w:ascii="Arial" w:hAnsi="Arial" w:cs="Arial"/>
          <w:iCs/>
          <w:color w:val="000000"/>
          <w:sz w:val="24"/>
          <w:szCs w:val="24"/>
        </w:rPr>
        <w:t xml:space="preserve"> </w:t>
      </w:r>
      <w:r w:rsidR="00654C44" w:rsidRPr="00A613F5">
        <w:rPr>
          <w:iCs/>
          <w:sz w:val="24"/>
          <w:szCs w:val="24"/>
        </w:rPr>
        <w:t xml:space="preserve">по мере поступления заявок от </w:t>
      </w:r>
      <w:r w:rsidR="00654C44" w:rsidRPr="00A613F5">
        <w:rPr>
          <w:rFonts w:ascii="Arial" w:hAnsi="Arial" w:cs="Arial"/>
          <w:iCs/>
          <w:color w:val="000000"/>
          <w:sz w:val="24"/>
          <w:szCs w:val="24"/>
        </w:rPr>
        <w:t>организаций инвалидов (физических лиц – инвалидов, осуществляющих предпринимательскую деятельность)</w:t>
      </w:r>
      <w:r w:rsidRPr="00A613F5">
        <w:rPr>
          <w:rFonts w:ascii="Arial" w:hAnsi="Arial" w:cs="Arial"/>
          <w:iCs/>
          <w:color w:val="000000"/>
          <w:sz w:val="24"/>
          <w:szCs w:val="24"/>
        </w:rPr>
        <w:t>.</w:t>
      </w:r>
    </w:p>
    <w:bookmarkEnd w:id="102"/>
    <w:p w14:paraId="50E0DE21" w14:textId="2AA4DFB6" w:rsidR="00CA7B4C" w:rsidRPr="00A613F5" w:rsidRDefault="00CA7B4C" w:rsidP="00CA7B4C">
      <w:pPr>
        <w:tabs>
          <w:tab w:val="left" w:pos="360"/>
        </w:tabs>
        <w:spacing w:after="0" w:line="240" w:lineRule="auto"/>
        <w:ind w:firstLine="720"/>
        <w:jc w:val="both"/>
        <w:rPr>
          <w:rFonts w:ascii="Arial" w:hAnsi="Arial" w:cs="Arial"/>
          <w:color w:val="000000"/>
          <w:sz w:val="24"/>
          <w:szCs w:val="24"/>
        </w:rPr>
      </w:pPr>
      <w:proofErr w:type="gramStart"/>
      <w:r w:rsidRPr="00A613F5">
        <w:rPr>
          <w:rFonts w:ascii="Arial" w:hAnsi="Arial" w:cs="Arial"/>
          <w:color w:val="000000"/>
          <w:sz w:val="24"/>
          <w:szCs w:val="24"/>
        </w:rPr>
        <w:t>Реестр содержит информацию о полном наименовании организации инвалидов (физическом лице – инвалиде, осуществляющем предпринимательскую деятельность, ее юридическом</w:t>
      </w:r>
      <w:r w:rsidR="004C1CDD" w:rsidRPr="00A613F5">
        <w:rPr>
          <w:rFonts w:ascii="Arial" w:hAnsi="Arial" w:cs="Arial"/>
          <w:color w:val="000000"/>
          <w:sz w:val="24"/>
          <w:szCs w:val="24"/>
        </w:rPr>
        <w:t xml:space="preserve"> </w:t>
      </w:r>
      <w:r w:rsidR="004C1CDD" w:rsidRPr="00A613F5">
        <w:rPr>
          <w:rFonts w:ascii="Arial" w:hAnsi="Arial" w:cs="Arial"/>
          <w:bCs/>
          <w:sz w:val="24"/>
          <w:szCs w:val="24"/>
        </w:rPr>
        <w:t>и фактическом</w:t>
      </w:r>
      <w:r w:rsidRPr="00A613F5">
        <w:rPr>
          <w:rFonts w:ascii="Arial" w:hAnsi="Arial" w:cs="Arial"/>
          <w:color w:val="000000"/>
          <w:sz w:val="24"/>
          <w:szCs w:val="24"/>
        </w:rPr>
        <w:t xml:space="preserve"> адресе (месте жительства (нахождении)), производимых товарах</w:t>
      </w:r>
      <w:r w:rsidR="001709F9" w:rsidRPr="00A613F5">
        <w:rPr>
          <w:rFonts w:ascii="Arial" w:hAnsi="Arial" w:cs="Arial"/>
          <w:color w:val="000000"/>
          <w:sz w:val="24"/>
          <w:szCs w:val="24"/>
        </w:rPr>
        <w:t>, сертификатах на производимые товары, сроках их действия и дате включения в Реестр ОИН</w:t>
      </w:r>
      <w:r w:rsidRPr="00A613F5">
        <w:rPr>
          <w:rFonts w:ascii="Arial" w:hAnsi="Arial" w:cs="Arial"/>
          <w:color w:val="000000"/>
          <w:sz w:val="24"/>
          <w:szCs w:val="24"/>
        </w:rPr>
        <w:t>.</w:t>
      </w:r>
      <w:proofErr w:type="gramEnd"/>
    </w:p>
    <w:p w14:paraId="5DB66889" w14:textId="77777777" w:rsidR="00CA7B4C" w:rsidRPr="00A613F5" w:rsidRDefault="00CA7B4C" w:rsidP="0073497D">
      <w:pPr>
        <w:pStyle w:val="af8"/>
        <w:numPr>
          <w:ilvl w:val="0"/>
          <w:numId w:val="127"/>
        </w:numPr>
        <w:tabs>
          <w:tab w:val="left" w:pos="709"/>
          <w:tab w:val="left" w:pos="1276"/>
        </w:tabs>
        <w:spacing w:after="0" w:line="240" w:lineRule="auto"/>
        <w:ind w:left="0" w:firstLine="426"/>
        <w:jc w:val="both"/>
        <w:rPr>
          <w:rFonts w:ascii="Arial" w:hAnsi="Arial" w:cs="Arial"/>
          <w:iCs/>
          <w:color w:val="000000"/>
          <w:sz w:val="24"/>
          <w:szCs w:val="24"/>
        </w:rPr>
      </w:pPr>
      <w:bookmarkStart w:id="103" w:name="SUB228"/>
      <w:r w:rsidRPr="00A613F5">
        <w:rPr>
          <w:rFonts w:ascii="Arial" w:hAnsi="Arial" w:cs="Arial"/>
          <w:iCs/>
          <w:color w:val="000000"/>
          <w:sz w:val="24"/>
          <w:szCs w:val="24"/>
        </w:rPr>
        <w:t>Организации инвалидов (физические лица – инвалиды, осуществляющие предпринимательскую деятельность) включаются в Реестр</w:t>
      </w:r>
      <w:r w:rsidR="00654C44" w:rsidRPr="00A613F5">
        <w:rPr>
          <w:rFonts w:ascii="Arial" w:hAnsi="Arial" w:cs="Arial"/>
          <w:iCs/>
          <w:color w:val="000000"/>
          <w:sz w:val="24"/>
          <w:szCs w:val="24"/>
        </w:rPr>
        <w:t xml:space="preserve"> ОИН</w:t>
      </w:r>
      <w:r w:rsidRPr="00A613F5">
        <w:rPr>
          <w:rFonts w:ascii="Arial" w:hAnsi="Arial" w:cs="Arial"/>
          <w:iCs/>
          <w:color w:val="000000"/>
          <w:sz w:val="24"/>
          <w:szCs w:val="24"/>
        </w:rPr>
        <w:t xml:space="preserve"> на основании </w:t>
      </w:r>
      <w:r w:rsidR="00532216" w:rsidRPr="00A613F5">
        <w:rPr>
          <w:rFonts w:ascii="Arial" w:hAnsi="Arial" w:cs="Arial"/>
          <w:iCs/>
          <w:color w:val="000000"/>
          <w:sz w:val="24"/>
          <w:szCs w:val="24"/>
        </w:rPr>
        <w:t>представленной</w:t>
      </w:r>
      <w:r w:rsidR="001709F9" w:rsidRPr="00A613F5">
        <w:rPr>
          <w:rFonts w:ascii="Arial" w:hAnsi="Arial" w:cs="Arial"/>
          <w:iCs/>
          <w:color w:val="000000"/>
          <w:sz w:val="24"/>
          <w:szCs w:val="24"/>
        </w:rPr>
        <w:t xml:space="preserve"> в Системе</w:t>
      </w:r>
      <w:r w:rsidR="00532216" w:rsidRPr="00A613F5">
        <w:rPr>
          <w:rFonts w:ascii="Arial" w:hAnsi="Arial" w:cs="Arial"/>
          <w:iCs/>
          <w:color w:val="000000"/>
          <w:sz w:val="24"/>
          <w:szCs w:val="24"/>
        </w:rPr>
        <w:t xml:space="preserve"> заявки</w:t>
      </w:r>
      <w:r w:rsidRPr="00A613F5">
        <w:rPr>
          <w:rFonts w:ascii="Arial" w:hAnsi="Arial" w:cs="Arial"/>
          <w:iCs/>
          <w:color w:val="000000"/>
          <w:sz w:val="24"/>
          <w:szCs w:val="24"/>
        </w:rPr>
        <w:t xml:space="preserve"> при одновременном соблюдении следующих условий:</w:t>
      </w:r>
    </w:p>
    <w:bookmarkEnd w:id="103"/>
    <w:p w14:paraId="39D533B9" w14:textId="77777777" w:rsidR="00CA7B4C" w:rsidRPr="00A613F5" w:rsidRDefault="00CA7B4C" w:rsidP="0073497D">
      <w:pPr>
        <w:pStyle w:val="af8"/>
        <w:widowControl w:val="0"/>
        <w:numPr>
          <w:ilvl w:val="1"/>
          <w:numId w:val="132"/>
        </w:numPr>
        <w:tabs>
          <w:tab w:val="left" w:pos="720"/>
          <w:tab w:val="left" w:pos="1080"/>
        </w:tabs>
        <w:spacing w:after="0" w:line="240" w:lineRule="auto"/>
        <w:ind w:left="0" w:firstLine="426"/>
        <w:jc w:val="both"/>
        <w:rPr>
          <w:rFonts w:ascii="Arial" w:hAnsi="Arial" w:cs="Arial"/>
          <w:sz w:val="24"/>
          <w:szCs w:val="24"/>
          <w:shd w:val="clear" w:color="auto" w:fill="FFFFFF"/>
        </w:rPr>
      </w:pPr>
      <w:r w:rsidRPr="00A613F5">
        <w:rPr>
          <w:rFonts w:ascii="Arial" w:hAnsi="Arial" w:cs="Arial"/>
          <w:sz w:val="24"/>
          <w:szCs w:val="24"/>
          <w:shd w:val="clear" w:color="auto" w:fill="FFFFFF"/>
        </w:rPr>
        <w:t>для юридических лиц:</w:t>
      </w:r>
    </w:p>
    <w:p w14:paraId="432E25E3" w14:textId="77777777" w:rsidR="00CA7B4C" w:rsidRPr="00A613F5" w:rsidRDefault="00CA7B4C" w:rsidP="0073497D">
      <w:pPr>
        <w:pStyle w:val="af8"/>
        <w:widowControl w:val="0"/>
        <w:numPr>
          <w:ilvl w:val="0"/>
          <w:numId w:val="133"/>
        </w:numPr>
        <w:tabs>
          <w:tab w:val="left" w:pos="709"/>
        </w:tabs>
        <w:spacing w:after="0" w:line="240" w:lineRule="auto"/>
        <w:ind w:left="0" w:firstLine="426"/>
        <w:jc w:val="both"/>
        <w:rPr>
          <w:rFonts w:ascii="Arial" w:hAnsi="Arial" w:cs="Arial"/>
          <w:sz w:val="24"/>
          <w:szCs w:val="24"/>
          <w:shd w:val="clear" w:color="auto" w:fill="FFFFFF"/>
        </w:rPr>
      </w:pPr>
      <w:r w:rsidRPr="00A613F5">
        <w:rPr>
          <w:rFonts w:ascii="Arial" w:hAnsi="Arial" w:cs="Arial"/>
          <w:sz w:val="24"/>
          <w:szCs w:val="24"/>
          <w:shd w:val="clear" w:color="auto" w:fill="FFFFFF"/>
        </w:rPr>
        <w:t>численность работников - инвалидов составляет не менее пятидесяти одного проце</w:t>
      </w:r>
      <w:r w:rsidR="00B313C9" w:rsidRPr="00A613F5">
        <w:rPr>
          <w:rFonts w:ascii="Arial" w:hAnsi="Arial" w:cs="Arial"/>
          <w:sz w:val="24"/>
          <w:szCs w:val="24"/>
          <w:shd w:val="clear" w:color="auto" w:fill="FFFFFF"/>
        </w:rPr>
        <w:t>нта от общего числа работников;</w:t>
      </w:r>
    </w:p>
    <w:p w14:paraId="5C703B99" w14:textId="77777777" w:rsidR="00CA7B4C" w:rsidRPr="00A613F5" w:rsidRDefault="00CA7B4C" w:rsidP="0073497D">
      <w:pPr>
        <w:pStyle w:val="af8"/>
        <w:numPr>
          <w:ilvl w:val="0"/>
          <w:numId w:val="133"/>
        </w:numPr>
        <w:tabs>
          <w:tab w:val="left" w:pos="709"/>
          <w:tab w:val="left" w:pos="1134"/>
        </w:tabs>
        <w:spacing w:after="0" w:line="240" w:lineRule="auto"/>
        <w:ind w:left="0" w:firstLine="426"/>
        <w:jc w:val="both"/>
        <w:rPr>
          <w:rFonts w:ascii="Arial" w:hAnsi="Arial" w:cs="Arial"/>
          <w:color w:val="000000"/>
          <w:sz w:val="24"/>
          <w:szCs w:val="24"/>
        </w:rPr>
      </w:pPr>
      <w:r w:rsidRPr="00A613F5">
        <w:rPr>
          <w:rFonts w:ascii="Arial" w:hAnsi="Arial" w:cs="Arial"/>
          <w:sz w:val="24"/>
          <w:szCs w:val="24"/>
          <w:shd w:val="clear" w:color="auto" w:fill="FFFFFF"/>
        </w:rPr>
        <w:t>расходы по оплате труда работников - инвалидов составляют не менее пятидесяти одного процента (в специализированных организациях, в которых работают инвалиды по потере слуха, речи, а также зрения, - не менее тридцати пяти процентов) от общих расходов по оплате труда работников</w:t>
      </w:r>
      <w:r w:rsidRPr="00A613F5">
        <w:rPr>
          <w:rFonts w:ascii="Arial" w:hAnsi="Arial" w:cs="Arial"/>
          <w:color w:val="000000"/>
          <w:sz w:val="24"/>
          <w:szCs w:val="24"/>
        </w:rPr>
        <w:t>;</w:t>
      </w:r>
    </w:p>
    <w:p w14:paraId="58AB3705" w14:textId="77777777" w:rsidR="00CA7B4C" w:rsidRPr="00A613F5" w:rsidRDefault="00CA7B4C" w:rsidP="0073497D">
      <w:pPr>
        <w:pStyle w:val="af8"/>
        <w:widowControl w:val="0"/>
        <w:numPr>
          <w:ilvl w:val="1"/>
          <w:numId w:val="132"/>
        </w:numPr>
        <w:tabs>
          <w:tab w:val="left" w:pos="720"/>
          <w:tab w:val="left" w:pos="1080"/>
        </w:tabs>
        <w:spacing w:after="0" w:line="240" w:lineRule="auto"/>
        <w:ind w:left="0" w:firstLine="426"/>
        <w:jc w:val="both"/>
        <w:rPr>
          <w:rFonts w:ascii="Arial" w:hAnsi="Arial" w:cs="Arial"/>
          <w:sz w:val="24"/>
          <w:szCs w:val="24"/>
          <w:shd w:val="clear" w:color="auto" w:fill="FFFFFF"/>
        </w:rPr>
      </w:pPr>
      <w:r w:rsidRPr="00A613F5">
        <w:rPr>
          <w:rFonts w:ascii="Arial" w:hAnsi="Arial" w:cs="Arial"/>
          <w:sz w:val="24"/>
          <w:szCs w:val="24"/>
          <w:shd w:val="clear" w:color="auto" w:fill="FFFFFF"/>
        </w:rPr>
        <w:t>для физических лиц:</w:t>
      </w:r>
    </w:p>
    <w:p w14:paraId="3B6A9DDF" w14:textId="77777777" w:rsidR="00CA7B4C" w:rsidRPr="00A613F5" w:rsidRDefault="00CA7B4C" w:rsidP="0073497D">
      <w:pPr>
        <w:pStyle w:val="af8"/>
        <w:widowControl w:val="0"/>
        <w:numPr>
          <w:ilvl w:val="0"/>
          <w:numId w:val="133"/>
        </w:numPr>
        <w:tabs>
          <w:tab w:val="left" w:pos="709"/>
        </w:tabs>
        <w:spacing w:after="0" w:line="240" w:lineRule="auto"/>
        <w:ind w:left="0" w:firstLine="426"/>
        <w:jc w:val="both"/>
        <w:rPr>
          <w:rFonts w:ascii="Arial" w:hAnsi="Arial" w:cs="Arial"/>
          <w:sz w:val="24"/>
          <w:szCs w:val="24"/>
          <w:shd w:val="clear" w:color="auto" w:fill="FFFFFF"/>
        </w:rPr>
      </w:pPr>
      <w:r w:rsidRPr="00A613F5">
        <w:rPr>
          <w:rFonts w:ascii="Arial" w:hAnsi="Arial" w:cs="Arial"/>
          <w:sz w:val="24"/>
          <w:szCs w:val="24"/>
          <w:shd w:val="clear" w:color="auto" w:fill="FFFFFF"/>
        </w:rPr>
        <w:t>физическое лицо, осуществляющее предпринимательскую деятельность, является инвалидом.</w:t>
      </w:r>
    </w:p>
    <w:p w14:paraId="043752CD" w14:textId="77777777" w:rsidR="00CA7B4C" w:rsidRPr="00A613F5" w:rsidRDefault="00CA7B4C" w:rsidP="000D4FAC">
      <w:pPr>
        <w:tabs>
          <w:tab w:val="left" w:pos="1134"/>
        </w:tabs>
        <w:spacing w:after="0" w:line="240" w:lineRule="auto"/>
        <w:ind w:firstLine="426"/>
        <w:jc w:val="both"/>
        <w:rPr>
          <w:rFonts w:ascii="Arial" w:hAnsi="Arial" w:cs="Arial"/>
          <w:sz w:val="24"/>
          <w:szCs w:val="24"/>
          <w:shd w:val="clear" w:color="auto" w:fill="FFFFFF"/>
        </w:rPr>
      </w:pPr>
      <w:bookmarkStart w:id="104" w:name="SUB1350300"/>
      <w:bookmarkEnd w:id="104"/>
      <w:r w:rsidRPr="00A613F5">
        <w:rPr>
          <w:rFonts w:ascii="Arial" w:hAnsi="Arial" w:cs="Arial"/>
          <w:sz w:val="24"/>
          <w:szCs w:val="24"/>
          <w:shd w:val="clear" w:color="auto" w:fill="FFFFFF"/>
        </w:rPr>
        <w:t>При этом в случае, если физическое лицо инвалид, осуществляющее предпринимательскую деятельность, имеет наемных работников, то на него распространяются условия, предусмотренные подпунктом 1) настоящего пункта;</w:t>
      </w:r>
    </w:p>
    <w:p w14:paraId="59702D55" w14:textId="77777777" w:rsidR="00CA7B4C" w:rsidRPr="00A613F5" w:rsidRDefault="00CA7B4C" w:rsidP="0073497D">
      <w:pPr>
        <w:pStyle w:val="af8"/>
        <w:widowControl w:val="0"/>
        <w:numPr>
          <w:ilvl w:val="1"/>
          <w:numId w:val="132"/>
        </w:numPr>
        <w:tabs>
          <w:tab w:val="left" w:pos="720"/>
          <w:tab w:val="left" w:pos="1080"/>
        </w:tabs>
        <w:spacing w:after="0" w:line="240" w:lineRule="auto"/>
        <w:ind w:left="0" w:firstLine="426"/>
        <w:jc w:val="both"/>
        <w:rPr>
          <w:rFonts w:ascii="Arial" w:hAnsi="Arial" w:cs="Arial"/>
          <w:sz w:val="24"/>
          <w:szCs w:val="24"/>
          <w:shd w:val="clear" w:color="auto" w:fill="FFFFFF"/>
        </w:rPr>
      </w:pPr>
      <w:r w:rsidRPr="00A613F5">
        <w:rPr>
          <w:rFonts w:ascii="Arial" w:hAnsi="Arial" w:cs="Arial"/>
          <w:sz w:val="24"/>
          <w:szCs w:val="24"/>
          <w:shd w:val="clear" w:color="auto" w:fill="FFFFFF"/>
        </w:rPr>
        <w:t>организация инвалидов (физическое лицо – инвалид, осуществляющий предпринимательскую деятельность) является производителем;</w:t>
      </w:r>
    </w:p>
    <w:p w14:paraId="3F87EBD2" w14:textId="77777777" w:rsidR="00CA7B4C" w:rsidRPr="00A613F5" w:rsidRDefault="00CA7B4C" w:rsidP="0073497D">
      <w:pPr>
        <w:pStyle w:val="af8"/>
        <w:widowControl w:val="0"/>
        <w:numPr>
          <w:ilvl w:val="1"/>
          <w:numId w:val="132"/>
        </w:numPr>
        <w:tabs>
          <w:tab w:val="left" w:pos="720"/>
          <w:tab w:val="left" w:pos="1080"/>
        </w:tabs>
        <w:spacing w:after="0" w:line="240" w:lineRule="auto"/>
        <w:ind w:left="0" w:firstLine="426"/>
        <w:jc w:val="both"/>
        <w:rPr>
          <w:rFonts w:ascii="Arial" w:hAnsi="Arial" w:cs="Arial"/>
          <w:sz w:val="24"/>
          <w:szCs w:val="24"/>
          <w:shd w:val="clear" w:color="auto" w:fill="FFFFFF"/>
        </w:rPr>
      </w:pPr>
      <w:r w:rsidRPr="00A613F5">
        <w:rPr>
          <w:rFonts w:ascii="Arial" w:hAnsi="Arial" w:cs="Arial"/>
          <w:sz w:val="24"/>
          <w:szCs w:val="24"/>
          <w:shd w:val="clear" w:color="auto" w:fill="FFFFFF"/>
        </w:rPr>
        <w:t xml:space="preserve">организацией инвалидов (физическим лицом – инвалидом, осуществляющим предпринимательскую деятельность) выполнены требования пунктов </w:t>
      </w:r>
      <w:r w:rsidR="00654C44" w:rsidRPr="00A613F5">
        <w:rPr>
          <w:rFonts w:ascii="Arial" w:hAnsi="Arial" w:cs="Arial"/>
          <w:sz w:val="24"/>
          <w:szCs w:val="24"/>
          <w:shd w:val="clear" w:color="auto" w:fill="FFFFFF"/>
        </w:rPr>
        <w:t>3</w:t>
      </w:r>
      <w:r w:rsidRPr="00A613F5">
        <w:rPr>
          <w:rFonts w:ascii="Arial" w:hAnsi="Arial" w:cs="Arial"/>
          <w:sz w:val="24"/>
          <w:szCs w:val="24"/>
          <w:shd w:val="clear" w:color="auto" w:fill="FFFFFF"/>
        </w:rPr>
        <w:t xml:space="preserve"> и </w:t>
      </w:r>
      <w:r w:rsidR="00654C44" w:rsidRPr="00A613F5">
        <w:rPr>
          <w:rFonts w:ascii="Arial" w:hAnsi="Arial" w:cs="Arial"/>
          <w:sz w:val="24"/>
          <w:szCs w:val="24"/>
          <w:shd w:val="clear" w:color="auto" w:fill="FFFFFF"/>
        </w:rPr>
        <w:t>4</w:t>
      </w:r>
      <w:r w:rsidRPr="00A613F5">
        <w:rPr>
          <w:rFonts w:ascii="Arial" w:hAnsi="Arial" w:cs="Arial"/>
          <w:sz w:val="24"/>
          <w:szCs w:val="24"/>
          <w:shd w:val="clear" w:color="auto" w:fill="FFFFFF"/>
        </w:rPr>
        <w:t xml:space="preserve"> </w:t>
      </w:r>
      <w:r w:rsidR="00654C44" w:rsidRPr="00A613F5">
        <w:rPr>
          <w:rFonts w:ascii="Arial" w:hAnsi="Arial" w:cs="Arial"/>
          <w:sz w:val="24"/>
          <w:szCs w:val="24"/>
          <w:shd w:val="clear" w:color="auto" w:fill="FFFFFF"/>
        </w:rPr>
        <w:t>настоящей статьи</w:t>
      </w:r>
      <w:r w:rsidRPr="00A613F5">
        <w:rPr>
          <w:rFonts w:ascii="Arial" w:hAnsi="Arial" w:cs="Arial"/>
          <w:sz w:val="24"/>
          <w:szCs w:val="24"/>
          <w:shd w:val="clear" w:color="auto" w:fill="FFFFFF"/>
        </w:rPr>
        <w:t>.</w:t>
      </w:r>
    </w:p>
    <w:p w14:paraId="5C6EBE3D" w14:textId="77777777" w:rsidR="00CA7B4C" w:rsidRPr="00A613F5" w:rsidRDefault="00CA7B4C" w:rsidP="0073497D">
      <w:pPr>
        <w:pStyle w:val="af8"/>
        <w:numPr>
          <w:ilvl w:val="0"/>
          <w:numId w:val="127"/>
        </w:numPr>
        <w:tabs>
          <w:tab w:val="left" w:pos="709"/>
          <w:tab w:val="left" w:pos="1276"/>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 xml:space="preserve">Организация инвалидов (физическое лицо – инвалид, осуществляющий предпринимательскую деятельность) до </w:t>
      </w:r>
      <w:r w:rsidR="001709F9" w:rsidRPr="00A613F5">
        <w:rPr>
          <w:rFonts w:ascii="Arial" w:hAnsi="Arial" w:cs="Arial"/>
          <w:iCs/>
          <w:color w:val="000000"/>
          <w:sz w:val="24"/>
          <w:szCs w:val="24"/>
        </w:rPr>
        <w:t>ее заявки</w:t>
      </w:r>
      <w:r w:rsidRPr="00A613F5">
        <w:rPr>
          <w:rFonts w:ascii="Arial" w:hAnsi="Arial" w:cs="Arial"/>
          <w:iCs/>
          <w:color w:val="000000"/>
          <w:sz w:val="24"/>
          <w:szCs w:val="24"/>
        </w:rPr>
        <w:t xml:space="preserve"> о включении в Реестр </w:t>
      </w:r>
      <w:r w:rsidR="00654C44" w:rsidRPr="00A613F5">
        <w:rPr>
          <w:rFonts w:ascii="Arial" w:hAnsi="Arial" w:cs="Arial"/>
          <w:iCs/>
          <w:color w:val="000000"/>
          <w:sz w:val="24"/>
          <w:szCs w:val="24"/>
        </w:rPr>
        <w:t xml:space="preserve">ОИН </w:t>
      </w:r>
      <w:r w:rsidRPr="00A613F5">
        <w:rPr>
          <w:rFonts w:ascii="Arial" w:hAnsi="Arial" w:cs="Arial"/>
          <w:iCs/>
          <w:color w:val="000000"/>
          <w:sz w:val="24"/>
          <w:szCs w:val="24"/>
        </w:rPr>
        <w:t>обязан</w:t>
      </w:r>
      <w:r w:rsidR="001709F9" w:rsidRPr="00A613F5">
        <w:rPr>
          <w:rFonts w:ascii="Arial" w:hAnsi="Arial" w:cs="Arial"/>
          <w:iCs/>
          <w:color w:val="000000"/>
          <w:sz w:val="24"/>
          <w:szCs w:val="24"/>
        </w:rPr>
        <w:t>а</w:t>
      </w:r>
      <w:r w:rsidRPr="00A613F5">
        <w:rPr>
          <w:rFonts w:ascii="Arial" w:hAnsi="Arial" w:cs="Arial"/>
          <w:iCs/>
          <w:color w:val="000000"/>
          <w:sz w:val="24"/>
          <w:szCs w:val="24"/>
        </w:rPr>
        <w:t xml:space="preserve"> </w:t>
      </w:r>
      <w:proofErr w:type="gramStart"/>
      <w:r w:rsidRPr="00A613F5">
        <w:rPr>
          <w:rFonts w:ascii="Arial" w:hAnsi="Arial" w:cs="Arial"/>
          <w:iCs/>
          <w:color w:val="000000"/>
          <w:sz w:val="24"/>
          <w:szCs w:val="24"/>
        </w:rPr>
        <w:lastRenderedPageBreak/>
        <w:t>зарегистрироваться в Системе и разместить</w:t>
      </w:r>
      <w:proofErr w:type="gramEnd"/>
      <w:r w:rsidRPr="00A613F5">
        <w:rPr>
          <w:rFonts w:ascii="Arial" w:hAnsi="Arial" w:cs="Arial"/>
          <w:iCs/>
          <w:color w:val="000000"/>
          <w:sz w:val="24"/>
          <w:szCs w:val="24"/>
        </w:rPr>
        <w:t xml:space="preserve"> в ней </w:t>
      </w:r>
      <w:r w:rsidR="00654C44" w:rsidRPr="00A613F5">
        <w:rPr>
          <w:rFonts w:ascii="Arial" w:hAnsi="Arial" w:cs="Arial"/>
          <w:iCs/>
          <w:color w:val="000000"/>
          <w:sz w:val="24"/>
          <w:szCs w:val="24"/>
        </w:rPr>
        <w:t>а</w:t>
      </w:r>
      <w:r w:rsidRPr="00A613F5">
        <w:rPr>
          <w:rFonts w:ascii="Arial" w:hAnsi="Arial" w:cs="Arial"/>
          <w:iCs/>
          <w:color w:val="000000"/>
          <w:sz w:val="24"/>
          <w:szCs w:val="24"/>
        </w:rPr>
        <w:t xml:space="preserve">ктуальные цены на производимые товары. Размещение </w:t>
      </w:r>
      <w:r w:rsidR="00654C44" w:rsidRPr="00A613F5">
        <w:rPr>
          <w:rFonts w:ascii="Arial" w:hAnsi="Arial" w:cs="Arial"/>
          <w:iCs/>
          <w:color w:val="000000"/>
          <w:sz w:val="24"/>
          <w:szCs w:val="24"/>
        </w:rPr>
        <w:t>а</w:t>
      </w:r>
      <w:r w:rsidRPr="00A613F5">
        <w:rPr>
          <w:rFonts w:ascii="Arial" w:hAnsi="Arial" w:cs="Arial"/>
          <w:iCs/>
          <w:color w:val="000000"/>
          <w:sz w:val="24"/>
          <w:szCs w:val="24"/>
        </w:rPr>
        <w:t>ктуальных цен на производимые товары осуществляется в порядке, определенном Руководством пользователя Сист</w:t>
      </w:r>
      <w:r w:rsidR="00DE4BC2" w:rsidRPr="00A613F5">
        <w:rPr>
          <w:rFonts w:ascii="Arial" w:hAnsi="Arial" w:cs="Arial"/>
          <w:iCs/>
          <w:color w:val="000000"/>
          <w:sz w:val="24"/>
          <w:szCs w:val="24"/>
        </w:rPr>
        <w:t>емы по работе с прайс-листами.</w:t>
      </w:r>
    </w:p>
    <w:p w14:paraId="1F851A08" w14:textId="77777777" w:rsidR="00CA7B4C" w:rsidRPr="00A613F5" w:rsidRDefault="00CA7B4C" w:rsidP="0073497D">
      <w:pPr>
        <w:pStyle w:val="af8"/>
        <w:numPr>
          <w:ilvl w:val="0"/>
          <w:numId w:val="127"/>
        </w:numPr>
        <w:tabs>
          <w:tab w:val="left" w:pos="709"/>
          <w:tab w:val="left" w:pos="1276"/>
        </w:tabs>
        <w:spacing w:after="0" w:line="240" w:lineRule="auto"/>
        <w:ind w:left="0" w:firstLine="426"/>
        <w:jc w:val="both"/>
        <w:rPr>
          <w:rFonts w:ascii="Arial" w:hAnsi="Arial" w:cs="Arial"/>
          <w:iCs/>
          <w:color w:val="000000"/>
          <w:sz w:val="24"/>
          <w:szCs w:val="24"/>
        </w:rPr>
      </w:pPr>
      <w:bookmarkStart w:id="105" w:name="SUB428"/>
      <w:r w:rsidRPr="00A613F5">
        <w:rPr>
          <w:rFonts w:ascii="Arial" w:hAnsi="Arial" w:cs="Arial"/>
          <w:iCs/>
          <w:color w:val="000000"/>
          <w:sz w:val="24"/>
          <w:szCs w:val="24"/>
        </w:rPr>
        <w:t>Организация инвалидов (физическое лицо – инвалид, осуществляющий предпринимательскую деятельность) для включения в Реестр</w:t>
      </w:r>
      <w:r w:rsidR="00654C44" w:rsidRPr="00A613F5">
        <w:rPr>
          <w:rFonts w:ascii="Arial" w:hAnsi="Arial" w:cs="Arial"/>
          <w:iCs/>
          <w:color w:val="000000"/>
          <w:sz w:val="24"/>
          <w:szCs w:val="24"/>
        </w:rPr>
        <w:t xml:space="preserve"> ОИН</w:t>
      </w:r>
      <w:r w:rsidRPr="00A613F5">
        <w:rPr>
          <w:rFonts w:ascii="Arial" w:hAnsi="Arial" w:cs="Arial"/>
          <w:iCs/>
          <w:color w:val="000000"/>
          <w:sz w:val="24"/>
          <w:szCs w:val="24"/>
        </w:rPr>
        <w:t xml:space="preserve"> предоставляет </w:t>
      </w:r>
      <w:r w:rsidR="00654C44" w:rsidRPr="00A613F5">
        <w:rPr>
          <w:rFonts w:ascii="Arial" w:hAnsi="Arial" w:cs="Arial"/>
          <w:iCs/>
          <w:color w:val="000000"/>
          <w:sz w:val="24"/>
          <w:szCs w:val="24"/>
        </w:rPr>
        <w:t>Оператору Фонда по закупкам</w:t>
      </w:r>
      <w:r w:rsidRPr="00A613F5">
        <w:rPr>
          <w:rFonts w:ascii="Arial" w:hAnsi="Arial" w:cs="Arial"/>
          <w:iCs/>
          <w:color w:val="000000"/>
          <w:sz w:val="24"/>
          <w:szCs w:val="24"/>
        </w:rPr>
        <w:t xml:space="preserve"> следующие документы и информацию:</w:t>
      </w:r>
      <w:bookmarkEnd w:id="105"/>
      <w:r w:rsidRPr="00A613F5">
        <w:rPr>
          <w:rFonts w:ascii="Arial" w:hAnsi="Arial" w:cs="Arial"/>
          <w:iCs/>
          <w:color w:val="000000"/>
          <w:sz w:val="24"/>
          <w:szCs w:val="24"/>
        </w:rPr>
        <w:t xml:space="preserve"> </w:t>
      </w:r>
    </w:p>
    <w:p w14:paraId="50445FA6" w14:textId="77777777" w:rsidR="00CA7B4C" w:rsidRPr="00A613F5" w:rsidRDefault="00CA7B4C" w:rsidP="00CA7B4C">
      <w:pPr>
        <w:tabs>
          <w:tab w:val="left" w:pos="1134"/>
        </w:tabs>
        <w:spacing w:after="0" w:line="240" w:lineRule="auto"/>
        <w:ind w:firstLine="720"/>
        <w:jc w:val="both"/>
        <w:rPr>
          <w:rFonts w:ascii="Arial" w:hAnsi="Arial" w:cs="Arial"/>
          <w:color w:val="000000"/>
          <w:sz w:val="24"/>
          <w:szCs w:val="24"/>
        </w:rPr>
      </w:pPr>
      <w:r w:rsidRPr="00A613F5">
        <w:rPr>
          <w:rFonts w:ascii="Arial" w:hAnsi="Arial" w:cs="Arial"/>
          <w:color w:val="000000"/>
          <w:sz w:val="24"/>
          <w:szCs w:val="24"/>
        </w:rPr>
        <w:t>юридическое лицо:</w:t>
      </w:r>
    </w:p>
    <w:p w14:paraId="6A164CBA" w14:textId="77777777" w:rsidR="00CA7B4C" w:rsidRPr="00A613F5" w:rsidRDefault="00760292" w:rsidP="0073497D">
      <w:pPr>
        <w:pStyle w:val="af8"/>
        <w:numPr>
          <w:ilvl w:val="2"/>
          <w:numId w:val="128"/>
        </w:numPr>
        <w:tabs>
          <w:tab w:val="left" w:pos="709"/>
        </w:tabs>
        <w:spacing w:after="0" w:line="240" w:lineRule="auto"/>
        <w:ind w:left="0" w:firstLine="426"/>
        <w:jc w:val="both"/>
        <w:rPr>
          <w:rFonts w:ascii="Arial" w:hAnsi="Arial" w:cs="Arial"/>
          <w:color w:val="000000"/>
          <w:sz w:val="24"/>
          <w:szCs w:val="24"/>
        </w:rPr>
      </w:pPr>
      <w:proofErr w:type="gramStart"/>
      <w:r w:rsidRPr="00A613F5">
        <w:rPr>
          <w:rFonts w:ascii="Arial" w:hAnsi="Arial" w:cs="Arial"/>
          <w:sz w:val="24"/>
          <w:szCs w:val="24"/>
        </w:rPr>
        <w:t>электронную</w:t>
      </w:r>
      <w:r w:rsidR="003347B5" w:rsidRPr="00A613F5">
        <w:rPr>
          <w:rFonts w:ascii="Arial" w:hAnsi="Arial" w:cs="Arial"/>
          <w:sz w:val="24"/>
          <w:szCs w:val="24"/>
        </w:rPr>
        <w:t xml:space="preserve">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заявление потенциального поставщика,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w:t>
      </w:r>
      <w:proofErr w:type="gramEnd"/>
    </w:p>
    <w:p w14:paraId="748A6B36" w14:textId="77777777" w:rsidR="00CA7B4C" w:rsidRPr="00A613F5" w:rsidRDefault="00760292" w:rsidP="0073497D">
      <w:pPr>
        <w:pStyle w:val="af8"/>
        <w:numPr>
          <w:ilvl w:val="2"/>
          <w:numId w:val="128"/>
        </w:numPr>
        <w:tabs>
          <w:tab w:val="left" w:pos="709"/>
        </w:tabs>
        <w:spacing w:after="0" w:line="240" w:lineRule="auto"/>
        <w:ind w:left="0" w:firstLine="426"/>
        <w:jc w:val="both"/>
        <w:rPr>
          <w:rFonts w:ascii="Arial" w:hAnsi="Arial" w:cs="Arial"/>
          <w:color w:val="000000"/>
          <w:sz w:val="24"/>
          <w:szCs w:val="24"/>
        </w:rPr>
      </w:pPr>
      <w:proofErr w:type="gramStart"/>
      <w:r w:rsidRPr="00A613F5">
        <w:rPr>
          <w:rFonts w:ascii="Arial" w:hAnsi="Arial" w:cs="Arial"/>
          <w:bCs/>
          <w:sz w:val="24"/>
          <w:szCs w:val="24"/>
        </w:rPr>
        <w:t>электронную</w:t>
      </w:r>
      <w:r w:rsidR="00CA7B4C" w:rsidRPr="00A613F5">
        <w:rPr>
          <w:rFonts w:ascii="Arial" w:hAnsi="Arial" w:cs="Arial"/>
          <w:bCs/>
          <w:sz w:val="24"/>
          <w:szCs w:val="24"/>
        </w:rPr>
        <w:t xml:space="preserve"> копию устава, утвержденного в установленном законодательством порядке, для юридических лиц, зарегистрированных на основании типового устава – копию заявления установленной формы о регистрации юридического лица</w:t>
      </w:r>
      <w:r w:rsidR="00CA7B4C" w:rsidRPr="00A613F5">
        <w:rPr>
          <w:rFonts w:ascii="Arial" w:hAnsi="Arial" w:cs="Arial"/>
          <w:color w:val="000000"/>
          <w:sz w:val="24"/>
          <w:szCs w:val="24"/>
        </w:rPr>
        <w:t xml:space="preserve">, а также нотариально засвидетельствованные изменения и/или дополнения к уставу (при наличии), </w:t>
      </w:r>
      <w:r w:rsidR="00EF31C5" w:rsidRPr="00A613F5">
        <w:rPr>
          <w:rFonts w:ascii="Arial" w:hAnsi="Arial" w:cs="Arial"/>
          <w:color w:val="000000"/>
          <w:sz w:val="24"/>
          <w:szCs w:val="24"/>
        </w:rPr>
        <w:t>электронную</w:t>
      </w:r>
      <w:r w:rsidR="00CA7B4C" w:rsidRPr="00A613F5">
        <w:rPr>
          <w:rFonts w:ascii="Arial" w:hAnsi="Arial" w:cs="Arial"/>
          <w:color w:val="000000"/>
          <w:sz w:val="24"/>
          <w:szCs w:val="24"/>
        </w:rPr>
        <w:t xml:space="preserve"> копию выписки из реестра держателей акций, выданной не позднее одного месяца, предшествующего дате обращения (для акционерного общества);</w:t>
      </w:r>
      <w:proofErr w:type="gramEnd"/>
    </w:p>
    <w:p w14:paraId="7D3FE92E" w14:textId="77777777" w:rsidR="00CA7B4C" w:rsidRPr="00A613F5" w:rsidRDefault="00F97FE2" w:rsidP="0073497D">
      <w:pPr>
        <w:pStyle w:val="af8"/>
        <w:numPr>
          <w:ilvl w:val="2"/>
          <w:numId w:val="128"/>
        </w:numPr>
        <w:tabs>
          <w:tab w:val="left" w:pos="709"/>
        </w:tabs>
        <w:spacing w:after="0" w:line="240" w:lineRule="auto"/>
        <w:ind w:left="0" w:firstLine="426"/>
        <w:jc w:val="both"/>
        <w:rPr>
          <w:rFonts w:ascii="Arial" w:hAnsi="Arial" w:cs="Arial"/>
          <w:color w:val="000000"/>
          <w:sz w:val="24"/>
          <w:szCs w:val="24"/>
        </w:rPr>
      </w:pPr>
      <w:r w:rsidRPr="00A613F5">
        <w:rPr>
          <w:rFonts w:ascii="Arial" w:hAnsi="Arial" w:cs="Arial"/>
          <w:iCs/>
          <w:color w:val="000000"/>
          <w:sz w:val="24"/>
          <w:szCs w:val="24"/>
        </w:rPr>
        <w:t xml:space="preserve">заявку </w:t>
      </w:r>
      <w:r w:rsidR="00CA7B4C" w:rsidRPr="00A613F5">
        <w:rPr>
          <w:rFonts w:ascii="Arial" w:hAnsi="Arial" w:cs="Arial"/>
          <w:iCs/>
          <w:color w:val="000000"/>
          <w:sz w:val="24"/>
          <w:szCs w:val="24"/>
        </w:rPr>
        <w:t>с указанием номера телефона, адреса электронной почты</w:t>
      </w:r>
      <w:r w:rsidR="003347B5" w:rsidRPr="00A613F5">
        <w:rPr>
          <w:rFonts w:ascii="Arial" w:hAnsi="Arial" w:cs="Arial"/>
          <w:iCs/>
          <w:color w:val="000000"/>
          <w:sz w:val="24"/>
          <w:szCs w:val="24"/>
        </w:rPr>
        <w:t>, веб-сайта (при наличии</w:t>
      </w:r>
      <w:r w:rsidR="00CA7B4C" w:rsidRPr="00A613F5">
        <w:rPr>
          <w:rFonts w:ascii="Arial" w:hAnsi="Arial" w:cs="Arial"/>
          <w:iCs/>
          <w:color w:val="000000"/>
          <w:sz w:val="24"/>
          <w:szCs w:val="24"/>
        </w:rPr>
        <w:t>), адреса фактического местонахождения организации инвалидов</w:t>
      </w:r>
      <w:r w:rsidR="00CA7B4C" w:rsidRPr="00A613F5">
        <w:rPr>
          <w:rFonts w:ascii="Arial" w:hAnsi="Arial" w:cs="Arial"/>
          <w:color w:val="000000"/>
          <w:sz w:val="24"/>
          <w:szCs w:val="24"/>
        </w:rPr>
        <w:t>;</w:t>
      </w:r>
    </w:p>
    <w:p w14:paraId="17E17F93" w14:textId="77777777" w:rsidR="00CA7B4C" w:rsidRPr="00A613F5" w:rsidRDefault="00CA7B4C" w:rsidP="0073497D">
      <w:pPr>
        <w:pStyle w:val="af8"/>
        <w:numPr>
          <w:ilvl w:val="2"/>
          <w:numId w:val="128"/>
        </w:numPr>
        <w:tabs>
          <w:tab w:val="left" w:pos="709"/>
        </w:tabs>
        <w:spacing w:after="0" w:line="240" w:lineRule="auto"/>
        <w:ind w:left="0" w:firstLine="426"/>
        <w:jc w:val="both"/>
        <w:rPr>
          <w:rFonts w:ascii="Arial" w:hAnsi="Arial" w:cs="Arial"/>
          <w:color w:val="000000"/>
          <w:sz w:val="24"/>
          <w:szCs w:val="24"/>
        </w:rPr>
      </w:pPr>
      <w:r w:rsidRPr="00A613F5">
        <w:rPr>
          <w:rFonts w:ascii="Arial" w:hAnsi="Arial" w:cs="Arial"/>
          <w:color w:val="000000"/>
          <w:sz w:val="24"/>
          <w:szCs w:val="24"/>
        </w:rPr>
        <w:t>сведения о работниках, в том числе работниках – инвалидах, по форме согласно приложению №</w:t>
      </w:r>
      <w:r w:rsidR="00BD5678" w:rsidRPr="00A613F5">
        <w:rPr>
          <w:rFonts w:ascii="Arial" w:hAnsi="Arial" w:cs="Arial"/>
          <w:color w:val="000000"/>
          <w:sz w:val="24"/>
          <w:szCs w:val="24"/>
        </w:rPr>
        <w:t xml:space="preserve"> 3</w:t>
      </w:r>
      <w:r w:rsidR="003347B5" w:rsidRPr="00A613F5">
        <w:rPr>
          <w:rFonts w:ascii="Arial" w:hAnsi="Arial" w:cs="Arial"/>
          <w:color w:val="000000"/>
          <w:sz w:val="24"/>
          <w:szCs w:val="24"/>
        </w:rPr>
        <w:t xml:space="preserve"> к настоящему Стандарту</w:t>
      </w:r>
      <w:r w:rsidRPr="00A613F5">
        <w:rPr>
          <w:rFonts w:ascii="Arial" w:hAnsi="Arial" w:cs="Arial"/>
          <w:color w:val="000000"/>
          <w:sz w:val="24"/>
          <w:szCs w:val="24"/>
        </w:rPr>
        <w:t xml:space="preserve">, подписанные первым руководителем или лицом, его замещающим, </w:t>
      </w:r>
      <w:r w:rsidR="000C1044" w:rsidRPr="00A613F5">
        <w:rPr>
          <w:rFonts w:ascii="Arial" w:hAnsi="Arial" w:cs="Arial"/>
          <w:color w:val="000000"/>
          <w:sz w:val="24"/>
          <w:szCs w:val="24"/>
        </w:rPr>
        <w:t>в виде электронного документа</w:t>
      </w:r>
      <w:r w:rsidRPr="00A613F5">
        <w:rPr>
          <w:rFonts w:ascii="Arial" w:hAnsi="Arial" w:cs="Arial"/>
          <w:color w:val="000000"/>
          <w:sz w:val="24"/>
          <w:szCs w:val="24"/>
        </w:rPr>
        <w:t>;</w:t>
      </w:r>
    </w:p>
    <w:p w14:paraId="40E7F99A" w14:textId="77777777" w:rsidR="00CA7B4C" w:rsidRPr="00A613F5" w:rsidRDefault="00CA7B4C" w:rsidP="0073497D">
      <w:pPr>
        <w:pStyle w:val="af8"/>
        <w:numPr>
          <w:ilvl w:val="2"/>
          <w:numId w:val="128"/>
        </w:numPr>
        <w:tabs>
          <w:tab w:val="left" w:pos="709"/>
        </w:tabs>
        <w:spacing w:after="0" w:line="240" w:lineRule="auto"/>
        <w:ind w:left="0" w:firstLine="426"/>
        <w:jc w:val="both"/>
        <w:rPr>
          <w:rFonts w:ascii="Arial" w:hAnsi="Arial" w:cs="Arial"/>
          <w:color w:val="000000"/>
          <w:sz w:val="24"/>
          <w:szCs w:val="24"/>
        </w:rPr>
      </w:pPr>
      <w:proofErr w:type="gramStart"/>
      <w:r w:rsidRPr="00A613F5">
        <w:rPr>
          <w:rFonts w:ascii="Arial" w:hAnsi="Arial" w:cs="Arial"/>
          <w:color w:val="000000"/>
          <w:sz w:val="24"/>
          <w:szCs w:val="24"/>
        </w:rPr>
        <w:t xml:space="preserve">декларацию </w:t>
      </w:r>
      <w:r w:rsidR="00760292" w:rsidRPr="00A613F5">
        <w:rPr>
          <w:rFonts w:ascii="Arial" w:hAnsi="Arial" w:cs="Arial"/>
          <w:bCs/>
          <w:sz w:val="24"/>
          <w:szCs w:val="24"/>
        </w:rPr>
        <w:t>по индивидуальному подоходному налогу и социальному налогу за четыре предшествующих налоговых периода по установленной форме,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w:t>
      </w:r>
      <w:r w:rsidR="00EF31C5" w:rsidRPr="00A613F5">
        <w:rPr>
          <w:rFonts w:ascii="Arial" w:hAnsi="Arial" w:cs="Arial"/>
          <w:bCs/>
          <w:sz w:val="24"/>
          <w:szCs w:val="24"/>
        </w:rPr>
        <w:t>ю печатью организации инвалидов</w:t>
      </w:r>
      <w:r w:rsidR="00760292" w:rsidRPr="00A613F5">
        <w:rPr>
          <w:rFonts w:ascii="Arial" w:hAnsi="Arial" w:cs="Arial"/>
          <w:bCs/>
          <w:sz w:val="24"/>
          <w:szCs w:val="24"/>
        </w:rPr>
        <w:t xml:space="preserve"> и подписанную первым руководителем или лицом, его замещающим организации инвалидов</w:t>
      </w:r>
      <w:r w:rsidR="001B7622" w:rsidRPr="00A613F5">
        <w:rPr>
          <w:rFonts w:ascii="Arial" w:hAnsi="Arial" w:cs="Arial"/>
          <w:color w:val="000000"/>
          <w:sz w:val="24"/>
          <w:szCs w:val="24"/>
        </w:rPr>
        <w:t>;</w:t>
      </w:r>
      <w:proofErr w:type="gramEnd"/>
    </w:p>
    <w:p w14:paraId="1E5F6290" w14:textId="77777777" w:rsidR="00CA7B4C" w:rsidRPr="00A613F5" w:rsidRDefault="00F97FE2" w:rsidP="0073497D">
      <w:pPr>
        <w:pStyle w:val="af8"/>
        <w:numPr>
          <w:ilvl w:val="2"/>
          <w:numId w:val="128"/>
        </w:numPr>
        <w:tabs>
          <w:tab w:val="left" w:pos="709"/>
        </w:tabs>
        <w:spacing w:after="0" w:line="240" w:lineRule="auto"/>
        <w:ind w:left="0" w:firstLine="426"/>
        <w:jc w:val="both"/>
        <w:rPr>
          <w:rFonts w:ascii="Arial" w:hAnsi="Arial" w:cs="Arial"/>
          <w:color w:val="000000"/>
          <w:sz w:val="24"/>
          <w:szCs w:val="24"/>
        </w:rPr>
      </w:pPr>
      <w:r w:rsidRPr="00A613F5">
        <w:rPr>
          <w:rFonts w:ascii="Arial" w:hAnsi="Arial" w:cs="Arial"/>
          <w:color w:val="000000"/>
          <w:sz w:val="24"/>
          <w:szCs w:val="24"/>
        </w:rPr>
        <w:t xml:space="preserve">электронные </w:t>
      </w:r>
      <w:r w:rsidR="00CA7B4C" w:rsidRPr="00A613F5">
        <w:rPr>
          <w:rFonts w:ascii="Arial" w:hAnsi="Arial" w:cs="Arial"/>
          <w:color w:val="000000"/>
          <w:sz w:val="24"/>
          <w:szCs w:val="24"/>
        </w:rPr>
        <w:t>копии документов инвалидов, подтверждающих факт инвалидности, заверенные подписью первого руководителя или лица, его замещающего, и печатью организации инвалидов;</w:t>
      </w:r>
    </w:p>
    <w:p w14:paraId="4C54EB14" w14:textId="77777777" w:rsidR="00CA7B4C" w:rsidRPr="00A613F5" w:rsidRDefault="00CA7B4C" w:rsidP="0073497D">
      <w:pPr>
        <w:pStyle w:val="af8"/>
        <w:numPr>
          <w:ilvl w:val="2"/>
          <w:numId w:val="128"/>
        </w:numPr>
        <w:tabs>
          <w:tab w:val="left" w:pos="709"/>
        </w:tabs>
        <w:spacing w:after="0" w:line="240" w:lineRule="auto"/>
        <w:ind w:left="0" w:firstLine="426"/>
        <w:jc w:val="both"/>
        <w:rPr>
          <w:rFonts w:ascii="Arial" w:hAnsi="Arial" w:cs="Arial"/>
          <w:color w:val="000000"/>
          <w:sz w:val="24"/>
          <w:szCs w:val="24"/>
        </w:rPr>
      </w:pPr>
      <w:r w:rsidRPr="00A613F5">
        <w:rPr>
          <w:rFonts w:ascii="Arial" w:hAnsi="Arial" w:cs="Arial"/>
          <w:color w:val="000000"/>
          <w:sz w:val="24"/>
          <w:szCs w:val="24"/>
        </w:rPr>
        <w:t>сведения о производимых товарах по форме согласно приложению №</w:t>
      </w:r>
      <w:r w:rsidR="00BD5678" w:rsidRPr="00A613F5">
        <w:rPr>
          <w:rFonts w:ascii="Arial" w:hAnsi="Arial" w:cs="Arial"/>
          <w:color w:val="000000"/>
          <w:sz w:val="24"/>
          <w:szCs w:val="24"/>
        </w:rPr>
        <w:t xml:space="preserve"> 2</w:t>
      </w:r>
      <w:r w:rsidRPr="00A613F5">
        <w:rPr>
          <w:rFonts w:ascii="Arial" w:hAnsi="Arial" w:cs="Arial"/>
          <w:color w:val="000000"/>
          <w:sz w:val="24"/>
          <w:szCs w:val="24"/>
        </w:rPr>
        <w:t xml:space="preserve"> к настоящ</w:t>
      </w:r>
      <w:r w:rsidR="00DE4BC2" w:rsidRPr="00A613F5">
        <w:rPr>
          <w:rFonts w:ascii="Arial" w:hAnsi="Arial" w:cs="Arial"/>
          <w:color w:val="000000"/>
          <w:sz w:val="24"/>
          <w:szCs w:val="24"/>
        </w:rPr>
        <w:t>ему</w:t>
      </w:r>
      <w:r w:rsidRPr="00A613F5">
        <w:rPr>
          <w:rFonts w:ascii="Arial" w:hAnsi="Arial" w:cs="Arial"/>
          <w:color w:val="000000"/>
          <w:sz w:val="24"/>
          <w:szCs w:val="24"/>
        </w:rPr>
        <w:t xml:space="preserve"> </w:t>
      </w:r>
      <w:r w:rsidR="00DE4BC2" w:rsidRPr="00A613F5">
        <w:rPr>
          <w:rFonts w:ascii="Arial" w:hAnsi="Arial" w:cs="Arial"/>
          <w:color w:val="000000"/>
          <w:sz w:val="24"/>
          <w:szCs w:val="24"/>
        </w:rPr>
        <w:t>Стандарту</w:t>
      </w:r>
      <w:r w:rsidRPr="00A613F5">
        <w:rPr>
          <w:rFonts w:ascii="Arial" w:hAnsi="Arial" w:cs="Arial"/>
          <w:color w:val="000000"/>
          <w:sz w:val="24"/>
          <w:szCs w:val="24"/>
        </w:rPr>
        <w:t xml:space="preserve">, подписанные первым руководителем или лицом, его замещающим, </w:t>
      </w:r>
      <w:r w:rsidR="000C1044" w:rsidRPr="00A613F5">
        <w:rPr>
          <w:rFonts w:ascii="Arial" w:hAnsi="Arial" w:cs="Arial"/>
          <w:color w:val="000000"/>
          <w:sz w:val="24"/>
          <w:szCs w:val="24"/>
        </w:rPr>
        <w:t>в виде электронного документа</w:t>
      </w:r>
      <w:r w:rsidRPr="00A613F5">
        <w:rPr>
          <w:rFonts w:ascii="Arial" w:hAnsi="Arial" w:cs="Arial"/>
          <w:color w:val="000000"/>
          <w:sz w:val="24"/>
          <w:szCs w:val="24"/>
        </w:rPr>
        <w:t>;</w:t>
      </w:r>
    </w:p>
    <w:p w14:paraId="70CB4404" w14:textId="77777777" w:rsidR="00CA7B4C" w:rsidRPr="00A613F5" w:rsidRDefault="00F97FE2" w:rsidP="0073497D">
      <w:pPr>
        <w:pStyle w:val="af8"/>
        <w:numPr>
          <w:ilvl w:val="2"/>
          <w:numId w:val="128"/>
        </w:numPr>
        <w:tabs>
          <w:tab w:val="left" w:pos="709"/>
        </w:tabs>
        <w:spacing w:after="0" w:line="240" w:lineRule="auto"/>
        <w:ind w:left="0" w:firstLine="426"/>
        <w:jc w:val="both"/>
        <w:rPr>
          <w:rStyle w:val="s0"/>
          <w:rFonts w:ascii="Arial" w:hAnsi="Arial" w:cs="Arial"/>
          <w:sz w:val="24"/>
          <w:szCs w:val="24"/>
        </w:rPr>
      </w:pPr>
      <w:r w:rsidRPr="00A613F5">
        <w:rPr>
          <w:rStyle w:val="s0"/>
          <w:rFonts w:ascii="Arial" w:hAnsi="Arial" w:cs="Arial"/>
          <w:sz w:val="24"/>
          <w:szCs w:val="24"/>
        </w:rPr>
        <w:t>электронную</w:t>
      </w:r>
      <w:r w:rsidR="00CA7B4C" w:rsidRPr="00A613F5">
        <w:rPr>
          <w:rStyle w:val="s0"/>
          <w:rFonts w:ascii="Arial" w:hAnsi="Arial" w:cs="Arial"/>
          <w:sz w:val="24"/>
          <w:szCs w:val="24"/>
        </w:rPr>
        <w:t xml:space="preserve"> копию </w:t>
      </w:r>
      <w:r w:rsidRPr="00A613F5">
        <w:rPr>
          <w:rStyle w:val="s0"/>
          <w:rFonts w:ascii="Arial" w:hAnsi="Arial" w:cs="Arial"/>
          <w:sz w:val="24"/>
          <w:szCs w:val="24"/>
        </w:rPr>
        <w:t>Индустриального сертификата, выданного НПП, подтверждающего, что организация инвалидов является производителем товара;</w:t>
      </w:r>
    </w:p>
    <w:p w14:paraId="40FD40EB" w14:textId="77777777" w:rsidR="00CA7B4C" w:rsidRPr="00A613F5" w:rsidRDefault="00F97FE2" w:rsidP="0073497D">
      <w:pPr>
        <w:pStyle w:val="af8"/>
        <w:numPr>
          <w:ilvl w:val="2"/>
          <w:numId w:val="128"/>
        </w:numPr>
        <w:tabs>
          <w:tab w:val="left" w:pos="709"/>
        </w:tabs>
        <w:spacing w:after="0" w:line="240" w:lineRule="auto"/>
        <w:ind w:left="0" w:firstLine="426"/>
        <w:jc w:val="both"/>
        <w:rPr>
          <w:rStyle w:val="s0"/>
          <w:rFonts w:ascii="Arial" w:hAnsi="Arial" w:cs="Arial"/>
          <w:sz w:val="24"/>
          <w:szCs w:val="24"/>
        </w:rPr>
      </w:pPr>
      <w:r w:rsidRPr="00A613F5">
        <w:rPr>
          <w:rFonts w:ascii="Arial" w:hAnsi="Arial" w:cs="Arial"/>
          <w:bCs/>
          <w:sz w:val="24"/>
          <w:szCs w:val="24"/>
        </w:rPr>
        <w:t xml:space="preserve">электронную </w:t>
      </w:r>
      <w:r w:rsidR="00CA7B4C" w:rsidRPr="00A613F5">
        <w:rPr>
          <w:rFonts w:ascii="Arial" w:hAnsi="Arial" w:cs="Arial"/>
          <w:bCs/>
          <w:sz w:val="24"/>
          <w:szCs w:val="24"/>
        </w:rPr>
        <w:t xml:space="preserve">копию документа о назначении (избрании) первого руководителя юридического лица или </w:t>
      </w:r>
      <w:r w:rsidR="001B7622" w:rsidRPr="00A613F5">
        <w:rPr>
          <w:rFonts w:ascii="Arial" w:hAnsi="Arial" w:cs="Arial"/>
          <w:bCs/>
          <w:sz w:val="24"/>
          <w:szCs w:val="24"/>
        </w:rPr>
        <w:t>электронную</w:t>
      </w:r>
      <w:r w:rsidR="00CA7B4C" w:rsidRPr="00A613F5">
        <w:rPr>
          <w:rFonts w:ascii="Arial" w:hAnsi="Arial" w:cs="Arial"/>
          <w:bCs/>
          <w:sz w:val="24"/>
          <w:szCs w:val="24"/>
        </w:rPr>
        <w:t xml:space="preserve"> копию приказа о его замещении</w:t>
      </w:r>
      <w:r w:rsidRPr="00A613F5">
        <w:rPr>
          <w:rStyle w:val="s0"/>
          <w:rFonts w:ascii="Arial" w:hAnsi="Arial" w:cs="Arial"/>
          <w:sz w:val="24"/>
          <w:szCs w:val="24"/>
        </w:rPr>
        <w:t>;</w:t>
      </w:r>
    </w:p>
    <w:p w14:paraId="4EB04DC3" w14:textId="77777777" w:rsidR="00CA7B4C" w:rsidRPr="00A613F5" w:rsidRDefault="00F97FE2" w:rsidP="0073497D">
      <w:pPr>
        <w:pStyle w:val="af8"/>
        <w:numPr>
          <w:ilvl w:val="2"/>
          <w:numId w:val="128"/>
        </w:numPr>
        <w:tabs>
          <w:tab w:val="left" w:pos="709"/>
        </w:tabs>
        <w:spacing w:after="0" w:line="240" w:lineRule="auto"/>
        <w:ind w:left="0" w:firstLine="284"/>
        <w:jc w:val="both"/>
        <w:rPr>
          <w:rFonts w:ascii="Arial" w:hAnsi="Arial" w:cs="Arial"/>
          <w:iCs/>
          <w:color w:val="000000"/>
          <w:sz w:val="24"/>
          <w:szCs w:val="24"/>
        </w:rPr>
      </w:pPr>
      <w:r w:rsidRPr="00A613F5">
        <w:rPr>
          <w:rStyle w:val="s0"/>
          <w:rFonts w:ascii="Arial" w:hAnsi="Arial" w:cs="Arial"/>
          <w:sz w:val="24"/>
          <w:szCs w:val="24"/>
        </w:rPr>
        <w:lastRenderedPageBreak/>
        <w:t xml:space="preserve">электронные </w:t>
      </w:r>
      <w:r w:rsidR="00CA7B4C" w:rsidRPr="00A613F5">
        <w:rPr>
          <w:rStyle w:val="s0"/>
          <w:rFonts w:ascii="Arial" w:hAnsi="Arial" w:cs="Arial"/>
          <w:sz w:val="24"/>
          <w:szCs w:val="24"/>
        </w:rPr>
        <w:t xml:space="preserve">копии документов, подтверждающих наличие собственных или арендуемых производственных площадей, оборудования (договора купли/продажи или аренды, </w:t>
      </w:r>
      <w:r w:rsidR="00CA7B4C" w:rsidRPr="00A613F5">
        <w:rPr>
          <w:rFonts w:ascii="Arial" w:hAnsi="Arial" w:cs="Arial"/>
          <w:sz w:val="24"/>
          <w:szCs w:val="24"/>
        </w:rPr>
        <w:t>а также иные документы, подтверждающие их исполнение, включая акты приема-передачи оборудования/помещения в аренду/пользование, перечень оборудования, планы производственных площадей, помещений и другие правоустанавливающие документы).</w:t>
      </w:r>
    </w:p>
    <w:p w14:paraId="5CA41C3D" w14:textId="77777777" w:rsidR="00CA7B4C" w:rsidRPr="00A613F5" w:rsidRDefault="00CA7B4C" w:rsidP="00BC624B">
      <w:pPr>
        <w:tabs>
          <w:tab w:val="left" w:pos="1134"/>
        </w:tabs>
        <w:spacing w:after="0" w:line="240" w:lineRule="auto"/>
        <w:ind w:firstLine="284"/>
        <w:jc w:val="both"/>
        <w:rPr>
          <w:rFonts w:ascii="Arial" w:hAnsi="Arial" w:cs="Arial"/>
          <w:color w:val="000000"/>
          <w:sz w:val="24"/>
          <w:szCs w:val="24"/>
        </w:rPr>
      </w:pPr>
      <w:r w:rsidRPr="00A613F5">
        <w:rPr>
          <w:rFonts w:ascii="Arial" w:hAnsi="Arial" w:cs="Arial"/>
          <w:color w:val="000000"/>
          <w:sz w:val="24"/>
          <w:szCs w:val="24"/>
        </w:rPr>
        <w:t>Физическое лицо - инвалид, осуществляющий предпринимательскую деятельность:</w:t>
      </w:r>
    </w:p>
    <w:p w14:paraId="1EDC274E" w14:textId="77777777" w:rsidR="00CA7B4C" w:rsidRPr="00A613F5" w:rsidRDefault="00654C44" w:rsidP="0073497D">
      <w:pPr>
        <w:pStyle w:val="af8"/>
        <w:numPr>
          <w:ilvl w:val="2"/>
          <w:numId w:val="128"/>
        </w:numPr>
        <w:tabs>
          <w:tab w:val="left" w:pos="709"/>
        </w:tabs>
        <w:spacing w:after="0" w:line="240" w:lineRule="auto"/>
        <w:ind w:left="0" w:firstLine="284"/>
        <w:jc w:val="both"/>
        <w:rPr>
          <w:rStyle w:val="s0"/>
          <w:rFonts w:ascii="Arial" w:hAnsi="Arial" w:cs="Arial"/>
          <w:sz w:val="24"/>
          <w:szCs w:val="24"/>
        </w:rPr>
      </w:pPr>
      <w:r w:rsidRPr="00A613F5">
        <w:rPr>
          <w:rStyle w:val="s0"/>
          <w:rFonts w:ascii="Arial" w:hAnsi="Arial" w:cs="Arial"/>
          <w:sz w:val="24"/>
          <w:szCs w:val="24"/>
        </w:rPr>
        <w:t xml:space="preserve">выписку из государственного электронного реестра разрешений и уведомлений с указанием идентификационного номера уведомления о начале деятельности либо заявление потенциального поставщика, содержащее ссылку на Государственный электронный реестр разрешений и уведомлений (Реестр субъектов, подавших уведомление) либо </w:t>
      </w:r>
      <w:r w:rsidR="000C1044" w:rsidRPr="00A613F5">
        <w:rPr>
          <w:rStyle w:val="s0"/>
          <w:rFonts w:ascii="Arial" w:hAnsi="Arial" w:cs="Arial"/>
          <w:sz w:val="24"/>
          <w:szCs w:val="24"/>
        </w:rPr>
        <w:t>электронную</w:t>
      </w:r>
      <w:r w:rsidRPr="00A613F5">
        <w:rPr>
          <w:rStyle w:val="s0"/>
          <w:rFonts w:ascii="Arial" w:hAnsi="Arial" w:cs="Arial"/>
          <w:sz w:val="24"/>
          <w:szCs w:val="24"/>
        </w:rPr>
        <w:t xml:space="preserve"> копию документа о регистрации в качестве субъекта предпринимательства</w:t>
      </w:r>
      <w:r w:rsidR="00CA7B4C" w:rsidRPr="00A613F5">
        <w:rPr>
          <w:rStyle w:val="s0"/>
          <w:rFonts w:ascii="Arial" w:hAnsi="Arial" w:cs="Arial"/>
          <w:sz w:val="24"/>
          <w:szCs w:val="24"/>
        </w:rPr>
        <w:t>;</w:t>
      </w:r>
    </w:p>
    <w:p w14:paraId="7EDC9853" w14:textId="77777777" w:rsidR="00CA7B4C" w:rsidRPr="00A613F5" w:rsidRDefault="00F97FE2" w:rsidP="0073497D">
      <w:pPr>
        <w:pStyle w:val="af8"/>
        <w:numPr>
          <w:ilvl w:val="2"/>
          <w:numId w:val="128"/>
        </w:numPr>
        <w:tabs>
          <w:tab w:val="left" w:pos="709"/>
        </w:tabs>
        <w:spacing w:after="0" w:line="240" w:lineRule="auto"/>
        <w:ind w:left="0" w:firstLine="284"/>
        <w:jc w:val="both"/>
        <w:rPr>
          <w:rStyle w:val="s0"/>
          <w:rFonts w:ascii="Arial" w:hAnsi="Arial" w:cs="Arial"/>
          <w:sz w:val="24"/>
          <w:szCs w:val="24"/>
        </w:rPr>
      </w:pPr>
      <w:r w:rsidRPr="00A613F5">
        <w:rPr>
          <w:rStyle w:val="s0"/>
          <w:rFonts w:ascii="Arial" w:hAnsi="Arial" w:cs="Arial"/>
          <w:sz w:val="24"/>
          <w:szCs w:val="24"/>
        </w:rPr>
        <w:t xml:space="preserve">электронную </w:t>
      </w:r>
      <w:r w:rsidR="00CA7B4C" w:rsidRPr="00A613F5">
        <w:rPr>
          <w:rStyle w:val="s0"/>
          <w:rFonts w:ascii="Arial" w:hAnsi="Arial" w:cs="Arial"/>
          <w:sz w:val="24"/>
          <w:szCs w:val="24"/>
        </w:rPr>
        <w:t>копию удостоверения личности физического лица – инвалида, осуществляющего предпринимательскую деятельность;</w:t>
      </w:r>
    </w:p>
    <w:p w14:paraId="6FCCA2CF" w14:textId="77777777" w:rsidR="00CA7B4C" w:rsidRPr="00A613F5" w:rsidRDefault="00F97FE2" w:rsidP="0073497D">
      <w:pPr>
        <w:pStyle w:val="af8"/>
        <w:numPr>
          <w:ilvl w:val="2"/>
          <w:numId w:val="128"/>
        </w:numPr>
        <w:tabs>
          <w:tab w:val="left" w:pos="709"/>
        </w:tabs>
        <w:spacing w:after="0" w:line="240" w:lineRule="auto"/>
        <w:ind w:left="0" w:firstLine="284"/>
        <w:jc w:val="both"/>
        <w:rPr>
          <w:rStyle w:val="s0"/>
          <w:rFonts w:ascii="Arial" w:hAnsi="Arial" w:cs="Arial"/>
          <w:sz w:val="24"/>
          <w:szCs w:val="24"/>
        </w:rPr>
      </w:pPr>
      <w:r w:rsidRPr="00A613F5">
        <w:rPr>
          <w:rStyle w:val="s0"/>
          <w:rFonts w:ascii="Arial" w:hAnsi="Arial" w:cs="Arial"/>
          <w:sz w:val="24"/>
          <w:szCs w:val="24"/>
        </w:rPr>
        <w:t xml:space="preserve">заявку </w:t>
      </w:r>
      <w:r w:rsidR="00CA7B4C" w:rsidRPr="00A613F5">
        <w:rPr>
          <w:rStyle w:val="s0"/>
          <w:rFonts w:ascii="Arial" w:hAnsi="Arial" w:cs="Arial"/>
          <w:sz w:val="24"/>
          <w:szCs w:val="24"/>
        </w:rPr>
        <w:t>с указанием номера телефона, адреса электронной почт</w:t>
      </w:r>
      <w:r w:rsidR="00BD5678" w:rsidRPr="00A613F5">
        <w:rPr>
          <w:rStyle w:val="s0"/>
          <w:rFonts w:ascii="Arial" w:hAnsi="Arial" w:cs="Arial"/>
          <w:sz w:val="24"/>
          <w:szCs w:val="24"/>
        </w:rPr>
        <w:t xml:space="preserve">ы, веб-сайта </w:t>
      </w:r>
      <w:r w:rsidR="00CA7B4C" w:rsidRPr="00A613F5">
        <w:rPr>
          <w:rStyle w:val="s0"/>
          <w:rFonts w:ascii="Arial" w:hAnsi="Arial" w:cs="Arial"/>
          <w:sz w:val="24"/>
          <w:szCs w:val="24"/>
        </w:rPr>
        <w:t>(при наличии), адреса фактического местонахождения (проживания);</w:t>
      </w:r>
    </w:p>
    <w:p w14:paraId="188EC661" w14:textId="77777777" w:rsidR="00CA7B4C" w:rsidRPr="00A613F5" w:rsidRDefault="00CA7B4C" w:rsidP="0073497D">
      <w:pPr>
        <w:pStyle w:val="af8"/>
        <w:numPr>
          <w:ilvl w:val="2"/>
          <w:numId w:val="128"/>
        </w:numPr>
        <w:tabs>
          <w:tab w:val="left" w:pos="709"/>
        </w:tabs>
        <w:spacing w:after="0" w:line="240" w:lineRule="auto"/>
        <w:ind w:left="0" w:firstLine="284"/>
        <w:jc w:val="both"/>
        <w:rPr>
          <w:rStyle w:val="s0"/>
          <w:rFonts w:ascii="Arial" w:hAnsi="Arial" w:cs="Arial"/>
          <w:sz w:val="24"/>
          <w:szCs w:val="24"/>
        </w:rPr>
      </w:pPr>
      <w:r w:rsidRPr="00A613F5">
        <w:rPr>
          <w:rStyle w:val="s0"/>
          <w:rFonts w:ascii="Arial" w:hAnsi="Arial" w:cs="Arial"/>
          <w:sz w:val="24"/>
          <w:szCs w:val="24"/>
        </w:rPr>
        <w:t>сведения о работниках, в том числе работниках – инвалидах, за подписью физического лица инвалида, осуществляющего предпринимательскую деятельность, с</w:t>
      </w:r>
      <w:r w:rsidR="00BD5678" w:rsidRPr="00A613F5">
        <w:rPr>
          <w:rStyle w:val="s0"/>
          <w:rFonts w:ascii="Arial" w:hAnsi="Arial" w:cs="Arial"/>
          <w:sz w:val="24"/>
          <w:szCs w:val="24"/>
        </w:rPr>
        <w:t>огласно приложению № 3</w:t>
      </w:r>
      <w:r w:rsidRPr="00A613F5">
        <w:rPr>
          <w:rStyle w:val="s0"/>
          <w:rFonts w:ascii="Arial" w:hAnsi="Arial" w:cs="Arial"/>
          <w:sz w:val="24"/>
          <w:szCs w:val="24"/>
        </w:rPr>
        <w:t xml:space="preserve"> к настоящ</w:t>
      </w:r>
      <w:r w:rsidR="0007385B" w:rsidRPr="00A613F5">
        <w:rPr>
          <w:rStyle w:val="s0"/>
          <w:rFonts w:ascii="Arial" w:hAnsi="Arial" w:cs="Arial"/>
          <w:sz w:val="24"/>
          <w:szCs w:val="24"/>
        </w:rPr>
        <w:t>ему Стандарту</w:t>
      </w:r>
      <w:r w:rsidR="000C1044" w:rsidRPr="00A613F5">
        <w:rPr>
          <w:rStyle w:val="s0"/>
          <w:rFonts w:ascii="Arial" w:hAnsi="Arial" w:cs="Arial"/>
          <w:sz w:val="24"/>
          <w:szCs w:val="24"/>
        </w:rPr>
        <w:t xml:space="preserve"> в виде электронного документа</w:t>
      </w:r>
      <w:r w:rsidRPr="00A613F5">
        <w:rPr>
          <w:rStyle w:val="s0"/>
          <w:rFonts w:ascii="Arial" w:hAnsi="Arial" w:cs="Arial"/>
          <w:sz w:val="24"/>
          <w:szCs w:val="24"/>
        </w:rPr>
        <w:t>;</w:t>
      </w:r>
    </w:p>
    <w:p w14:paraId="385D2F5C" w14:textId="77777777" w:rsidR="00CA7B4C" w:rsidRPr="00A613F5" w:rsidRDefault="00CA7B4C" w:rsidP="0073497D">
      <w:pPr>
        <w:pStyle w:val="af8"/>
        <w:numPr>
          <w:ilvl w:val="2"/>
          <w:numId w:val="128"/>
        </w:numPr>
        <w:tabs>
          <w:tab w:val="left" w:pos="709"/>
        </w:tabs>
        <w:spacing w:after="0" w:line="240" w:lineRule="auto"/>
        <w:ind w:left="0" w:firstLine="284"/>
        <w:jc w:val="both"/>
        <w:rPr>
          <w:rStyle w:val="s0"/>
          <w:rFonts w:ascii="Arial" w:hAnsi="Arial" w:cs="Arial"/>
          <w:sz w:val="24"/>
          <w:szCs w:val="24"/>
        </w:rPr>
      </w:pPr>
      <w:proofErr w:type="gramStart"/>
      <w:r w:rsidRPr="00A613F5">
        <w:rPr>
          <w:rStyle w:val="s0"/>
          <w:rFonts w:ascii="Arial" w:hAnsi="Arial" w:cs="Arial"/>
          <w:sz w:val="24"/>
          <w:szCs w:val="24"/>
        </w:rPr>
        <w:t xml:space="preserve">декларацию </w:t>
      </w:r>
      <w:r w:rsidR="00F97FE2" w:rsidRPr="00A613F5">
        <w:rPr>
          <w:rFonts w:ascii="Arial" w:hAnsi="Arial" w:cs="Arial"/>
          <w:bCs/>
          <w:sz w:val="24"/>
          <w:szCs w:val="24"/>
        </w:rPr>
        <w:t>по индивидуальному подоходному налогу и социальному налогу за четыре предшествующих налоговых периода по установленной форме,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физического лица - инвалида, осуществляющего предпринимательскую деятельность (при наличии) и подписанную физическим лицом - инвалидом, осуществляющим предпринимательскую деятельность;</w:t>
      </w:r>
      <w:proofErr w:type="gramEnd"/>
    </w:p>
    <w:p w14:paraId="69EEB822" w14:textId="77777777" w:rsidR="00CA7B4C" w:rsidRPr="00A613F5" w:rsidRDefault="00F97FE2" w:rsidP="0073497D">
      <w:pPr>
        <w:pStyle w:val="af8"/>
        <w:numPr>
          <w:ilvl w:val="2"/>
          <w:numId w:val="128"/>
        </w:numPr>
        <w:tabs>
          <w:tab w:val="left" w:pos="709"/>
        </w:tabs>
        <w:spacing w:after="0" w:line="240" w:lineRule="auto"/>
        <w:ind w:left="0" w:firstLine="284"/>
        <w:jc w:val="both"/>
        <w:rPr>
          <w:rStyle w:val="s0"/>
          <w:rFonts w:ascii="Arial" w:hAnsi="Arial" w:cs="Arial"/>
          <w:sz w:val="24"/>
          <w:szCs w:val="24"/>
        </w:rPr>
      </w:pPr>
      <w:r w:rsidRPr="00A613F5">
        <w:rPr>
          <w:rStyle w:val="s0"/>
          <w:rFonts w:ascii="Arial" w:hAnsi="Arial" w:cs="Arial"/>
          <w:sz w:val="24"/>
          <w:szCs w:val="24"/>
        </w:rPr>
        <w:t xml:space="preserve">электронные </w:t>
      </w:r>
      <w:r w:rsidR="00CA7B4C" w:rsidRPr="00A613F5">
        <w:rPr>
          <w:rStyle w:val="s0"/>
          <w:rFonts w:ascii="Arial" w:hAnsi="Arial" w:cs="Arial"/>
          <w:sz w:val="24"/>
          <w:szCs w:val="24"/>
        </w:rPr>
        <w:t>копии документов инвалидов, подтверждающих факт инвалидности, заверенные подписью физического лица инвалида, осуществляющего предпринимательскую деятельность, и печатью (в случае наличия);</w:t>
      </w:r>
    </w:p>
    <w:p w14:paraId="061AD6C8" w14:textId="77777777" w:rsidR="00CA7B4C" w:rsidRPr="00A613F5" w:rsidRDefault="00CA7B4C" w:rsidP="0073497D">
      <w:pPr>
        <w:pStyle w:val="af8"/>
        <w:numPr>
          <w:ilvl w:val="2"/>
          <w:numId w:val="128"/>
        </w:numPr>
        <w:tabs>
          <w:tab w:val="left" w:pos="709"/>
        </w:tabs>
        <w:spacing w:after="0" w:line="240" w:lineRule="auto"/>
        <w:ind w:left="0" w:firstLine="284"/>
        <w:jc w:val="both"/>
        <w:rPr>
          <w:rStyle w:val="s0"/>
          <w:rFonts w:ascii="Arial" w:hAnsi="Arial" w:cs="Arial"/>
          <w:sz w:val="24"/>
          <w:szCs w:val="24"/>
        </w:rPr>
      </w:pPr>
      <w:r w:rsidRPr="00A613F5">
        <w:rPr>
          <w:rStyle w:val="s0"/>
          <w:rFonts w:ascii="Arial" w:hAnsi="Arial" w:cs="Arial"/>
          <w:sz w:val="24"/>
          <w:szCs w:val="24"/>
        </w:rPr>
        <w:t>сведения о производимых товарах по форме согласно приложению №</w:t>
      </w:r>
      <w:r w:rsidR="00BD5678" w:rsidRPr="00A613F5">
        <w:rPr>
          <w:rStyle w:val="s0"/>
          <w:rFonts w:ascii="Arial" w:hAnsi="Arial" w:cs="Arial"/>
          <w:sz w:val="24"/>
          <w:szCs w:val="24"/>
        </w:rPr>
        <w:t xml:space="preserve"> 2</w:t>
      </w:r>
      <w:r w:rsidRPr="00A613F5">
        <w:rPr>
          <w:rStyle w:val="s0"/>
          <w:rFonts w:ascii="Arial" w:hAnsi="Arial" w:cs="Arial"/>
          <w:sz w:val="24"/>
          <w:szCs w:val="24"/>
        </w:rPr>
        <w:t xml:space="preserve"> к настоящ</w:t>
      </w:r>
      <w:r w:rsidR="0007385B" w:rsidRPr="00A613F5">
        <w:rPr>
          <w:rStyle w:val="s0"/>
          <w:rFonts w:ascii="Arial" w:hAnsi="Arial" w:cs="Arial"/>
          <w:sz w:val="24"/>
          <w:szCs w:val="24"/>
        </w:rPr>
        <w:t xml:space="preserve">ему Стандарту, </w:t>
      </w:r>
      <w:r w:rsidRPr="00A613F5">
        <w:rPr>
          <w:rStyle w:val="s0"/>
          <w:rFonts w:ascii="Arial" w:hAnsi="Arial" w:cs="Arial"/>
          <w:sz w:val="24"/>
          <w:szCs w:val="24"/>
        </w:rPr>
        <w:t>подписанные физическим лицом инвалидом, осуществляющим предпринимательскую деятельность, и заверенные его печатью (в случае наличия);</w:t>
      </w:r>
    </w:p>
    <w:p w14:paraId="4EAE75BF" w14:textId="77777777" w:rsidR="00CA7B4C" w:rsidRPr="00A613F5" w:rsidRDefault="00F97FE2" w:rsidP="0073497D">
      <w:pPr>
        <w:pStyle w:val="af8"/>
        <w:numPr>
          <w:ilvl w:val="2"/>
          <w:numId w:val="128"/>
        </w:numPr>
        <w:tabs>
          <w:tab w:val="left" w:pos="709"/>
        </w:tabs>
        <w:spacing w:after="0" w:line="240" w:lineRule="auto"/>
        <w:ind w:left="0" w:firstLine="284"/>
        <w:jc w:val="both"/>
        <w:rPr>
          <w:rStyle w:val="s0"/>
          <w:rFonts w:ascii="Arial" w:hAnsi="Arial" w:cs="Arial"/>
          <w:sz w:val="24"/>
          <w:szCs w:val="24"/>
        </w:rPr>
      </w:pPr>
      <w:r w:rsidRPr="00A613F5">
        <w:rPr>
          <w:rStyle w:val="s0"/>
          <w:rFonts w:ascii="Arial" w:hAnsi="Arial" w:cs="Arial"/>
          <w:sz w:val="24"/>
          <w:szCs w:val="24"/>
        </w:rPr>
        <w:t xml:space="preserve">электронную копию Индустриального сертификата, выданного НПП, подтверждающего, что физическое лицо – </w:t>
      </w:r>
      <w:proofErr w:type="gramStart"/>
      <w:r w:rsidRPr="00A613F5">
        <w:rPr>
          <w:rStyle w:val="s0"/>
          <w:rFonts w:ascii="Arial" w:hAnsi="Arial" w:cs="Arial"/>
          <w:sz w:val="24"/>
          <w:szCs w:val="24"/>
        </w:rPr>
        <w:t>инвалид, осуществляющий предпринимательскую деятельность является</w:t>
      </w:r>
      <w:proofErr w:type="gramEnd"/>
      <w:r w:rsidRPr="00A613F5">
        <w:rPr>
          <w:rStyle w:val="s0"/>
          <w:rFonts w:ascii="Arial" w:hAnsi="Arial" w:cs="Arial"/>
          <w:sz w:val="24"/>
          <w:szCs w:val="24"/>
        </w:rPr>
        <w:t xml:space="preserve"> производителем товара</w:t>
      </w:r>
      <w:r w:rsidR="00CA7B4C" w:rsidRPr="00A613F5">
        <w:rPr>
          <w:rStyle w:val="s0"/>
          <w:rFonts w:ascii="Arial" w:hAnsi="Arial" w:cs="Arial"/>
          <w:sz w:val="24"/>
          <w:szCs w:val="24"/>
        </w:rPr>
        <w:t>;</w:t>
      </w:r>
    </w:p>
    <w:p w14:paraId="15E7F7FB" w14:textId="77777777" w:rsidR="00CA7B4C" w:rsidRPr="00A613F5" w:rsidRDefault="00CA7B4C" w:rsidP="0073497D">
      <w:pPr>
        <w:pStyle w:val="af8"/>
        <w:numPr>
          <w:ilvl w:val="2"/>
          <w:numId w:val="128"/>
        </w:numPr>
        <w:tabs>
          <w:tab w:val="left" w:pos="709"/>
        </w:tabs>
        <w:spacing w:after="0" w:line="240" w:lineRule="auto"/>
        <w:ind w:left="0" w:firstLine="284"/>
        <w:jc w:val="both"/>
        <w:rPr>
          <w:rStyle w:val="s0"/>
          <w:rFonts w:ascii="Arial" w:hAnsi="Arial" w:cs="Arial"/>
          <w:sz w:val="24"/>
          <w:szCs w:val="24"/>
        </w:rPr>
      </w:pPr>
      <w:r w:rsidRPr="00A613F5">
        <w:rPr>
          <w:rStyle w:val="s0"/>
          <w:rFonts w:ascii="Arial" w:hAnsi="Arial" w:cs="Arial"/>
          <w:sz w:val="24"/>
          <w:szCs w:val="24"/>
        </w:rPr>
        <w:t>копии документов, подтверждающих наличие собственных или арендуемых производственных площадей, оборудования (договора купли/продажи или аренды).</w:t>
      </w:r>
    </w:p>
    <w:p w14:paraId="7F21189E" w14:textId="77777777" w:rsidR="00CA7B4C" w:rsidRPr="00A613F5" w:rsidRDefault="00CA7B4C" w:rsidP="00CE4313">
      <w:pPr>
        <w:tabs>
          <w:tab w:val="left" w:pos="709"/>
          <w:tab w:val="left" w:pos="1276"/>
        </w:tabs>
        <w:spacing w:after="0" w:line="240" w:lineRule="auto"/>
        <w:ind w:firstLine="426"/>
        <w:jc w:val="both"/>
        <w:rPr>
          <w:rFonts w:ascii="Arial" w:hAnsi="Arial" w:cs="Arial"/>
          <w:iCs/>
          <w:color w:val="000000"/>
          <w:sz w:val="24"/>
          <w:szCs w:val="24"/>
        </w:rPr>
      </w:pPr>
      <w:r w:rsidRPr="00A613F5">
        <w:rPr>
          <w:rFonts w:ascii="Arial" w:hAnsi="Arial" w:cs="Arial"/>
          <w:iCs/>
          <w:color w:val="000000"/>
          <w:sz w:val="24"/>
          <w:szCs w:val="24"/>
        </w:rPr>
        <w:t xml:space="preserve">Организация инвалидов – нерезидент (физическое лицо – инвалид, являющийся гражданином иностранного государства) в случае отсутствия документов, перечисленных в настоящем пункте, предоставляет </w:t>
      </w:r>
      <w:r w:rsidR="000C1044" w:rsidRPr="00A613F5">
        <w:rPr>
          <w:rFonts w:ascii="Arial" w:hAnsi="Arial" w:cs="Arial"/>
          <w:iCs/>
          <w:color w:val="000000"/>
          <w:sz w:val="24"/>
          <w:szCs w:val="24"/>
        </w:rPr>
        <w:t>электронные</w:t>
      </w:r>
      <w:r w:rsidRPr="00A613F5">
        <w:rPr>
          <w:rFonts w:ascii="Arial" w:hAnsi="Arial" w:cs="Arial"/>
          <w:iCs/>
          <w:color w:val="000000"/>
          <w:sz w:val="24"/>
          <w:szCs w:val="24"/>
        </w:rPr>
        <w:t xml:space="preserve"> копии эквивалентных документов с обязательным письменным приведением доказательств и ссылок на нормы национального законодательства иностранного государства, устанавливающие </w:t>
      </w:r>
      <w:r w:rsidRPr="00A613F5">
        <w:rPr>
          <w:rFonts w:ascii="Arial" w:hAnsi="Arial" w:cs="Arial"/>
          <w:iCs/>
          <w:color w:val="000000"/>
          <w:sz w:val="24"/>
          <w:szCs w:val="24"/>
        </w:rPr>
        <w:lastRenderedPageBreak/>
        <w:t xml:space="preserve">требования по наличию таких документов. Наряду с документами (копиями документов), направляемых в соответствии с настоящим пунктом, должен быть представлен их нотариально засвидетельствованный перевод </w:t>
      </w:r>
      <w:r w:rsidR="00D10A83" w:rsidRPr="00A613F5">
        <w:rPr>
          <w:rFonts w:ascii="Arial" w:hAnsi="Arial" w:cs="Arial"/>
          <w:iCs/>
          <w:color w:val="000000"/>
          <w:sz w:val="24"/>
          <w:szCs w:val="24"/>
        </w:rPr>
        <w:t>на казахском или русском языке.</w:t>
      </w:r>
    </w:p>
    <w:p w14:paraId="33BA6DB2" w14:textId="77777777" w:rsidR="00CA7B4C" w:rsidRPr="00A613F5" w:rsidRDefault="00D10A83" w:rsidP="0073497D">
      <w:pPr>
        <w:pStyle w:val="af8"/>
        <w:numPr>
          <w:ilvl w:val="0"/>
          <w:numId w:val="127"/>
        </w:numPr>
        <w:tabs>
          <w:tab w:val="left" w:pos="709"/>
          <w:tab w:val="left" w:pos="1276"/>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Оператор Фонда по закупкам</w:t>
      </w:r>
      <w:r w:rsidR="00CA7B4C" w:rsidRPr="00A613F5">
        <w:rPr>
          <w:rFonts w:ascii="Arial" w:hAnsi="Arial" w:cs="Arial"/>
          <w:iCs/>
          <w:color w:val="000000"/>
          <w:sz w:val="24"/>
          <w:szCs w:val="24"/>
        </w:rPr>
        <w:t xml:space="preserve"> рассматривает обращение организации инвалидов (физического лица - инвалида, осуществляющего предпринимательскую деятельность) и принимает решение о включении в Реестр </w:t>
      </w:r>
      <w:r w:rsidRPr="00A613F5">
        <w:rPr>
          <w:rFonts w:ascii="Arial" w:hAnsi="Arial" w:cs="Arial"/>
          <w:iCs/>
          <w:color w:val="000000"/>
          <w:sz w:val="24"/>
          <w:szCs w:val="24"/>
        </w:rPr>
        <w:t xml:space="preserve">ОИН </w:t>
      </w:r>
      <w:r w:rsidR="00CA7B4C" w:rsidRPr="00A613F5">
        <w:rPr>
          <w:rFonts w:ascii="Arial" w:hAnsi="Arial" w:cs="Arial"/>
          <w:iCs/>
          <w:color w:val="000000"/>
          <w:sz w:val="24"/>
          <w:szCs w:val="24"/>
        </w:rPr>
        <w:t>в течение 10 (десяти) рабочих дней с даты поступления обращения. Решение о включении в Реестр</w:t>
      </w:r>
      <w:r w:rsidRPr="00A613F5">
        <w:rPr>
          <w:rFonts w:ascii="Arial" w:hAnsi="Arial" w:cs="Arial"/>
          <w:iCs/>
          <w:color w:val="000000"/>
          <w:sz w:val="24"/>
          <w:szCs w:val="24"/>
        </w:rPr>
        <w:t xml:space="preserve"> ОИН</w:t>
      </w:r>
      <w:r w:rsidR="00CA7B4C" w:rsidRPr="00A613F5">
        <w:rPr>
          <w:rFonts w:ascii="Arial" w:hAnsi="Arial" w:cs="Arial"/>
          <w:iCs/>
          <w:color w:val="000000"/>
          <w:sz w:val="24"/>
          <w:szCs w:val="24"/>
        </w:rPr>
        <w:t xml:space="preserve"> оформляется в виде </w:t>
      </w:r>
      <w:proofErr w:type="gramStart"/>
      <w:r w:rsidR="00CA7B4C" w:rsidRPr="00A613F5">
        <w:rPr>
          <w:rFonts w:ascii="Arial" w:hAnsi="Arial" w:cs="Arial"/>
          <w:iCs/>
          <w:color w:val="000000"/>
          <w:sz w:val="24"/>
          <w:szCs w:val="24"/>
        </w:rPr>
        <w:t xml:space="preserve">приказа руководителя исполнительного органа </w:t>
      </w:r>
      <w:r w:rsidRPr="00A613F5">
        <w:rPr>
          <w:rFonts w:ascii="Arial" w:hAnsi="Arial" w:cs="Arial"/>
          <w:iCs/>
          <w:color w:val="000000"/>
          <w:sz w:val="24"/>
          <w:szCs w:val="24"/>
        </w:rPr>
        <w:t>Оператора Фонда</w:t>
      </w:r>
      <w:proofErr w:type="gramEnd"/>
      <w:r w:rsidRPr="00A613F5">
        <w:rPr>
          <w:rFonts w:ascii="Arial" w:hAnsi="Arial" w:cs="Arial"/>
          <w:iCs/>
          <w:color w:val="000000"/>
          <w:sz w:val="24"/>
          <w:szCs w:val="24"/>
        </w:rPr>
        <w:t xml:space="preserve"> по закупкам</w:t>
      </w:r>
      <w:r w:rsidR="008F4108" w:rsidRPr="00A613F5">
        <w:rPr>
          <w:rFonts w:ascii="Arial" w:hAnsi="Arial" w:cs="Arial"/>
          <w:iCs/>
          <w:color w:val="000000"/>
          <w:sz w:val="24"/>
          <w:szCs w:val="24"/>
        </w:rPr>
        <w:t xml:space="preserve"> или уполномоченного им лица</w:t>
      </w:r>
      <w:r w:rsidR="00CA7B4C" w:rsidRPr="00A613F5">
        <w:rPr>
          <w:rFonts w:ascii="Arial" w:hAnsi="Arial" w:cs="Arial"/>
          <w:iCs/>
          <w:color w:val="000000"/>
          <w:sz w:val="24"/>
          <w:szCs w:val="24"/>
        </w:rPr>
        <w:t>.</w:t>
      </w:r>
    </w:p>
    <w:p w14:paraId="120F08BA" w14:textId="77777777" w:rsidR="00CA7B4C" w:rsidRPr="00A613F5" w:rsidRDefault="00CA7B4C" w:rsidP="001C3EB9">
      <w:pPr>
        <w:spacing w:after="0" w:line="240" w:lineRule="auto"/>
        <w:ind w:firstLine="426"/>
        <w:jc w:val="both"/>
        <w:rPr>
          <w:rFonts w:ascii="Arial" w:eastAsia="Malgun Gothic" w:hAnsi="Arial" w:cs="Arial"/>
          <w:sz w:val="24"/>
          <w:szCs w:val="24"/>
        </w:rPr>
      </w:pPr>
      <w:proofErr w:type="gramStart"/>
      <w:r w:rsidRPr="00A613F5">
        <w:rPr>
          <w:rFonts w:ascii="Arial" w:eastAsia="Malgun Gothic" w:hAnsi="Arial" w:cs="Arial"/>
          <w:sz w:val="24"/>
          <w:szCs w:val="24"/>
        </w:rPr>
        <w:t xml:space="preserve">В случае несоблюдения </w:t>
      </w:r>
      <w:r w:rsidRPr="00A613F5">
        <w:rPr>
          <w:rFonts w:ascii="Arial" w:hAnsi="Arial" w:cs="Arial"/>
          <w:color w:val="000000"/>
          <w:sz w:val="24"/>
          <w:szCs w:val="24"/>
        </w:rPr>
        <w:t xml:space="preserve">организацией инвалидов (физическим лицом - инвалидом, осуществляющим предпринимательскую деятельность) </w:t>
      </w:r>
      <w:r w:rsidRPr="00A613F5">
        <w:rPr>
          <w:rFonts w:ascii="Arial" w:eastAsia="Malgun Gothic" w:hAnsi="Arial" w:cs="Arial"/>
          <w:sz w:val="24"/>
          <w:szCs w:val="24"/>
        </w:rPr>
        <w:t xml:space="preserve">положений пункта </w:t>
      </w:r>
      <w:r w:rsidR="00D10A83" w:rsidRPr="00A613F5">
        <w:rPr>
          <w:rFonts w:ascii="Arial" w:eastAsia="Malgun Gothic" w:hAnsi="Arial" w:cs="Arial"/>
          <w:sz w:val="24"/>
          <w:szCs w:val="24"/>
        </w:rPr>
        <w:t>3</w:t>
      </w:r>
      <w:r w:rsidRPr="00A613F5">
        <w:rPr>
          <w:rFonts w:ascii="Arial" w:eastAsia="Malgun Gothic" w:hAnsi="Arial" w:cs="Arial"/>
          <w:sz w:val="24"/>
          <w:szCs w:val="24"/>
        </w:rPr>
        <w:t xml:space="preserve"> </w:t>
      </w:r>
      <w:r w:rsidR="00D10A83" w:rsidRPr="00A613F5">
        <w:rPr>
          <w:rFonts w:ascii="Arial" w:eastAsia="Malgun Gothic" w:hAnsi="Arial" w:cs="Arial"/>
          <w:sz w:val="24"/>
          <w:szCs w:val="24"/>
        </w:rPr>
        <w:t>настоящей статьи</w:t>
      </w:r>
      <w:r w:rsidRPr="00A613F5">
        <w:rPr>
          <w:rFonts w:ascii="Arial" w:eastAsia="Malgun Gothic" w:hAnsi="Arial" w:cs="Arial"/>
          <w:sz w:val="24"/>
          <w:szCs w:val="24"/>
        </w:rPr>
        <w:t xml:space="preserve">, а также неполноты представленной информации и/или отсутствия необходимых документов, перечисленных в пункте </w:t>
      </w:r>
      <w:r w:rsidR="00D10A83" w:rsidRPr="00A613F5">
        <w:rPr>
          <w:rFonts w:ascii="Arial" w:eastAsia="Malgun Gothic" w:hAnsi="Arial" w:cs="Arial"/>
          <w:sz w:val="24"/>
          <w:szCs w:val="24"/>
        </w:rPr>
        <w:t>4</w:t>
      </w:r>
      <w:r w:rsidRPr="00A613F5">
        <w:rPr>
          <w:rFonts w:ascii="Arial" w:eastAsia="Malgun Gothic" w:hAnsi="Arial" w:cs="Arial"/>
          <w:sz w:val="24"/>
          <w:szCs w:val="24"/>
        </w:rPr>
        <w:t xml:space="preserve"> </w:t>
      </w:r>
      <w:r w:rsidR="00D10A83" w:rsidRPr="00A613F5">
        <w:rPr>
          <w:rFonts w:ascii="Arial" w:eastAsia="Malgun Gothic" w:hAnsi="Arial" w:cs="Arial"/>
          <w:sz w:val="24"/>
          <w:szCs w:val="24"/>
        </w:rPr>
        <w:t>настоящей статьи</w:t>
      </w:r>
      <w:r w:rsidRPr="00A613F5">
        <w:rPr>
          <w:rFonts w:ascii="Arial" w:eastAsia="Malgun Gothic" w:hAnsi="Arial" w:cs="Arial"/>
          <w:sz w:val="24"/>
          <w:szCs w:val="24"/>
        </w:rPr>
        <w:t xml:space="preserve">, </w:t>
      </w:r>
      <w:r w:rsidR="00D10A83" w:rsidRPr="00A613F5">
        <w:rPr>
          <w:rFonts w:ascii="Arial" w:eastAsia="Malgun Gothic" w:hAnsi="Arial" w:cs="Arial"/>
          <w:sz w:val="24"/>
          <w:szCs w:val="24"/>
        </w:rPr>
        <w:t>Оператор Фонда по закупкам</w:t>
      </w:r>
      <w:r w:rsidRPr="00A613F5">
        <w:rPr>
          <w:rFonts w:ascii="Arial" w:eastAsia="Malgun Gothic" w:hAnsi="Arial" w:cs="Arial"/>
          <w:sz w:val="24"/>
          <w:szCs w:val="24"/>
        </w:rPr>
        <w:t xml:space="preserve"> вправе запросить выполнение </w:t>
      </w:r>
      <w:r w:rsidRPr="00A613F5">
        <w:rPr>
          <w:rFonts w:ascii="Arial" w:hAnsi="Arial" w:cs="Arial"/>
          <w:color w:val="000000"/>
          <w:sz w:val="24"/>
          <w:szCs w:val="24"/>
        </w:rPr>
        <w:t xml:space="preserve">организацией инвалидов (физическим лицом - инвалидом, осуществляющим предпринимательскую деятельность) </w:t>
      </w:r>
      <w:r w:rsidRPr="00A613F5">
        <w:rPr>
          <w:rFonts w:ascii="Arial" w:eastAsia="Malgun Gothic" w:hAnsi="Arial" w:cs="Arial"/>
          <w:sz w:val="24"/>
          <w:szCs w:val="24"/>
        </w:rPr>
        <w:t xml:space="preserve">требований пунктов </w:t>
      </w:r>
      <w:r w:rsidR="00D10A83" w:rsidRPr="00A613F5">
        <w:rPr>
          <w:rFonts w:ascii="Arial" w:eastAsia="Malgun Gothic" w:hAnsi="Arial" w:cs="Arial"/>
          <w:sz w:val="24"/>
          <w:szCs w:val="24"/>
        </w:rPr>
        <w:t>3</w:t>
      </w:r>
      <w:r w:rsidRPr="00A613F5">
        <w:rPr>
          <w:rFonts w:ascii="Arial" w:eastAsia="Malgun Gothic" w:hAnsi="Arial" w:cs="Arial"/>
          <w:sz w:val="24"/>
          <w:szCs w:val="24"/>
        </w:rPr>
        <w:t xml:space="preserve"> и </w:t>
      </w:r>
      <w:r w:rsidR="00D10A83" w:rsidRPr="00A613F5">
        <w:rPr>
          <w:rFonts w:ascii="Arial" w:eastAsia="Malgun Gothic" w:hAnsi="Arial" w:cs="Arial"/>
          <w:sz w:val="24"/>
          <w:szCs w:val="24"/>
        </w:rPr>
        <w:t>4</w:t>
      </w:r>
      <w:r w:rsidRPr="00A613F5">
        <w:rPr>
          <w:rFonts w:ascii="Arial" w:eastAsia="Malgun Gothic" w:hAnsi="Arial" w:cs="Arial"/>
          <w:sz w:val="24"/>
          <w:szCs w:val="24"/>
        </w:rPr>
        <w:t xml:space="preserve"> </w:t>
      </w:r>
      <w:r w:rsidR="00D10A83" w:rsidRPr="00A613F5">
        <w:rPr>
          <w:rFonts w:ascii="Arial" w:eastAsia="Malgun Gothic" w:hAnsi="Arial" w:cs="Arial"/>
          <w:sz w:val="24"/>
          <w:szCs w:val="24"/>
        </w:rPr>
        <w:t>настоящей статьи</w:t>
      </w:r>
      <w:r w:rsidRPr="00A613F5">
        <w:rPr>
          <w:rFonts w:ascii="Arial" w:eastAsia="Malgun Gothic" w:hAnsi="Arial" w:cs="Arial"/>
          <w:sz w:val="24"/>
          <w:szCs w:val="24"/>
        </w:rPr>
        <w:t>.</w:t>
      </w:r>
      <w:proofErr w:type="gramEnd"/>
      <w:r w:rsidRPr="00A613F5">
        <w:rPr>
          <w:rFonts w:ascii="Arial" w:eastAsia="Malgun Gothic" w:hAnsi="Arial" w:cs="Arial"/>
          <w:sz w:val="24"/>
          <w:szCs w:val="24"/>
        </w:rPr>
        <w:t xml:space="preserve"> При этом</w:t>
      </w:r>
      <w:r w:rsidR="00D10A83" w:rsidRPr="00A613F5">
        <w:rPr>
          <w:rFonts w:ascii="Arial" w:eastAsia="Malgun Gothic" w:hAnsi="Arial" w:cs="Arial"/>
          <w:sz w:val="24"/>
          <w:szCs w:val="24"/>
        </w:rPr>
        <w:t xml:space="preserve"> </w:t>
      </w:r>
      <w:r w:rsidRPr="00A613F5">
        <w:rPr>
          <w:rFonts w:ascii="Arial" w:eastAsia="Malgun Gothic" w:hAnsi="Arial" w:cs="Arial"/>
          <w:sz w:val="24"/>
          <w:szCs w:val="24"/>
        </w:rPr>
        <w:t xml:space="preserve">срок рассмотрения обращения </w:t>
      </w:r>
      <w:r w:rsidRPr="00A613F5">
        <w:rPr>
          <w:rFonts w:ascii="Arial" w:hAnsi="Arial" w:cs="Arial"/>
          <w:color w:val="000000"/>
          <w:sz w:val="24"/>
          <w:szCs w:val="24"/>
        </w:rPr>
        <w:t>организации инвалидов (физического лица - инвалида, осуществляющего предпринимательскую деятельность)</w:t>
      </w:r>
      <w:r w:rsidRPr="00A613F5">
        <w:rPr>
          <w:rFonts w:ascii="Arial" w:eastAsia="Malgun Gothic" w:hAnsi="Arial" w:cs="Arial"/>
          <w:sz w:val="24"/>
          <w:szCs w:val="24"/>
        </w:rPr>
        <w:t xml:space="preserve"> продлевается соразмерно сроку выполнения указанных требований.</w:t>
      </w:r>
    </w:p>
    <w:p w14:paraId="65CE90D9" w14:textId="77777777" w:rsidR="00CA7B4C" w:rsidRPr="00A613F5" w:rsidRDefault="00CA7B4C" w:rsidP="001C3EB9">
      <w:pPr>
        <w:spacing w:after="0" w:line="240" w:lineRule="auto"/>
        <w:ind w:firstLine="426"/>
        <w:jc w:val="both"/>
        <w:rPr>
          <w:rFonts w:ascii="Arial" w:eastAsia="Malgun Gothic" w:hAnsi="Arial" w:cs="Arial"/>
          <w:sz w:val="24"/>
          <w:szCs w:val="24"/>
        </w:rPr>
      </w:pPr>
      <w:proofErr w:type="gramStart"/>
      <w:r w:rsidRPr="00A613F5">
        <w:rPr>
          <w:rFonts w:ascii="Arial" w:hAnsi="Arial" w:cs="Arial"/>
          <w:color w:val="000000"/>
          <w:sz w:val="24"/>
          <w:szCs w:val="24"/>
        </w:rPr>
        <w:t>Организация инвалидов (физическое лицо - инвалид, осуществляющ</w:t>
      </w:r>
      <w:r w:rsidR="005C1F92" w:rsidRPr="00A613F5">
        <w:rPr>
          <w:rFonts w:ascii="Arial" w:hAnsi="Arial" w:cs="Arial"/>
          <w:color w:val="000000"/>
          <w:sz w:val="24"/>
          <w:szCs w:val="24"/>
        </w:rPr>
        <w:t>ее</w:t>
      </w:r>
      <w:r w:rsidRPr="00A613F5">
        <w:rPr>
          <w:rFonts w:ascii="Arial" w:hAnsi="Arial" w:cs="Arial"/>
          <w:color w:val="000000"/>
          <w:sz w:val="24"/>
          <w:szCs w:val="24"/>
        </w:rPr>
        <w:t xml:space="preserve"> предпринимательскую деятельность)</w:t>
      </w:r>
      <w:r w:rsidRPr="00A613F5">
        <w:rPr>
          <w:rFonts w:ascii="Arial" w:eastAsia="Malgun Gothic" w:hAnsi="Arial" w:cs="Arial"/>
          <w:sz w:val="24"/>
          <w:szCs w:val="24"/>
        </w:rPr>
        <w:t xml:space="preserve"> в течени</w:t>
      </w:r>
      <w:r w:rsidR="001546B7" w:rsidRPr="00A613F5">
        <w:rPr>
          <w:rFonts w:ascii="Arial" w:eastAsia="Malgun Gothic" w:hAnsi="Arial" w:cs="Arial"/>
          <w:sz w:val="24"/>
          <w:szCs w:val="24"/>
        </w:rPr>
        <w:t xml:space="preserve">е </w:t>
      </w:r>
      <w:r w:rsidRPr="00A613F5">
        <w:rPr>
          <w:rFonts w:ascii="Arial" w:eastAsia="Malgun Gothic" w:hAnsi="Arial" w:cs="Arial"/>
          <w:sz w:val="24"/>
          <w:szCs w:val="24"/>
        </w:rPr>
        <w:t xml:space="preserve">20 (двадцати) рабочих дней со дня поступления письменного запроса от </w:t>
      </w:r>
      <w:r w:rsidR="001546B7" w:rsidRPr="00A613F5">
        <w:rPr>
          <w:rFonts w:ascii="Arial" w:eastAsia="Malgun Gothic" w:hAnsi="Arial" w:cs="Arial"/>
          <w:sz w:val="24"/>
          <w:szCs w:val="24"/>
        </w:rPr>
        <w:t xml:space="preserve">Оператора Фонда по закупкам </w:t>
      </w:r>
      <w:r w:rsidRPr="00A613F5">
        <w:rPr>
          <w:rFonts w:ascii="Arial" w:eastAsia="Malgun Gothic" w:hAnsi="Arial" w:cs="Arial"/>
          <w:sz w:val="24"/>
          <w:szCs w:val="24"/>
        </w:rPr>
        <w:t xml:space="preserve">принимает меры по обеспечению выполнения требований пункта </w:t>
      </w:r>
      <w:r w:rsidR="00D10A83" w:rsidRPr="00A613F5">
        <w:rPr>
          <w:rFonts w:ascii="Arial" w:eastAsia="Malgun Gothic" w:hAnsi="Arial" w:cs="Arial"/>
          <w:sz w:val="24"/>
          <w:szCs w:val="24"/>
        </w:rPr>
        <w:t>3 настоящей статьи</w:t>
      </w:r>
      <w:r w:rsidRPr="00A613F5">
        <w:rPr>
          <w:rFonts w:ascii="Arial" w:eastAsia="Malgun Gothic" w:hAnsi="Arial" w:cs="Arial"/>
          <w:sz w:val="24"/>
          <w:szCs w:val="24"/>
        </w:rPr>
        <w:t xml:space="preserve">, а также представляют в указанный срок запрашиваемую информацию и/или документы, оформленные в соответствии с требованием пункта </w:t>
      </w:r>
      <w:r w:rsidR="00D10A83" w:rsidRPr="00A613F5">
        <w:rPr>
          <w:rFonts w:ascii="Arial" w:eastAsia="Malgun Gothic" w:hAnsi="Arial" w:cs="Arial"/>
          <w:sz w:val="24"/>
          <w:szCs w:val="24"/>
        </w:rPr>
        <w:t>4 настоящей статьи</w:t>
      </w:r>
      <w:r w:rsidRPr="00A613F5">
        <w:rPr>
          <w:rFonts w:ascii="Arial" w:eastAsia="Malgun Gothic" w:hAnsi="Arial" w:cs="Arial"/>
          <w:sz w:val="24"/>
          <w:szCs w:val="24"/>
        </w:rPr>
        <w:t>.</w:t>
      </w:r>
      <w:proofErr w:type="gramEnd"/>
    </w:p>
    <w:p w14:paraId="4097C766" w14:textId="77777777" w:rsidR="00CA7B4C" w:rsidRPr="00A613F5" w:rsidRDefault="00CA7B4C" w:rsidP="001C3EB9">
      <w:pPr>
        <w:tabs>
          <w:tab w:val="left" w:pos="720"/>
        </w:tabs>
        <w:spacing w:after="0" w:line="240" w:lineRule="auto"/>
        <w:ind w:firstLine="426"/>
        <w:jc w:val="both"/>
        <w:rPr>
          <w:rFonts w:ascii="Arial" w:hAnsi="Arial" w:cs="Arial"/>
          <w:iCs/>
          <w:color w:val="000000"/>
          <w:sz w:val="24"/>
          <w:szCs w:val="24"/>
        </w:rPr>
      </w:pPr>
      <w:r w:rsidRPr="00A613F5">
        <w:rPr>
          <w:rFonts w:ascii="Arial" w:eastAsia="Malgun Gothic" w:hAnsi="Arial" w:cs="Arial"/>
          <w:sz w:val="24"/>
          <w:szCs w:val="24"/>
        </w:rPr>
        <w:t xml:space="preserve">В случае невыполнения </w:t>
      </w:r>
      <w:r w:rsidRPr="00A613F5">
        <w:rPr>
          <w:rFonts w:ascii="Arial" w:hAnsi="Arial" w:cs="Arial"/>
          <w:color w:val="000000"/>
          <w:sz w:val="24"/>
          <w:szCs w:val="24"/>
        </w:rPr>
        <w:t xml:space="preserve">организацией инвалидов (физическим лицом - инвалидом, осуществляющим предпринимательскую деятельность) </w:t>
      </w:r>
      <w:r w:rsidRPr="00A613F5">
        <w:rPr>
          <w:rFonts w:ascii="Arial" w:eastAsia="Malgun Gothic" w:hAnsi="Arial" w:cs="Arial"/>
          <w:sz w:val="24"/>
          <w:szCs w:val="24"/>
        </w:rPr>
        <w:t xml:space="preserve">требований пунктов </w:t>
      </w:r>
      <w:r w:rsidR="001546B7" w:rsidRPr="00A613F5">
        <w:rPr>
          <w:rFonts w:ascii="Arial" w:eastAsia="Malgun Gothic" w:hAnsi="Arial" w:cs="Arial"/>
          <w:sz w:val="24"/>
          <w:szCs w:val="24"/>
        </w:rPr>
        <w:t xml:space="preserve">3 </w:t>
      </w:r>
      <w:r w:rsidRPr="00A613F5">
        <w:rPr>
          <w:rFonts w:ascii="Arial" w:eastAsia="Malgun Gothic" w:hAnsi="Arial" w:cs="Arial"/>
          <w:sz w:val="24"/>
          <w:szCs w:val="24"/>
        </w:rPr>
        <w:t xml:space="preserve">и </w:t>
      </w:r>
      <w:r w:rsidR="001546B7" w:rsidRPr="00A613F5">
        <w:rPr>
          <w:rFonts w:ascii="Arial" w:eastAsia="Malgun Gothic" w:hAnsi="Arial" w:cs="Arial"/>
          <w:sz w:val="24"/>
          <w:szCs w:val="24"/>
        </w:rPr>
        <w:t>4</w:t>
      </w:r>
      <w:r w:rsidRPr="00A613F5">
        <w:rPr>
          <w:rFonts w:ascii="Arial" w:eastAsia="Malgun Gothic" w:hAnsi="Arial" w:cs="Arial"/>
          <w:sz w:val="24"/>
          <w:szCs w:val="24"/>
        </w:rPr>
        <w:t xml:space="preserve"> </w:t>
      </w:r>
      <w:r w:rsidR="001546B7" w:rsidRPr="00A613F5">
        <w:rPr>
          <w:rFonts w:ascii="Arial" w:eastAsia="Malgun Gothic" w:hAnsi="Arial" w:cs="Arial"/>
          <w:sz w:val="24"/>
          <w:szCs w:val="24"/>
        </w:rPr>
        <w:t xml:space="preserve">настоящей статьи </w:t>
      </w:r>
      <w:r w:rsidRPr="00A613F5">
        <w:rPr>
          <w:rFonts w:ascii="Arial" w:eastAsia="Malgun Gothic" w:hAnsi="Arial" w:cs="Arial"/>
          <w:sz w:val="24"/>
          <w:szCs w:val="24"/>
        </w:rPr>
        <w:t xml:space="preserve">в срок, определенный настоящим пунктом, </w:t>
      </w:r>
      <w:r w:rsidR="001546B7" w:rsidRPr="00A613F5">
        <w:rPr>
          <w:rFonts w:ascii="Arial" w:hAnsi="Arial" w:cs="Arial"/>
          <w:iCs/>
          <w:color w:val="000000"/>
          <w:sz w:val="24"/>
          <w:szCs w:val="24"/>
        </w:rPr>
        <w:t>Оператор Фонда по закупкам</w:t>
      </w:r>
      <w:r w:rsidRPr="00A613F5">
        <w:rPr>
          <w:rFonts w:ascii="Arial" w:eastAsia="Malgun Gothic" w:hAnsi="Arial" w:cs="Arial"/>
          <w:sz w:val="24"/>
          <w:szCs w:val="24"/>
        </w:rPr>
        <w:t xml:space="preserve"> вправе отказать во включении в Реестр</w:t>
      </w:r>
      <w:r w:rsidR="001546B7" w:rsidRPr="00A613F5">
        <w:rPr>
          <w:rFonts w:ascii="Arial" w:eastAsia="Malgun Gothic" w:hAnsi="Arial" w:cs="Arial"/>
          <w:sz w:val="24"/>
          <w:szCs w:val="24"/>
        </w:rPr>
        <w:t xml:space="preserve"> ОИН</w:t>
      </w:r>
      <w:r w:rsidRPr="00A613F5">
        <w:rPr>
          <w:rFonts w:ascii="Arial" w:eastAsia="Malgun Gothic" w:hAnsi="Arial" w:cs="Arial"/>
          <w:sz w:val="24"/>
          <w:szCs w:val="24"/>
        </w:rPr>
        <w:t>, представив при этом мотивированный ответ.</w:t>
      </w:r>
    </w:p>
    <w:p w14:paraId="19C9637B" w14:textId="77777777" w:rsidR="00E8608D" w:rsidRPr="00A613F5" w:rsidRDefault="00F5253B" w:rsidP="0073497D">
      <w:pPr>
        <w:pStyle w:val="af8"/>
        <w:numPr>
          <w:ilvl w:val="0"/>
          <w:numId w:val="127"/>
        </w:numPr>
        <w:tabs>
          <w:tab w:val="left" w:pos="709"/>
          <w:tab w:val="left" w:pos="1276"/>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 xml:space="preserve">Оператор </w:t>
      </w:r>
      <w:r w:rsidR="00E8608D" w:rsidRPr="00A613F5">
        <w:rPr>
          <w:rFonts w:ascii="Arial" w:hAnsi="Arial" w:cs="Arial"/>
          <w:iCs/>
          <w:color w:val="000000"/>
          <w:sz w:val="24"/>
          <w:szCs w:val="24"/>
        </w:rPr>
        <w:t>Фонда по закупкам вправе проверить информацию, предоставленную организацией инвалидов (физическим лицом - инвалидом, осуществляющим предпринимательскую деятельность) в соответствии с настоящей статьей, путем:</w:t>
      </w:r>
    </w:p>
    <w:p w14:paraId="5DFA2DD7" w14:textId="77777777" w:rsidR="00E8608D" w:rsidRPr="00A613F5" w:rsidRDefault="00E8608D" w:rsidP="00E8608D">
      <w:pPr>
        <w:pStyle w:val="af8"/>
        <w:tabs>
          <w:tab w:val="left" w:pos="709"/>
          <w:tab w:val="left" w:pos="1276"/>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1) направления письменных запросов в уполномоченные (компетентные) органы и (или) организации;</w:t>
      </w:r>
    </w:p>
    <w:p w14:paraId="61BD67DF" w14:textId="77777777" w:rsidR="00E8608D" w:rsidRPr="00A613F5" w:rsidRDefault="00E8608D" w:rsidP="00E8608D">
      <w:pPr>
        <w:pStyle w:val="af8"/>
        <w:tabs>
          <w:tab w:val="left" w:pos="709"/>
          <w:tab w:val="left" w:pos="1276"/>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 xml:space="preserve">2) проведения контроля в части процесса выдачи </w:t>
      </w:r>
      <w:r w:rsidR="00532216" w:rsidRPr="00A613F5">
        <w:rPr>
          <w:rFonts w:ascii="Arial" w:hAnsi="Arial" w:cs="Arial"/>
          <w:iCs/>
          <w:color w:val="000000"/>
          <w:sz w:val="24"/>
          <w:szCs w:val="24"/>
        </w:rPr>
        <w:t>И</w:t>
      </w:r>
      <w:r w:rsidRPr="00A613F5">
        <w:rPr>
          <w:rFonts w:ascii="Arial" w:hAnsi="Arial" w:cs="Arial"/>
          <w:iCs/>
          <w:color w:val="000000"/>
          <w:sz w:val="24"/>
          <w:szCs w:val="24"/>
        </w:rPr>
        <w:t>ндустриального сертификата (наличие фото и виде материалов производства продукции, сведения о количестве работников и привлеченных лиц для производства товаров).</w:t>
      </w:r>
    </w:p>
    <w:p w14:paraId="3A46BCE4" w14:textId="77777777" w:rsidR="00CA7B4C" w:rsidRPr="00A613F5" w:rsidRDefault="00CA7B4C" w:rsidP="0073497D">
      <w:pPr>
        <w:pStyle w:val="af8"/>
        <w:numPr>
          <w:ilvl w:val="0"/>
          <w:numId w:val="127"/>
        </w:numPr>
        <w:tabs>
          <w:tab w:val="left" w:pos="709"/>
          <w:tab w:val="left" w:pos="1276"/>
        </w:tabs>
        <w:spacing w:after="0" w:line="240" w:lineRule="auto"/>
        <w:ind w:left="0" w:firstLine="426"/>
        <w:jc w:val="both"/>
        <w:rPr>
          <w:rStyle w:val="s0"/>
          <w:rFonts w:ascii="Arial" w:hAnsi="Arial" w:cs="Arial"/>
          <w:sz w:val="24"/>
          <w:szCs w:val="24"/>
        </w:rPr>
      </w:pPr>
      <w:r w:rsidRPr="00A613F5">
        <w:rPr>
          <w:rFonts w:ascii="Arial" w:hAnsi="Arial" w:cs="Arial"/>
          <w:iCs/>
          <w:color w:val="000000"/>
          <w:sz w:val="24"/>
          <w:szCs w:val="24"/>
        </w:rPr>
        <w:t>Срок нахождения организации инвалидов (физического лица - инвалида, осуществляющего предпринимательскую деятельность) в Реестре</w:t>
      </w:r>
      <w:r w:rsidR="001546B7" w:rsidRPr="00A613F5">
        <w:rPr>
          <w:rFonts w:ascii="Arial" w:hAnsi="Arial" w:cs="Arial"/>
          <w:iCs/>
          <w:color w:val="000000"/>
          <w:sz w:val="24"/>
          <w:szCs w:val="24"/>
        </w:rPr>
        <w:t xml:space="preserve"> ОИН</w:t>
      </w:r>
      <w:r w:rsidRPr="00A613F5">
        <w:rPr>
          <w:rFonts w:ascii="Arial" w:hAnsi="Arial" w:cs="Arial"/>
          <w:iCs/>
          <w:color w:val="000000"/>
          <w:sz w:val="24"/>
          <w:szCs w:val="24"/>
        </w:rPr>
        <w:t xml:space="preserve"> устанавливается на срок действия представленного</w:t>
      </w:r>
      <w:r w:rsidRPr="00A613F5">
        <w:rPr>
          <w:rFonts w:ascii="Arial" w:hAnsi="Arial" w:cs="Arial"/>
          <w:color w:val="000000"/>
          <w:sz w:val="24"/>
          <w:szCs w:val="24"/>
        </w:rPr>
        <w:t xml:space="preserve"> </w:t>
      </w:r>
      <w:r w:rsidR="001546B7" w:rsidRPr="00A613F5">
        <w:rPr>
          <w:rFonts w:ascii="Arial" w:hAnsi="Arial" w:cs="Arial"/>
          <w:iCs/>
          <w:color w:val="000000"/>
          <w:sz w:val="24"/>
          <w:szCs w:val="24"/>
        </w:rPr>
        <w:t>Оператору Фонда по закупкам</w:t>
      </w:r>
      <w:r w:rsidR="001546B7" w:rsidRPr="00A613F5">
        <w:rPr>
          <w:rStyle w:val="s0"/>
          <w:rFonts w:ascii="Arial" w:hAnsi="Arial" w:cs="Arial"/>
          <w:sz w:val="24"/>
          <w:szCs w:val="24"/>
        </w:rPr>
        <w:t xml:space="preserve"> </w:t>
      </w:r>
      <w:r w:rsidR="00F97FE2" w:rsidRPr="00A613F5">
        <w:rPr>
          <w:rStyle w:val="s0"/>
          <w:rFonts w:ascii="Arial" w:hAnsi="Arial" w:cs="Arial"/>
          <w:sz w:val="24"/>
          <w:szCs w:val="24"/>
        </w:rPr>
        <w:t xml:space="preserve">Индустриального </w:t>
      </w:r>
      <w:r w:rsidRPr="00A613F5">
        <w:rPr>
          <w:rStyle w:val="s0"/>
          <w:rFonts w:ascii="Arial" w:hAnsi="Arial" w:cs="Arial"/>
          <w:sz w:val="24"/>
          <w:szCs w:val="24"/>
        </w:rPr>
        <w:t>сертификата</w:t>
      </w:r>
      <w:r w:rsidR="00F97FE2" w:rsidRPr="00A613F5">
        <w:rPr>
          <w:rStyle w:val="s0"/>
          <w:rFonts w:ascii="Arial" w:hAnsi="Arial" w:cs="Arial"/>
          <w:sz w:val="24"/>
          <w:szCs w:val="24"/>
        </w:rPr>
        <w:t>, выданного НПП</w:t>
      </w:r>
      <w:r w:rsidRPr="00A613F5">
        <w:rPr>
          <w:rStyle w:val="s0"/>
          <w:rFonts w:ascii="Arial" w:hAnsi="Arial" w:cs="Arial"/>
          <w:sz w:val="24"/>
          <w:szCs w:val="24"/>
        </w:rPr>
        <w:t>.</w:t>
      </w:r>
    </w:p>
    <w:p w14:paraId="46C9395D" w14:textId="77777777" w:rsidR="00CA7B4C" w:rsidRPr="00A613F5" w:rsidRDefault="00CA7B4C" w:rsidP="00382200">
      <w:pPr>
        <w:tabs>
          <w:tab w:val="left" w:pos="720"/>
        </w:tabs>
        <w:spacing w:after="0" w:line="240" w:lineRule="auto"/>
        <w:ind w:firstLine="426"/>
        <w:jc w:val="both"/>
        <w:rPr>
          <w:rFonts w:ascii="Arial" w:hAnsi="Arial" w:cs="Arial"/>
          <w:color w:val="000000"/>
          <w:sz w:val="24"/>
          <w:szCs w:val="24"/>
        </w:rPr>
      </w:pPr>
      <w:r w:rsidRPr="00A613F5">
        <w:rPr>
          <w:rFonts w:ascii="Arial" w:hAnsi="Arial" w:cs="Arial"/>
          <w:iCs/>
          <w:color w:val="000000"/>
          <w:sz w:val="24"/>
          <w:szCs w:val="24"/>
        </w:rPr>
        <w:t>Срок нахождения организации инвалидов – нерезидента (</w:t>
      </w:r>
      <w:r w:rsidRPr="00A613F5">
        <w:rPr>
          <w:rFonts w:ascii="Arial" w:hAnsi="Arial" w:cs="Arial"/>
          <w:sz w:val="24"/>
          <w:szCs w:val="24"/>
          <w:shd w:val="clear" w:color="auto" w:fill="FFFFFF"/>
        </w:rPr>
        <w:t xml:space="preserve">физического лица – инвалида, </w:t>
      </w:r>
      <w:r w:rsidRPr="00A613F5">
        <w:rPr>
          <w:rFonts w:ascii="Arial" w:hAnsi="Arial" w:cs="Arial"/>
          <w:sz w:val="24"/>
          <w:szCs w:val="24"/>
        </w:rPr>
        <w:t>являющегося гражданином иностранного государства</w:t>
      </w:r>
      <w:r w:rsidRPr="00A613F5">
        <w:rPr>
          <w:rFonts w:ascii="Arial" w:hAnsi="Arial" w:cs="Arial"/>
          <w:iCs/>
          <w:color w:val="000000"/>
          <w:sz w:val="24"/>
          <w:szCs w:val="24"/>
        </w:rPr>
        <w:t xml:space="preserve">) в Реестре </w:t>
      </w:r>
      <w:r w:rsidR="001546B7" w:rsidRPr="00A613F5">
        <w:rPr>
          <w:rFonts w:ascii="Arial" w:hAnsi="Arial" w:cs="Arial"/>
          <w:iCs/>
          <w:color w:val="000000"/>
          <w:sz w:val="24"/>
          <w:szCs w:val="24"/>
        </w:rPr>
        <w:t xml:space="preserve">ОИН </w:t>
      </w:r>
      <w:r w:rsidRPr="00A613F5">
        <w:rPr>
          <w:rFonts w:ascii="Arial" w:hAnsi="Arial" w:cs="Arial"/>
          <w:iCs/>
          <w:color w:val="000000"/>
          <w:sz w:val="24"/>
          <w:szCs w:val="24"/>
        </w:rPr>
        <w:lastRenderedPageBreak/>
        <w:t xml:space="preserve">устанавливается на срок действия </w:t>
      </w:r>
      <w:r w:rsidRPr="00A613F5">
        <w:rPr>
          <w:rStyle w:val="s0"/>
          <w:rFonts w:ascii="Arial" w:hAnsi="Arial" w:cs="Arial"/>
          <w:sz w:val="24"/>
          <w:szCs w:val="24"/>
        </w:rPr>
        <w:t>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включения в Реестр</w:t>
      </w:r>
      <w:r w:rsidR="001546B7" w:rsidRPr="00A613F5">
        <w:rPr>
          <w:rStyle w:val="s0"/>
          <w:rFonts w:ascii="Arial" w:hAnsi="Arial" w:cs="Arial"/>
          <w:sz w:val="24"/>
          <w:szCs w:val="24"/>
        </w:rPr>
        <w:t xml:space="preserve"> ОИН</w:t>
      </w:r>
      <w:r w:rsidR="00382562" w:rsidRPr="00A613F5">
        <w:rPr>
          <w:rStyle w:val="s0"/>
          <w:rFonts w:ascii="Arial" w:hAnsi="Arial" w:cs="Arial"/>
          <w:sz w:val="24"/>
          <w:szCs w:val="24"/>
        </w:rPr>
        <w:t>.</w:t>
      </w:r>
    </w:p>
    <w:p w14:paraId="30AA8A04" w14:textId="77777777" w:rsidR="00CA7B4C" w:rsidRPr="00A613F5" w:rsidRDefault="00CA7B4C" w:rsidP="0073497D">
      <w:pPr>
        <w:pStyle w:val="af8"/>
        <w:numPr>
          <w:ilvl w:val="0"/>
          <w:numId w:val="127"/>
        </w:numPr>
        <w:tabs>
          <w:tab w:val="left" w:pos="709"/>
          <w:tab w:val="left" w:pos="1276"/>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 xml:space="preserve">Организация инвалидов (физическое лицо - инвалид, осуществляющее предпринимательскую деятельность) вправе обжаловать отказ во включение в Реестр </w:t>
      </w:r>
      <w:r w:rsidR="00BD5C4C" w:rsidRPr="00A613F5">
        <w:rPr>
          <w:rFonts w:ascii="Arial" w:hAnsi="Arial" w:cs="Arial"/>
          <w:iCs/>
          <w:color w:val="000000"/>
          <w:sz w:val="24"/>
          <w:szCs w:val="24"/>
        </w:rPr>
        <w:t xml:space="preserve">ОИН </w:t>
      </w:r>
      <w:r w:rsidRPr="00A613F5">
        <w:rPr>
          <w:rFonts w:ascii="Arial" w:hAnsi="Arial" w:cs="Arial"/>
          <w:iCs/>
          <w:color w:val="000000"/>
          <w:sz w:val="24"/>
          <w:szCs w:val="24"/>
        </w:rPr>
        <w:t>в соответствии с законодательством Республики Казахстан.</w:t>
      </w:r>
    </w:p>
    <w:p w14:paraId="197D7E24" w14:textId="77777777" w:rsidR="00CA7B4C" w:rsidRPr="00A613F5" w:rsidRDefault="00CA7B4C" w:rsidP="0073497D">
      <w:pPr>
        <w:pStyle w:val="af8"/>
        <w:numPr>
          <w:ilvl w:val="0"/>
          <w:numId w:val="127"/>
        </w:numPr>
        <w:tabs>
          <w:tab w:val="left" w:pos="709"/>
          <w:tab w:val="left" w:pos="1276"/>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Организация инвалидов (физическое лицо - инвалид, осуществляющее предпринимательскую деятельность), включенная в Реестр</w:t>
      </w:r>
      <w:r w:rsidR="00BD5C4C" w:rsidRPr="00A613F5">
        <w:rPr>
          <w:rFonts w:ascii="Arial" w:hAnsi="Arial" w:cs="Arial"/>
          <w:iCs/>
          <w:color w:val="000000"/>
          <w:sz w:val="24"/>
          <w:szCs w:val="24"/>
        </w:rPr>
        <w:t xml:space="preserve"> ОИН</w:t>
      </w:r>
      <w:r w:rsidRPr="00A613F5">
        <w:rPr>
          <w:rFonts w:ascii="Arial" w:hAnsi="Arial" w:cs="Arial"/>
          <w:iCs/>
          <w:color w:val="000000"/>
          <w:sz w:val="24"/>
          <w:szCs w:val="24"/>
        </w:rPr>
        <w:t xml:space="preserve">, ежеквартально, не позднее 5 числа месяца, следующего за отчетным кварталом, обеспечивает размещение </w:t>
      </w:r>
      <w:r w:rsidR="00BD5C4C" w:rsidRPr="00A613F5">
        <w:rPr>
          <w:rFonts w:ascii="Arial" w:hAnsi="Arial" w:cs="Arial"/>
          <w:iCs/>
          <w:color w:val="000000"/>
          <w:sz w:val="24"/>
          <w:szCs w:val="24"/>
        </w:rPr>
        <w:t>а</w:t>
      </w:r>
      <w:r w:rsidRPr="00A613F5">
        <w:rPr>
          <w:rFonts w:ascii="Arial" w:hAnsi="Arial" w:cs="Arial"/>
          <w:iCs/>
          <w:color w:val="000000"/>
          <w:sz w:val="24"/>
          <w:szCs w:val="24"/>
        </w:rPr>
        <w:t>ктуальных цен на производимые товары и номенклатуры производимой продукции в Системе.</w:t>
      </w:r>
    </w:p>
    <w:p w14:paraId="7E5CF7E0" w14:textId="77777777" w:rsidR="00CA7B4C" w:rsidRPr="00A613F5" w:rsidRDefault="00CA7B4C" w:rsidP="001C3EB9">
      <w:pPr>
        <w:tabs>
          <w:tab w:val="left" w:pos="720"/>
        </w:tabs>
        <w:spacing w:after="0" w:line="240" w:lineRule="auto"/>
        <w:ind w:firstLine="426"/>
        <w:jc w:val="both"/>
        <w:rPr>
          <w:rFonts w:ascii="Arial" w:hAnsi="Arial" w:cs="Arial"/>
          <w:iCs/>
          <w:color w:val="000000"/>
          <w:sz w:val="24"/>
          <w:szCs w:val="24"/>
        </w:rPr>
      </w:pPr>
      <w:proofErr w:type="gramStart"/>
      <w:r w:rsidRPr="00A613F5">
        <w:rPr>
          <w:rFonts w:ascii="Arial" w:hAnsi="Arial" w:cs="Arial"/>
          <w:color w:val="000000"/>
          <w:sz w:val="24"/>
          <w:szCs w:val="24"/>
        </w:rPr>
        <w:t xml:space="preserve">В случае внесения изменений и/или дополнений в документы, указанные в пункте </w:t>
      </w:r>
      <w:r w:rsidR="00BD5C4C" w:rsidRPr="00A613F5">
        <w:rPr>
          <w:rFonts w:ascii="Arial" w:hAnsi="Arial" w:cs="Arial"/>
          <w:color w:val="000000"/>
          <w:sz w:val="24"/>
          <w:szCs w:val="24"/>
        </w:rPr>
        <w:t>4</w:t>
      </w:r>
      <w:r w:rsidRPr="00A613F5">
        <w:rPr>
          <w:rFonts w:ascii="Arial" w:hAnsi="Arial" w:cs="Arial"/>
          <w:color w:val="000000"/>
          <w:sz w:val="24"/>
          <w:szCs w:val="24"/>
        </w:rPr>
        <w:t xml:space="preserve"> </w:t>
      </w:r>
      <w:r w:rsidR="00BD5C4C" w:rsidRPr="00A613F5">
        <w:rPr>
          <w:rFonts w:ascii="Arial" w:hAnsi="Arial" w:cs="Arial"/>
          <w:color w:val="000000"/>
          <w:sz w:val="24"/>
          <w:szCs w:val="24"/>
        </w:rPr>
        <w:t>настоящей статьи</w:t>
      </w:r>
      <w:r w:rsidRPr="00A613F5">
        <w:rPr>
          <w:rFonts w:ascii="Arial" w:hAnsi="Arial" w:cs="Arial"/>
          <w:color w:val="000000"/>
          <w:sz w:val="24"/>
          <w:szCs w:val="24"/>
        </w:rPr>
        <w:t>, организация инвалидов (физическое лицо - инвалид, осуществляющее предпринимательскую деятельность), включенная в Реестр</w:t>
      </w:r>
      <w:r w:rsidR="00BD5C4C" w:rsidRPr="00A613F5">
        <w:rPr>
          <w:rFonts w:ascii="Arial" w:hAnsi="Arial" w:cs="Arial"/>
          <w:color w:val="000000"/>
          <w:sz w:val="24"/>
          <w:szCs w:val="24"/>
        </w:rPr>
        <w:t xml:space="preserve"> ОИН</w:t>
      </w:r>
      <w:r w:rsidRPr="00A613F5">
        <w:rPr>
          <w:rFonts w:ascii="Arial" w:hAnsi="Arial" w:cs="Arial"/>
          <w:color w:val="000000"/>
          <w:sz w:val="24"/>
          <w:szCs w:val="24"/>
        </w:rPr>
        <w:t xml:space="preserve">, обязана в течение 20 (двадцати) рабочих дней с даты внесения изменений и/или дополнений уведомить </w:t>
      </w:r>
      <w:r w:rsidR="00BD5C4C" w:rsidRPr="00A613F5">
        <w:rPr>
          <w:rFonts w:ascii="Arial" w:hAnsi="Arial" w:cs="Arial"/>
          <w:color w:val="000000"/>
          <w:sz w:val="24"/>
          <w:szCs w:val="24"/>
        </w:rPr>
        <w:t>Оператора Фонда по закупкам</w:t>
      </w:r>
      <w:r w:rsidRPr="00A613F5">
        <w:rPr>
          <w:rFonts w:ascii="Arial" w:hAnsi="Arial" w:cs="Arial"/>
          <w:color w:val="000000"/>
          <w:sz w:val="24"/>
          <w:szCs w:val="24"/>
        </w:rPr>
        <w:t xml:space="preserve"> с представлением нотариально заверенных копий соответствующих документов и/или соответствующей информации.</w:t>
      </w:r>
      <w:proofErr w:type="gramEnd"/>
    </w:p>
    <w:p w14:paraId="4F9E538C" w14:textId="77777777" w:rsidR="00CA7B4C" w:rsidRPr="00A613F5" w:rsidRDefault="00CA7B4C" w:rsidP="0073497D">
      <w:pPr>
        <w:pStyle w:val="af8"/>
        <w:numPr>
          <w:ilvl w:val="0"/>
          <w:numId w:val="127"/>
        </w:numPr>
        <w:tabs>
          <w:tab w:val="left" w:pos="709"/>
          <w:tab w:val="left" w:pos="1276"/>
        </w:tabs>
        <w:spacing w:after="0" w:line="240" w:lineRule="auto"/>
        <w:ind w:left="0" w:firstLine="284"/>
        <w:jc w:val="both"/>
        <w:rPr>
          <w:rFonts w:ascii="Arial" w:hAnsi="Arial" w:cs="Arial"/>
          <w:iCs/>
          <w:color w:val="000000"/>
          <w:sz w:val="24"/>
          <w:szCs w:val="24"/>
        </w:rPr>
      </w:pPr>
      <w:r w:rsidRPr="00A613F5">
        <w:rPr>
          <w:rFonts w:ascii="Arial" w:hAnsi="Arial" w:cs="Arial"/>
          <w:iCs/>
          <w:color w:val="000000"/>
          <w:sz w:val="24"/>
          <w:szCs w:val="24"/>
        </w:rPr>
        <w:t>Организация инвалидов (физическое лицо - инвалид, осуществляющее предпринимательскую деятельность) исключается из Реестра</w:t>
      </w:r>
      <w:r w:rsidR="00BD5C4C" w:rsidRPr="00A613F5">
        <w:rPr>
          <w:rFonts w:ascii="Arial" w:hAnsi="Arial" w:cs="Arial"/>
          <w:iCs/>
          <w:color w:val="000000"/>
          <w:sz w:val="24"/>
          <w:szCs w:val="24"/>
        </w:rPr>
        <w:t xml:space="preserve"> ОИН</w:t>
      </w:r>
      <w:r w:rsidRPr="00A613F5">
        <w:rPr>
          <w:rFonts w:ascii="Arial" w:hAnsi="Arial" w:cs="Arial"/>
          <w:iCs/>
          <w:color w:val="000000"/>
          <w:sz w:val="24"/>
          <w:szCs w:val="24"/>
        </w:rPr>
        <w:t xml:space="preserve"> в следующих случаях:</w:t>
      </w:r>
    </w:p>
    <w:p w14:paraId="07F7EF6A" w14:textId="77777777" w:rsidR="00CA7B4C" w:rsidRPr="00A613F5" w:rsidRDefault="00CA7B4C" w:rsidP="0073497D">
      <w:pPr>
        <w:pStyle w:val="af8"/>
        <w:numPr>
          <w:ilvl w:val="0"/>
          <w:numId w:val="131"/>
        </w:numPr>
        <w:tabs>
          <w:tab w:val="left" w:pos="709"/>
          <w:tab w:val="left" w:pos="851"/>
        </w:tabs>
        <w:spacing w:after="0" w:line="240" w:lineRule="auto"/>
        <w:ind w:left="0" w:right="-42" w:firstLine="567"/>
        <w:jc w:val="both"/>
        <w:rPr>
          <w:rFonts w:cstheme="minorHAnsi"/>
          <w:bCs/>
          <w:sz w:val="24"/>
          <w:szCs w:val="24"/>
        </w:rPr>
      </w:pPr>
      <w:r w:rsidRPr="00A613F5">
        <w:rPr>
          <w:rFonts w:cstheme="minorHAnsi"/>
          <w:bCs/>
          <w:sz w:val="24"/>
          <w:szCs w:val="24"/>
        </w:rPr>
        <w:t>прекращение деятельности юридического лица (физического лица – инвалида осуществляющего предпринимательскую деятельность);</w:t>
      </w:r>
    </w:p>
    <w:p w14:paraId="4DA868E8" w14:textId="77777777" w:rsidR="00CA7B4C" w:rsidRPr="00A613F5" w:rsidRDefault="00CA7B4C" w:rsidP="0073497D">
      <w:pPr>
        <w:pStyle w:val="af8"/>
        <w:numPr>
          <w:ilvl w:val="0"/>
          <w:numId w:val="131"/>
        </w:numPr>
        <w:tabs>
          <w:tab w:val="left" w:pos="709"/>
          <w:tab w:val="left" w:pos="851"/>
        </w:tabs>
        <w:spacing w:after="0" w:line="240" w:lineRule="auto"/>
        <w:ind w:left="0" w:right="-42" w:firstLine="567"/>
        <w:jc w:val="both"/>
        <w:rPr>
          <w:rFonts w:cstheme="minorHAnsi"/>
          <w:bCs/>
          <w:sz w:val="24"/>
          <w:szCs w:val="24"/>
        </w:rPr>
      </w:pPr>
      <w:r w:rsidRPr="00A613F5">
        <w:rPr>
          <w:rFonts w:cstheme="minorHAnsi"/>
          <w:bCs/>
          <w:sz w:val="24"/>
          <w:szCs w:val="24"/>
        </w:rPr>
        <w:t xml:space="preserve">несоответствие условиям, предусмотренным пунктом </w:t>
      </w:r>
      <w:r w:rsidR="00214E78" w:rsidRPr="00A613F5">
        <w:rPr>
          <w:rFonts w:cstheme="minorHAnsi"/>
          <w:bCs/>
          <w:sz w:val="24"/>
          <w:szCs w:val="24"/>
        </w:rPr>
        <w:t>2</w:t>
      </w:r>
      <w:r w:rsidRPr="00A613F5">
        <w:rPr>
          <w:rFonts w:cstheme="minorHAnsi"/>
          <w:bCs/>
          <w:sz w:val="24"/>
          <w:szCs w:val="24"/>
        </w:rPr>
        <w:t xml:space="preserve"> настоящ</w:t>
      </w:r>
      <w:r w:rsidR="00A80255" w:rsidRPr="00A613F5">
        <w:rPr>
          <w:rFonts w:cstheme="minorHAnsi"/>
          <w:bCs/>
          <w:sz w:val="24"/>
          <w:szCs w:val="24"/>
        </w:rPr>
        <w:t>ей статьи</w:t>
      </w:r>
      <w:r w:rsidRPr="00A613F5">
        <w:rPr>
          <w:rFonts w:cstheme="minorHAnsi"/>
          <w:bCs/>
          <w:sz w:val="24"/>
          <w:szCs w:val="24"/>
        </w:rPr>
        <w:t>;</w:t>
      </w:r>
    </w:p>
    <w:p w14:paraId="50CD7D59" w14:textId="77777777" w:rsidR="00CA7B4C" w:rsidRPr="00A613F5" w:rsidRDefault="00CA7B4C" w:rsidP="0073497D">
      <w:pPr>
        <w:pStyle w:val="af8"/>
        <w:numPr>
          <w:ilvl w:val="0"/>
          <w:numId w:val="131"/>
        </w:numPr>
        <w:tabs>
          <w:tab w:val="left" w:pos="709"/>
          <w:tab w:val="left" w:pos="851"/>
        </w:tabs>
        <w:spacing w:after="0" w:line="240" w:lineRule="auto"/>
        <w:ind w:left="0" w:right="-42" w:firstLine="567"/>
        <w:jc w:val="both"/>
        <w:rPr>
          <w:rFonts w:cstheme="minorHAnsi"/>
          <w:bCs/>
          <w:sz w:val="24"/>
          <w:szCs w:val="24"/>
        </w:rPr>
      </w:pPr>
      <w:r w:rsidRPr="00A613F5">
        <w:rPr>
          <w:rFonts w:cstheme="minorHAnsi"/>
          <w:bCs/>
          <w:sz w:val="24"/>
          <w:szCs w:val="24"/>
        </w:rPr>
        <w:t xml:space="preserve">невыполнение/несвоевременное выполнение требований пункта </w:t>
      </w:r>
      <w:r w:rsidR="00CE4313" w:rsidRPr="00A613F5">
        <w:rPr>
          <w:rFonts w:cstheme="minorHAnsi"/>
          <w:bCs/>
          <w:sz w:val="24"/>
          <w:szCs w:val="24"/>
        </w:rPr>
        <w:t>9</w:t>
      </w:r>
      <w:r w:rsidRPr="00A613F5">
        <w:rPr>
          <w:rFonts w:cstheme="minorHAnsi"/>
          <w:bCs/>
          <w:sz w:val="24"/>
          <w:szCs w:val="24"/>
        </w:rPr>
        <w:t xml:space="preserve"> </w:t>
      </w:r>
      <w:r w:rsidR="00214E78" w:rsidRPr="00A613F5">
        <w:rPr>
          <w:rFonts w:cstheme="minorHAnsi"/>
          <w:bCs/>
          <w:sz w:val="24"/>
          <w:szCs w:val="24"/>
        </w:rPr>
        <w:t>настоящей статьи</w:t>
      </w:r>
      <w:r w:rsidRPr="00A613F5">
        <w:rPr>
          <w:rFonts w:cstheme="minorHAnsi"/>
          <w:bCs/>
          <w:sz w:val="24"/>
          <w:szCs w:val="24"/>
        </w:rPr>
        <w:t>;</w:t>
      </w:r>
    </w:p>
    <w:p w14:paraId="764E9CD7" w14:textId="77777777" w:rsidR="00CA7B4C" w:rsidRPr="00A613F5" w:rsidRDefault="00CA7B4C" w:rsidP="0073497D">
      <w:pPr>
        <w:pStyle w:val="af8"/>
        <w:numPr>
          <w:ilvl w:val="0"/>
          <w:numId w:val="131"/>
        </w:numPr>
        <w:tabs>
          <w:tab w:val="left" w:pos="709"/>
          <w:tab w:val="left" w:pos="851"/>
        </w:tabs>
        <w:spacing w:after="0" w:line="240" w:lineRule="auto"/>
        <w:ind w:left="0" w:right="-42" w:firstLine="567"/>
        <w:jc w:val="both"/>
        <w:rPr>
          <w:rFonts w:cstheme="minorHAnsi"/>
          <w:bCs/>
          <w:sz w:val="24"/>
          <w:szCs w:val="24"/>
        </w:rPr>
      </w:pPr>
      <w:r w:rsidRPr="00A613F5">
        <w:rPr>
          <w:rFonts w:cstheme="minorHAnsi"/>
          <w:bCs/>
          <w:sz w:val="24"/>
          <w:szCs w:val="24"/>
        </w:rPr>
        <w:t>истечение срока</w:t>
      </w:r>
      <w:r w:rsidR="00532216" w:rsidRPr="00A613F5">
        <w:rPr>
          <w:rFonts w:cstheme="minorHAnsi"/>
          <w:bCs/>
          <w:sz w:val="24"/>
          <w:szCs w:val="24"/>
        </w:rPr>
        <w:t xml:space="preserve"> и/или отмена</w:t>
      </w:r>
      <w:r w:rsidRPr="00A613F5">
        <w:rPr>
          <w:rFonts w:cstheme="minorHAnsi"/>
          <w:bCs/>
          <w:sz w:val="24"/>
          <w:szCs w:val="24"/>
        </w:rPr>
        <w:t xml:space="preserve"> действия</w:t>
      </w:r>
      <w:r w:rsidR="00382200" w:rsidRPr="00A613F5">
        <w:rPr>
          <w:rFonts w:cstheme="minorHAnsi"/>
          <w:bCs/>
          <w:sz w:val="24"/>
          <w:szCs w:val="24"/>
        </w:rPr>
        <w:t xml:space="preserve"> Индустриального сертификата, выданного НПП </w:t>
      </w:r>
      <w:r w:rsidRPr="00A613F5">
        <w:rPr>
          <w:rFonts w:cstheme="minorHAnsi"/>
          <w:bCs/>
          <w:sz w:val="24"/>
          <w:szCs w:val="24"/>
        </w:rPr>
        <w:t>(документа, подтверждающего статус производителя, выданного уполномоченным органом соответству</w:t>
      </w:r>
      <w:r w:rsidR="00214E78" w:rsidRPr="00A613F5">
        <w:rPr>
          <w:rFonts w:cstheme="minorHAnsi"/>
          <w:bCs/>
          <w:sz w:val="24"/>
          <w:szCs w:val="24"/>
        </w:rPr>
        <w:t>ющего иностранного государства);</w:t>
      </w:r>
    </w:p>
    <w:p w14:paraId="40E3D852" w14:textId="77777777" w:rsidR="00214E78" w:rsidRPr="00A613F5" w:rsidRDefault="00214E78" w:rsidP="0073497D">
      <w:pPr>
        <w:pStyle w:val="af8"/>
        <w:numPr>
          <w:ilvl w:val="0"/>
          <w:numId w:val="131"/>
        </w:numPr>
        <w:tabs>
          <w:tab w:val="left" w:pos="709"/>
          <w:tab w:val="left" w:pos="851"/>
        </w:tabs>
        <w:spacing w:after="0" w:line="240" w:lineRule="auto"/>
        <w:ind w:left="0" w:right="-42" w:firstLine="567"/>
        <w:jc w:val="both"/>
        <w:rPr>
          <w:rFonts w:cstheme="minorHAnsi"/>
          <w:bCs/>
          <w:sz w:val="24"/>
          <w:szCs w:val="24"/>
        </w:rPr>
      </w:pPr>
      <w:r w:rsidRPr="00A613F5">
        <w:rPr>
          <w:rFonts w:cstheme="minorHAnsi"/>
          <w:bCs/>
          <w:sz w:val="24"/>
          <w:szCs w:val="24"/>
        </w:rPr>
        <w:t>включение в перечен</w:t>
      </w:r>
      <w:proofErr w:type="gramStart"/>
      <w:r w:rsidRPr="00A613F5">
        <w:rPr>
          <w:rFonts w:cstheme="minorHAnsi"/>
          <w:bCs/>
          <w:sz w:val="24"/>
          <w:szCs w:val="24"/>
        </w:rPr>
        <w:t>ь(</w:t>
      </w:r>
      <w:proofErr w:type="gramEnd"/>
      <w:r w:rsidRPr="00A613F5">
        <w:rPr>
          <w:rFonts w:cstheme="minorHAnsi"/>
          <w:bCs/>
          <w:sz w:val="24"/>
          <w:szCs w:val="24"/>
        </w:rPr>
        <w:t xml:space="preserve">ни), указанный(е) в подпункте 1) пункта 1 статьи </w:t>
      </w:r>
      <w:r w:rsidR="00DE4BC2" w:rsidRPr="00A613F5">
        <w:rPr>
          <w:rFonts w:cstheme="minorHAnsi"/>
          <w:bCs/>
          <w:sz w:val="24"/>
          <w:szCs w:val="24"/>
        </w:rPr>
        <w:t>3</w:t>
      </w:r>
      <w:r w:rsidR="00BC624B" w:rsidRPr="00A613F5">
        <w:rPr>
          <w:rFonts w:cstheme="minorHAnsi"/>
          <w:bCs/>
          <w:sz w:val="24"/>
          <w:szCs w:val="24"/>
        </w:rPr>
        <w:t>1</w:t>
      </w:r>
      <w:r w:rsidRPr="00A613F5">
        <w:rPr>
          <w:rFonts w:cstheme="minorHAnsi"/>
          <w:bCs/>
          <w:sz w:val="24"/>
          <w:szCs w:val="24"/>
        </w:rPr>
        <w:t xml:space="preserve"> Стандарта.</w:t>
      </w:r>
    </w:p>
    <w:p w14:paraId="7FEE9122" w14:textId="77777777" w:rsidR="00382200" w:rsidRPr="00A613F5" w:rsidRDefault="00382200" w:rsidP="0073497D">
      <w:pPr>
        <w:pStyle w:val="af8"/>
        <w:numPr>
          <w:ilvl w:val="0"/>
          <w:numId w:val="131"/>
        </w:numPr>
        <w:tabs>
          <w:tab w:val="left" w:pos="709"/>
          <w:tab w:val="left" w:pos="851"/>
        </w:tabs>
        <w:spacing w:after="0" w:line="240" w:lineRule="auto"/>
        <w:ind w:left="0" w:right="-42" w:firstLine="567"/>
        <w:jc w:val="both"/>
        <w:rPr>
          <w:rFonts w:cstheme="minorHAnsi"/>
          <w:bCs/>
          <w:sz w:val="24"/>
          <w:szCs w:val="24"/>
        </w:rPr>
      </w:pPr>
      <w:r w:rsidRPr="00A613F5">
        <w:rPr>
          <w:rFonts w:cstheme="minorHAnsi"/>
          <w:bCs/>
          <w:sz w:val="24"/>
          <w:szCs w:val="24"/>
        </w:rPr>
        <w:t>выявление фактов предоставления организацией инвалидов (физическим лицом - инвалидом, осуществляющим предпринимательскую деятельность) ложных сведений и (или) недостоверных документов при включении в Реестр ОИН и в период нахождения в Реестре ОИН;</w:t>
      </w:r>
    </w:p>
    <w:p w14:paraId="7E42D343" w14:textId="77777777" w:rsidR="00382200" w:rsidRPr="00A613F5" w:rsidRDefault="00382200" w:rsidP="0073497D">
      <w:pPr>
        <w:pStyle w:val="af8"/>
        <w:numPr>
          <w:ilvl w:val="0"/>
          <w:numId w:val="131"/>
        </w:numPr>
        <w:tabs>
          <w:tab w:val="left" w:pos="709"/>
          <w:tab w:val="left" w:pos="851"/>
        </w:tabs>
        <w:spacing w:after="0" w:line="240" w:lineRule="auto"/>
        <w:ind w:left="0" w:right="-42" w:firstLine="567"/>
        <w:jc w:val="both"/>
        <w:rPr>
          <w:rFonts w:cstheme="minorHAnsi"/>
          <w:bCs/>
          <w:sz w:val="24"/>
          <w:szCs w:val="24"/>
        </w:rPr>
      </w:pPr>
      <w:r w:rsidRPr="00A613F5">
        <w:rPr>
          <w:rFonts w:cstheme="minorHAnsi"/>
          <w:bCs/>
          <w:sz w:val="24"/>
          <w:szCs w:val="24"/>
        </w:rPr>
        <w:t>организация инвалидов (физическое лицо - инвалид, осуществляющий предпринимательскую деятельность) и (или) его руководитель, учредители (акционеры)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14:paraId="64AFB2BD" w14:textId="77777777" w:rsidR="00CA7B4C" w:rsidRPr="00A613F5" w:rsidRDefault="00CA7B4C" w:rsidP="001C3EB9">
      <w:pPr>
        <w:spacing w:after="0" w:line="240" w:lineRule="auto"/>
        <w:ind w:right="-42" w:firstLine="426"/>
        <w:jc w:val="both"/>
        <w:rPr>
          <w:rFonts w:ascii="Arial" w:hAnsi="Arial" w:cs="Arial"/>
          <w:color w:val="000000"/>
          <w:sz w:val="24"/>
          <w:szCs w:val="24"/>
        </w:rPr>
      </w:pPr>
      <w:r w:rsidRPr="00A613F5">
        <w:rPr>
          <w:rFonts w:ascii="Arial" w:hAnsi="Arial" w:cs="Arial"/>
          <w:color w:val="000000"/>
          <w:sz w:val="24"/>
          <w:szCs w:val="24"/>
        </w:rPr>
        <w:t>Решение об исключении из Реестра</w:t>
      </w:r>
      <w:r w:rsidR="00214E78" w:rsidRPr="00A613F5">
        <w:rPr>
          <w:rFonts w:ascii="Arial" w:hAnsi="Arial" w:cs="Arial"/>
          <w:color w:val="000000"/>
          <w:sz w:val="24"/>
          <w:szCs w:val="24"/>
        </w:rPr>
        <w:t xml:space="preserve"> ОИН</w:t>
      </w:r>
      <w:r w:rsidRPr="00A613F5">
        <w:rPr>
          <w:rFonts w:ascii="Arial" w:hAnsi="Arial" w:cs="Arial"/>
          <w:color w:val="000000"/>
          <w:sz w:val="24"/>
          <w:szCs w:val="24"/>
        </w:rPr>
        <w:t xml:space="preserve"> оформляется в виде </w:t>
      </w:r>
      <w:proofErr w:type="gramStart"/>
      <w:r w:rsidRPr="00A613F5">
        <w:rPr>
          <w:rFonts w:ascii="Arial" w:hAnsi="Arial" w:cs="Arial"/>
          <w:color w:val="000000"/>
          <w:sz w:val="24"/>
          <w:szCs w:val="24"/>
        </w:rPr>
        <w:t xml:space="preserve">приказа руководителя исполнительного органа </w:t>
      </w:r>
      <w:r w:rsidR="00214E78" w:rsidRPr="00A613F5">
        <w:rPr>
          <w:rFonts w:ascii="Arial" w:hAnsi="Arial" w:cs="Arial"/>
          <w:color w:val="000000"/>
          <w:sz w:val="24"/>
          <w:szCs w:val="24"/>
        </w:rPr>
        <w:t>Оператора Фонда</w:t>
      </w:r>
      <w:proofErr w:type="gramEnd"/>
      <w:r w:rsidR="00214E78" w:rsidRPr="00A613F5">
        <w:rPr>
          <w:rFonts w:ascii="Arial" w:hAnsi="Arial" w:cs="Arial"/>
          <w:color w:val="000000"/>
          <w:sz w:val="24"/>
          <w:szCs w:val="24"/>
        </w:rPr>
        <w:t xml:space="preserve"> по закупкам или уполномоченного им лица</w:t>
      </w:r>
      <w:r w:rsidR="006B265F" w:rsidRPr="00A613F5">
        <w:rPr>
          <w:rFonts w:ascii="Arial" w:hAnsi="Arial" w:cs="Arial"/>
          <w:color w:val="000000"/>
          <w:sz w:val="24"/>
          <w:szCs w:val="24"/>
        </w:rPr>
        <w:t>, за исключением случаев истечения срока действия Индустриального сертификата,</w:t>
      </w:r>
      <w:r w:rsidR="006B265F" w:rsidRPr="00A613F5">
        <w:rPr>
          <w:rFonts w:cstheme="minorHAnsi"/>
          <w:bCs/>
          <w:sz w:val="24"/>
          <w:szCs w:val="24"/>
        </w:rPr>
        <w:t xml:space="preserve"> выданного НПП</w:t>
      </w:r>
      <w:r w:rsidR="006B265F" w:rsidRPr="00A613F5">
        <w:rPr>
          <w:rFonts w:ascii="Arial" w:hAnsi="Arial" w:cs="Arial"/>
          <w:color w:val="000000"/>
          <w:sz w:val="24"/>
          <w:szCs w:val="24"/>
        </w:rPr>
        <w:t>.</w:t>
      </w:r>
    </w:p>
    <w:p w14:paraId="4368F12C" w14:textId="77777777" w:rsidR="00CA7B4C" w:rsidRPr="00A613F5" w:rsidRDefault="00CA7B4C" w:rsidP="0073497D">
      <w:pPr>
        <w:pStyle w:val="af8"/>
        <w:numPr>
          <w:ilvl w:val="0"/>
          <w:numId w:val="127"/>
        </w:numPr>
        <w:tabs>
          <w:tab w:val="left" w:pos="709"/>
          <w:tab w:val="left" w:pos="1276"/>
        </w:tabs>
        <w:spacing w:after="0" w:line="240" w:lineRule="auto"/>
        <w:ind w:left="0" w:firstLine="284"/>
        <w:jc w:val="both"/>
        <w:rPr>
          <w:rFonts w:ascii="Arial" w:hAnsi="Arial" w:cs="Arial"/>
          <w:iCs/>
          <w:color w:val="000000"/>
          <w:sz w:val="24"/>
          <w:szCs w:val="24"/>
        </w:rPr>
      </w:pPr>
      <w:r w:rsidRPr="00A613F5">
        <w:rPr>
          <w:rFonts w:ascii="Arial" w:hAnsi="Arial" w:cs="Arial"/>
          <w:iCs/>
          <w:color w:val="000000"/>
          <w:sz w:val="24"/>
          <w:szCs w:val="24"/>
        </w:rPr>
        <w:t>Повторное включение в Реестр</w:t>
      </w:r>
      <w:r w:rsidR="00214E78" w:rsidRPr="00A613F5">
        <w:rPr>
          <w:rFonts w:ascii="Arial" w:hAnsi="Arial" w:cs="Arial"/>
          <w:iCs/>
          <w:color w:val="000000"/>
          <w:sz w:val="24"/>
          <w:szCs w:val="24"/>
        </w:rPr>
        <w:t xml:space="preserve"> ОИН</w:t>
      </w:r>
      <w:r w:rsidRPr="00A613F5">
        <w:rPr>
          <w:rFonts w:ascii="Arial" w:hAnsi="Arial" w:cs="Arial"/>
          <w:iCs/>
          <w:color w:val="000000"/>
          <w:sz w:val="24"/>
          <w:szCs w:val="24"/>
        </w:rPr>
        <w:t xml:space="preserve"> ранее исключенных организаций инвалидов (физических лиц - инвалидов, осуществляющих предпринимательскую деятельность)</w:t>
      </w:r>
      <w:r w:rsidRPr="00A613F5">
        <w:rPr>
          <w:iCs/>
          <w:sz w:val="24"/>
          <w:szCs w:val="24"/>
        </w:rPr>
        <w:t xml:space="preserve"> </w:t>
      </w:r>
      <w:r w:rsidRPr="00A613F5">
        <w:rPr>
          <w:iCs/>
          <w:sz w:val="24"/>
          <w:szCs w:val="24"/>
        </w:rPr>
        <w:lastRenderedPageBreak/>
        <w:t>осуществляется в соответствии с настоящим порядком формирования и ведения Реестра</w:t>
      </w:r>
      <w:r w:rsidR="00214E78" w:rsidRPr="00A613F5">
        <w:rPr>
          <w:iCs/>
          <w:sz w:val="24"/>
          <w:szCs w:val="24"/>
        </w:rPr>
        <w:t xml:space="preserve"> ОИН</w:t>
      </w:r>
      <w:r w:rsidRPr="00A613F5">
        <w:rPr>
          <w:iCs/>
          <w:sz w:val="24"/>
          <w:szCs w:val="24"/>
        </w:rPr>
        <w:t>.</w:t>
      </w:r>
    </w:p>
    <w:p w14:paraId="2BF91022" w14:textId="77777777" w:rsidR="00CA7B4C" w:rsidRPr="00A613F5" w:rsidRDefault="00CA7B4C" w:rsidP="0073497D">
      <w:pPr>
        <w:pStyle w:val="af8"/>
        <w:numPr>
          <w:ilvl w:val="0"/>
          <w:numId w:val="127"/>
        </w:numPr>
        <w:tabs>
          <w:tab w:val="left" w:pos="709"/>
          <w:tab w:val="left" w:pos="1276"/>
        </w:tabs>
        <w:spacing w:after="0" w:line="240" w:lineRule="auto"/>
        <w:ind w:left="0" w:firstLine="284"/>
        <w:jc w:val="both"/>
        <w:rPr>
          <w:rFonts w:ascii="Arial" w:hAnsi="Arial" w:cs="Arial"/>
          <w:iCs/>
          <w:color w:val="000000"/>
          <w:sz w:val="24"/>
          <w:szCs w:val="24"/>
        </w:rPr>
      </w:pPr>
      <w:r w:rsidRPr="00A613F5">
        <w:rPr>
          <w:rFonts w:ascii="Arial" w:hAnsi="Arial" w:cs="Arial"/>
          <w:iCs/>
          <w:color w:val="000000"/>
          <w:sz w:val="24"/>
          <w:szCs w:val="24"/>
        </w:rPr>
        <w:t>Реестр</w:t>
      </w:r>
      <w:r w:rsidR="00214E78" w:rsidRPr="00A613F5">
        <w:rPr>
          <w:rFonts w:ascii="Arial" w:hAnsi="Arial" w:cs="Arial"/>
          <w:iCs/>
          <w:color w:val="000000"/>
          <w:sz w:val="24"/>
          <w:szCs w:val="24"/>
        </w:rPr>
        <w:t xml:space="preserve"> ОИН</w:t>
      </w:r>
      <w:r w:rsidRPr="00A613F5">
        <w:rPr>
          <w:rFonts w:ascii="Arial" w:hAnsi="Arial" w:cs="Arial"/>
          <w:iCs/>
          <w:color w:val="000000"/>
          <w:sz w:val="24"/>
          <w:szCs w:val="24"/>
        </w:rPr>
        <w:t xml:space="preserve"> </w:t>
      </w:r>
      <w:proofErr w:type="gramStart"/>
      <w:r w:rsidRPr="00A613F5">
        <w:rPr>
          <w:rFonts w:ascii="Arial" w:hAnsi="Arial" w:cs="Arial"/>
          <w:iCs/>
          <w:color w:val="000000"/>
          <w:sz w:val="24"/>
          <w:szCs w:val="24"/>
        </w:rPr>
        <w:t xml:space="preserve">размещается </w:t>
      </w:r>
      <w:r w:rsidR="00643DB1" w:rsidRPr="00A613F5">
        <w:rPr>
          <w:rFonts w:ascii="Arial" w:hAnsi="Arial" w:cs="Arial"/>
          <w:iCs/>
          <w:color w:val="000000"/>
          <w:sz w:val="24"/>
          <w:szCs w:val="24"/>
        </w:rPr>
        <w:t>в Системе</w:t>
      </w:r>
      <w:r w:rsidRPr="00A613F5">
        <w:rPr>
          <w:rFonts w:ascii="Arial" w:hAnsi="Arial" w:cs="Arial"/>
          <w:iCs/>
          <w:color w:val="000000"/>
          <w:sz w:val="24"/>
          <w:szCs w:val="24"/>
        </w:rPr>
        <w:t xml:space="preserve"> и доступен</w:t>
      </w:r>
      <w:proofErr w:type="gramEnd"/>
      <w:r w:rsidRPr="00A613F5">
        <w:rPr>
          <w:rFonts w:ascii="Arial" w:hAnsi="Arial" w:cs="Arial"/>
          <w:iCs/>
          <w:color w:val="000000"/>
          <w:sz w:val="24"/>
          <w:szCs w:val="24"/>
        </w:rPr>
        <w:t xml:space="preserve"> для ознакомления всем заинтересов</w:t>
      </w:r>
      <w:r w:rsidR="007B440F" w:rsidRPr="00A613F5">
        <w:rPr>
          <w:rFonts w:ascii="Arial" w:hAnsi="Arial" w:cs="Arial"/>
          <w:iCs/>
          <w:color w:val="000000"/>
          <w:sz w:val="24"/>
          <w:szCs w:val="24"/>
        </w:rPr>
        <w:t>анным лицам без взимания платы.</w:t>
      </w:r>
    </w:p>
    <w:p w14:paraId="0CECB874" w14:textId="77777777" w:rsidR="00CA7B4C" w:rsidRPr="00A613F5" w:rsidRDefault="00CA7B4C" w:rsidP="0073497D">
      <w:pPr>
        <w:pStyle w:val="af8"/>
        <w:numPr>
          <w:ilvl w:val="0"/>
          <w:numId w:val="127"/>
        </w:numPr>
        <w:tabs>
          <w:tab w:val="left" w:pos="709"/>
          <w:tab w:val="left" w:pos="1276"/>
        </w:tabs>
        <w:spacing w:after="0" w:line="240" w:lineRule="auto"/>
        <w:ind w:left="0" w:firstLine="284"/>
        <w:jc w:val="both"/>
        <w:rPr>
          <w:rFonts w:ascii="Arial" w:hAnsi="Arial" w:cs="Arial"/>
          <w:iCs/>
          <w:color w:val="000000"/>
          <w:sz w:val="24"/>
          <w:szCs w:val="24"/>
        </w:rPr>
      </w:pPr>
      <w:r w:rsidRPr="00A613F5">
        <w:rPr>
          <w:rFonts w:ascii="Arial" w:hAnsi="Arial" w:cs="Arial"/>
          <w:iCs/>
          <w:color w:val="000000"/>
          <w:sz w:val="24"/>
          <w:szCs w:val="24"/>
        </w:rPr>
        <w:t>Информация о внесении изменений и дополнений в Реестр</w:t>
      </w:r>
      <w:r w:rsidR="00214E78" w:rsidRPr="00A613F5">
        <w:rPr>
          <w:rFonts w:ascii="Arial" w:hAnsi="Arial" w:cs="Arial"/>
          <w:iCs/>
          <w:color w:val="000000"/>
          <w:sz w:val="24"/>
          <w:szCs w:val="24"/>
        </w:rPr>
        <w:t xml:space="preserve"> ОИН размещается </w:t>
      </w:r>
      <w:r w:rsidR="00643DB1" w:rsidRPr="00A613F5">
        <w:rPr>
          <w:rFonts w:ascii="Arial" w:hAnsi="Arial" w:cs="Arial"/>
          <w:iCs/>
          <w:color w:val="000000"/>
          <w:sz w:val="24"/>
          <w:szCs w:val="24"/>
        </w:rPr>
        <w:t xml:space="preserve">в Системе </w:t>
      </w:r>
      <w:r w:rsidRPr="00A613F5">
        <w:rPr>
          <w:rFonts w:ascii="Arial" w:hAnsi="Arial" w:cs="Arial"/>
          <w:iCs/>
          <w:color w:val="000000"/>
          <w:sz w:val="24"/>
          <w:szCs w:val="24"/>
        </w:rPr>
        <w:t xml:space="preserve">в течение 3 (трех) рабочих дней с даты </w:t>
      </w:r>
      <w:proofErr w:type="gramStart"/>
      <w:r w:rsidRPr="00A613F5">
        <w:rPr>
          <w:rFonts w:ascii="Arial" w:hAnsi="Arial" w:cs="Arial"/>
          <w:iCs/>
          <w:color w:val="000000"/>
          <w:sz w:val="24"/>
          <w:szCs w:val="24"/>
        </w:rPr>
        <w:t xml:space="preserve">оформления соответствующего приказа руководителя исполнительного органа </w:t>
      </w:r>
      <w:r w:rsidR="00214E78" w:rsidRPr="00A613F5">
        <w:rPr>
          <w:rFonts w:ascii="Arial" w:hAnsi="Arial" w:cs="Arial"/>
          <w:color w:val="000000"/>
          <w:sz w:val="24"/>
          <w:szCs w:val="24"/>
        </w:rPr>
        <w:t>Оператора Фонда</w:t>
      </w:r>
      <w:proofErr w:type="gramEnd"/>
      <w:r w:rsidR="00214E78" w:rsidRPr="00A613F5">
        <w:rPr>
          <w:rFonts w:ascii="Arial" w:hAnsi="Arial" w:cs="Arial"/>
          <w:color w:val="000000"/>
          <w:sz w:val="24"/>
          <w:szCs w:val="24"/>
        </w:rPr>
        <w:t xml:space="preserve"> по закупкам</w:t>
      </w:r>
      <w:r w:rsidR="00214E78" w:rsidRPr="00A613F5">
        <w:rPr>
          <w:rFonts w:ascii="Arial" w:hAnsi="Arial" w:cs="Arial"/>
          <w:iCs/>
          <w:color w:val="000000"/>
          <w:sz w:val="24"/>
          <w:szCs w:val="24"/>
        </w:rPr>
        <w:t xml:space="preserve"> или уполномоченного им лица</w:t>
      </w:r>
      <w:r w:rsidRPr="00A613F5">
        <w:rPr>
          <w:rFonts w:ascii="Arial" w:hAnsi="Arial" w:cs="Arial"/>
          <w:iCs/>
          <w:color w:val="000000"/>
          <w:sz w:val="24"/>
          <w:szCs w:val="24"/>
        </w:rPr>
        <w:t>.</w:t>
      </w:r>
    </w:p>
    <w:p w14:paraId="706CF448" w14:textId="77777777" w:rsidR="00CA7B4C" w:rsidRPr="00A613F5" w:rsidRDefault="00CA7B4C" w:rsidP="0073497D">
      <w:pPr>
        <w:pStyle w:val="af8"/>
        <w:numPr>
          <w:ilvl w:val="0"/>
          <w:numId w:val="127"/>
        </w:numPr>
        <w:tabs>
          <w:tab w:val="left" w:pos="709"/>
          <w:tab w:val="left" w:pos="1276"/>
        </w:tabs>
        <w:spacing w:after="0" w:line="240" w:lineRule="auto"/>
        <w:ind w:left="0" w:firstLine="284"/>
        <w:jc w:val="both"/>
        <w:rPr>
          <w:rFonts w:ascii="Arial" w:hAnsi="Arial" w:cs="Arial"/>
          <w:iCs/>
          <w:color w:val="000000"/>
          <w:sz w:val="24"/>
          <w:szCs w:val="24"/>
        </w:rPr>
      </w:pPr>
      <w:r w:rsidRPr="00A613F5">
        <w:rPr>
          <w:rFonts w:ascii="Arial" w:hAnsi="Arial" w:cs="Arial"/>
          <w:iCs/>
          <w:color w:val="000000"/>
          <w:sz w:val="24"/>
          <w:szCs w:val="24"/>
        </w:rPr>
        <w:t xml:space="preserve">Организации инвалидов (физические лица - инвалиды, осуществляющие предпринимательскую деятельность), включенные </w:t>
      </w:r>
      <w:r w:rsidR="00DF59A1" w:rsidRPr="00A613F5">
        <w:rPr>
          <w:rFonts w:ascii="Arial" w:hAnsi="Arial" w:cs="Arial"/>
          <w:iCs/>
          <w:color w:val="000000"/>
          <w:sz w:val="24"/>
          <w:szCs w:val="24"/>
        </w:rPr>
        <w:t>в Реестр ОИН до</w:t>
      </w:r>
      <w:r w:rsidRPr="00A613F5">
        <w:rPr>
          <w:rFonts w:ascii="Arial" w:hAnsi="Arial" w:cs="Arial"/>
          <w:iCs/>
          <w:color w:val="000000"/>
          <w:sz w:val="24"/>
          <w:szCs w:val="24"/>
        </w:rPr>
        <w:t xml:space="preserve"> дат</w:t>
      </w:r>
      <w:r w:rsidR="00DF59A1" w:rsidRPr="00A613F5">
        <w:rPr>
          <w:rFonts w:ascii="Arial" w:hAnsi="Arial" w:cs="Arial"/>
          <w:iCs/>
          <w:color w:val="000000"/>
          <w:sz w:val="24"/>
          <w:szCs w:val="24"/>
        </w:rPr>
        <w:t>ы</w:t>
      </w:r>
      <w:r w:rsidRPr="00A613F5">
        <w:rPr>
          <w:rFonts w:ascii="Arial" w:hAnsi="Arial" w:cs="Arial"/>
          <w:iCs/>
          <w:color w:val="000000"/>
          <w:sz w:val="24"/>
          <w:szCs w:val="24"/>
        </w:rPr>
        <w:t xml:space="preserve"> введения в действие настоящ</w:t>
      </w:r>
      <w:r w:rsidR="00DF59A1" w:rsidRPr="00A613F5">
        <w:rPr>
          <w:rFonts w:ascii="Arial" w:hAnsi="Arial" w:cs="Arial"/>
          <w:iCs/>
          <w:color w:val="000000"/>
          <w:sz w:val="24"/>
          <w:szCs w:val="24"/>
        </w:rPr>
        <w:t>его Стандарта</w:t>
      </w:r>
      <w:r w:rsidRPr="00A613F5">
        <w:rPr>
          <w:rFonts w:ascii="Arial" w:hAnsi="Arial" w:cs="Arial"/>
          <w:iCs/>
          <w:color w:val="000000"/>
          <w:sz w:val="24"/>
          <w:szCs w:val="24"/>
        </w:rPr>
        <w:t xml:space="preserve">, на основании Правил формирования и ведения Реестра организаций инвалидов (физических лиц - инвалидов, осуществляющих предпринимательскую деятельность) Холдинга, утвержденных решением Правления </w:t>
      </w:r>
      <w:r w:rsidR="00DF59A1" w:rsidRPr="00A613F5">
        <w:rPr>
          <w:rFonts w:ascii="Arial" w:hAnsi="Arial" w:cs="Arial"/>
          <w:iCs/>
          <w:color w:val="000000"/>
          <w:sz w:val="24"/>
          <w:szCs w:val="24"/>
        </w:rPr>
        <w:t>Фонда</w:t>
      </w:r>
      <w:r w:rsidRPr="00A613F5">
        <w:rPr>
          <w:rFonts w:ascii="Arial" w:hAnsi="Arial" w:cs="Arial"/>
          <w:iCs/>
          <w:color w:val="000000"/>
          <w:sz w:val="24"/>
          <w:szCs w:val="24"/>
        </w:rPr>
        <w:t xml:space="preserve"> </w:t>
      </w:r>
      <w:r w:rsidR="00DF59A1" w:rsidRPr="00A613F5">
        <w:rPr>
          <w:rFonts w:ascii="Arial" w:hAnsi="Arial" w:cs="Arial"/>
          <w:sz w:val="24"/>
          <w:szCs w:val="24"/>
        </w:rPr>
        <w:t>от 18 апреля 2016 года № 12/16</w:t>
      </w:r>
      <w:r w:rsidRPr="00A613F5">
        <w:rPr>
          <w:rFonts w:ascii="Arial" w:hAnsi="Arial" w:cs="Arial"/>
          <w:iCs/>
          <w:color w:val="000000"/>
          <w:sz w:val="24"/>
          <w:szCs w:val="24"/>
        </w:rPr>
        <w:t>, подлежат включению в Реестр</w:t>
      </w:r>
      <w:r w:rsidR="00DF59A1" w:rsidRPr="00A613F5">
        <w:rPr>
          <w:rFonts w:ascii="Arial" w:hAnsi="Arial" w:cs="Arial"/>
          <w:iCs/>
          <w:color w:val="000000"/>
          <w:sz w:val="24"/>
          <w:szCs w:val="24"/>
        </w:rPr>
        <w:t xml:space="preserve"> ОИН</w:t>
      </w:r>
      <w:r w:rsidRPr="00A613F5">
        <w:rPr>
          <w:rFonts w:ascii="Arial" w:hAnsi="Arial" w:cs="Arial"/>
          <w:iCs/>
          <w:color w:val="000000"/>
          <w:sz w:val="24"/>
          <w:szCs w:val="24"/>
        </w:rPr>
        <w:t xml:space="preserve"> на период до окончания срока </w:t>
      </w:r>
      <w:proofErr w:type="gramStart"/>
      <w:r w:rsidRPr="00A613F5">
        <w:rPr>
          <w:rFonts w:ascii="Arial" w:hAnsi="Arial" w:cs="Arial"/>
          <w:iCs/>
          <w:color w:val="000000"/>
          <w:sz w:val="24"/>
          <w:szCs w:val="24"/>
        </w:rPr>
        <w:t>действия</w:t>
      </w:r>
      <w:proofErr w:type="gramEnd"/>
      <w:r w:rsidRPr="00A613F5">
        <w:rPr>
          <w:rFonts w:ascii="Arial" w:hAnsi="Arial" w:cs="Arial"/>
          <w:iCs/>
          <w:color w:val="000000"/>
          <w:sz w:val="24"/>
          <w:szCs w:val="24"/>
        </w:rPr>
        <w:t xml:space="preserve"> представленного </w:t>
      </w:r>
      <w:r w:rsidR="00DF59A1" w:rsidRPr="00A613F5">
        <w:rPr>
          <w:rFonts w:ascii="Arial" w:hAnsi="Arial" w:cs="Arial"/>
          <w:iCs/>
          <w:color w:val="000000"/>
          <w:sz w:val="24"/>
          <w:szCs w:val="24"/>
        </w:rPr>
        <w:t>Оператору Фонда по закупкам</w:t>
      </w:r>
      <w:r w:rsidRPr="00A613F5">
        <w:rPr>
          <w:rFonts w:ascii="Arial" w:hAnsi="Arial" w:cs="Arial"/>
          <w:iCs/>
          <w:color w:val="000000"/>
          <w:sz w:val="24"/>
          <w:szCs w:val="24"/>
        </w:rPr>
        <w:t xml:space="preserve"> сертификата о происхождении товара формы «CT-KZ».</w:t>
      </w:r>
    </w:p>
    <w:p w14:paraId="1EE46C90" w14:textId="77777777" w:rsidR="00CA7B4C" w:rsidRPr="00A613F5" w:rsidRDefault="00CA7B4C" w:rsidP="001C3EB9">
      <w:pPr>
        <w:spacing w:after="0" w:line="240" w:lineRule="auto"/>
        <w:ind w:firstLine="426"/>
        <w:jc w:val="both"/>
        <w:rPr>
          <w:rFonts w:ascii="Arial" w:hAnsi="Arial" w:cs="Arial"/>
          <w:sz w:val="24"/>
          <w:szCs w:val="24"/>
        </w:rPr>
      </w:pPr>
      <w:r w:rsidRPr="00A613F5">
        <w:rPr>
          <w:rFonts w:ascii="Arial" w:hAnsi="Arial" w:cs="Arial"/>
          <w:sz w:val="24"/>
          <w:szCs w:val="24"/>
        </w:rPr>
        <w:t xml:space="preserve">Лица, указанные в </w:t>
      </w:r>
      <w:r w:rsidR="00DF59A1" w:rsidRPr="00A613F5">
        <w:rPr>
          <w:rFonts w:ascii="Arial" w:hAnsi="Arial" w:cs="Arial"/>
          <w:sz w:val="24"/>
          <w:szCs w:val="24"/>
        </w:rPr>
        <w:t xml:space="preserve">настоящем </w:t>
      </w:r>
      <w:r w:rsidRPr="00A613F5">
        <w:rPr>
          <w:rFonts w:ascii="Arial" w:hAnsi="Arial" w:cs="Arial"/>
          <w:sz w:val="24"/>
          <w:szCs w:val="24"/>
        </w:rPr>
        <w:t>пункте, подлежат исключению из Реестра</w:t>
      </w:r>
      <w:r w:rsidR="00DF59A1" w:rsidRPr="00A613F5">
        <w:rPr>
          <w:rFonts w:ascii="Arial" w:hAnsi="Arial" w:cs="Arial"/>
          <w:sz w:val="24"/>
          <w:szCs w:val="24"/>
        </w:rPr>
        <w:t xml:space="preserve"> ОИН</w:t>
      </w:r>
      <w:r w:rsidRPr="00A613F5">
        <w:rPr>
          <w:rFonts w:ascii="Arial" w:hAnsi="Arial" w:cs="Arial"/>
          <w:sz w:val="24"/>
          <w:szCs w:val="24"/>
        </w:rPr>
        <w:t xml:space="preserve"> при наступлении случаев, определенных пунктом </w:t>
      </w:r>
      <w:r w:rsidR="00DF59A1" w:rsidRPr="00A613F5">
        <w:rPr>
          <w:rFonts w:ascii="Arial" w:hAnsi="Arial" w:cs="Arial"/>
          <w:sz w:val="24"/>
          <w:szCs w:val="24"/>
        </w:rPr>
        <w:t>1</w:t>
      </w:r>
      <w:r w:rsidR="00CE4313" w:rsidRPr="00A613F5">
        <w:rPr>
          <w:rFonts w:ascii="Arial" w:hAnsi="Arial" w:cs="Arial"/>
          <w:sz w:val="24"/>
          <w:szCs w:val="24"/>
        </w:rPr>
        <w:t>0</w:t>
      </w:r>
      <w:r w:rsidR="00DF59A1" w:rsidRPr="00A613F5">
        <w:rPr>
          <w:rFonts w:ascii="Arial" w:hAnsi="Arial" w:cs="Arial"/>
          <w:sz w:val="24"/>
          <w:szCs w:val="24"/>
        </w:rPr>
        <w:t xml:space="preserve"> настоящей статьи</w:t>
      </w:r>
      <w:r w:rsidR="00382562" w:rsidRPr="00A613F5">
        <w:rPr>
          <w:rFonts w:ascii="Arial" w:hAnsi="Arial" w:cs="Arial"/>
          <w:sz w:val="24"/>
          <w:szCs w:val="24"/>
        </w:rPr>
        <w:t>.</w:t>
      </w:r>
    </w:p>
    <w:p w14:paraId="3C259446" w14:textId="77777777" w:rsidR="00CA7B4C" w:rsidRPr="00A613F5" w:rsidRDefault="00CA7B4C" w:rsidP="00CA7B4C">
      <w:pPr>
        <w:spacing w:after="0" w:line="240" w:lineRule="auto"/>
        <w:ind w:firstLine="708"/>
        <w:jc w:val="both"/>
        <w:rPr>
          <w:rFonts w:ascii="Arial" w:hAnsi="Arial" w:cs="Arial"/>
          <w:color w:val="000000"/>
        </w:rPr>
      </w:pPr>
    </w:p>
    <w:p w14:paraId="11CE64E9" w14:textId="77777777" w:rsidR="004C1CDD" w:rsidRPr="00A613F5" w:rsidRDefault="004C1CDD" w:rsidP="004B0DA1">
      <w:pPr>
        <w:pStyle w:val="30"/>
        <w:numPr>
          <w:ilvl w:val="0"/>
          <w:numId w:val="0"/>
        </w:numPr>
        <w:spacing w:before="120" w:after="120" w:line="240" w:lineRule="auto"/>
        <w:ind w:left="720" w:hanging="720"/>
        <w:rPr>
          <w:rFonts w:ascii="Arial" w:hAnsi="Arial" w:cs="Arial"/>
          <w:b w:val="0"/>
          <w:bCs w:val="0"/>
          <w:sz w:val="24"/>
          <w:szCs w:val="24"/>
        </w:rPr>
      </w:pPr>
      <w:bookmarkStart w:id="106" w:name="_Toc28603076"/>
      <w:r w:rsidRPr="00A613F5">
        <w:rPr>
          <w:rFonts w:ascii="Arial" w:hAnsi="Arial" w:cs="Arial"/>
          <w:sz w:val="24"/>
          <w:szCs w:val="24"/>
        </w:rPr>
        <w:t>Статья 28-1. Ведение Реестра товаропроизводителей Холдинга</w:t>
      </w:r>
      <w:bookmarkEnd w:id="106"/>
    </w:p>
    <w:p w14:paraId="3601EBD4"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 xml:space="preserve">1. Реестр товаропроизводителей Холдинга (далее – Реестр ТПХ) </w:t>
      </w:r>
      <w:proofErr w:type="gramStart"/>
      <w:r w:rsidRPr="00A613F5">
        <w:rPr>
          <w:rFonts w:ascii="Arial" w:hAnsi="Arial" w:cs="Arial"/>
          <w:bCs/>
          <w:sz w:val="24"/>
          <w:szCs w:val="24"/>
        </w:rPr>
        <w:t>формируется и ведется</w:t>
      </w:r>
      <w:proofErr w:type="gramEnd"/>
      <w:r w:rsidRPr="00A613F5">
        <w:rPr>
          <w:rFonts w:ascii="Arial" w:hAnsi="Arial" w:cs="Arial"/>
          <w:bCs/>
          <w:sz w:val="24"/>
          <w:szCs w:val="24"/>
        </w:rPr>
        <w:t xml:space="preserve"> Оператором Фонда по закупкам по мере поступления заявок от потенциальных поставщиков (поставщиков).</w:t>
      </w:r>
    </w:p>
    <w:p w14:paraId="02C0EBCD"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Реестр ТПХ содержит информацию о полном наименовании товаропроизводителя, его юридическом адресе, производимых товарах.</w:t>
      </w:r>
    </w:p>
    <w:p w14:paraId="3E22CB66"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 xml:space="preserve">2. Потенциальные поставщики (поставщики) включаются в Реестр ТПХ на основании их письменного обращения с предоставлением информации и документов, перечисленных в пункте 4 настоящей статьи, при условии соблюдения требований пункта 3 настоящей статьи. </w:t>
      </w:r>
    </w:p>
    <w:p w14:paraId="57E1DD2D"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 xml:space="preserve">3. Потенциальный поставщик (поставщик) до письменного обращения о включении в Реестр обязан </w:t>
      </w:r>
      <w:proofErr w:type="gramStart"/>
      <w:r w:rsidRPr="00A613F5">
        <w:rPr>
          <w:rFonts w:ascii="Arial" w:hAnsi="Arial" w:cs="Arial"/>
          <w:bCs/>
          <w:sz w:val="24"/>
          <w:szCs w:val="24"/>
        </w:rPr>
        <w:t>зарегистрироваться в Системе и разместить</w:t>
      </w:r>
      <w:proofErr w:type="gramEnd"/>
      <w:r w:rsidRPr="00A613F5">
        <w:rPr>
          <w:rFonts w:ascii="Arial" w:hAnsi="Arial" w:cs="Arial"/>
          <w:bCs/>
          <w:sz w:val="24"/>
          <w:szCs w:val="24"/>
        </w:rPr>
        <w:t xml:space="preserve"> в ней актуальные цены на производимые товары. Размещение актуальных цен на производимые товары осуществляется в порядке, определенном Руководством пользователя Системы по работе с прайс-листами. </w:t>
      </w:r>
    </w:p>
    <w:p w14:paraId="0EEEDF04" w14:textId="3C4266E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4. Информация и перечень документов, необходимых для включения в Реестр ТПХ:</w:t>
      </w:r>
    </w:p>
    <w:p w14:paraId="7CEE63DB"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proofErr w:type="gramStart"/>
      <w:r w:rsidRPr="00A613F5">
        <w:rPr>
          <w:rFonts w:ascii="Arial" w:hAnsi="Arial" w:cs="Arial"/>
          <w:bCs/>
          <w:sz w:val="24"/>
          <w:szCs w:val="24"/>
        </w:rPr>
        <w:t>1) нотариально засвидетельствованная копия устава, утвержденного в установленном законодательством порядке, для юридических лиц, зарегистрированных на основании типового устава – копию заявления установленной формы о регистрации юридического лица, а также нотариально засвидетельствованные изменения и/или дополнения к уставу (при наличии), оригинал или нотариально засвидетельствованная копия выписки из реестра держателей акций, выданная не позднее одного месяца, предшествующего дате обращения (для акционерного общества);</w:t>
      </w:r>
      <w:proofErr w:type="gramEnd"/>
    </w:p>
    <w:p w14:paraId="6079CCBB"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proofErr w:type="gramStart"/>
      <w:r w:rsidRPr="00A613F5">
        <w:rPr>
          <w:rFonts w:ascii="Arial" w:hAnsi="Arial" w:cs="Arial"/>
          <w:bCs/>
          <w:sz w:val="24"/>
          <w:szCs w:val="24"/>
        </w:rPr>
        <w:lastRenderedPageBreak/>
        <w:t>2) нотариально засвидетельствованная копия свидетельства о государственной регистрации либо перерегистрации юридического лица или индивидуального предпринимателя, или справку о государственной регистрации юридического лица либо заявление потенциального поставщика, содержащее ссылку на официальный интернет источник (www.e.gov.kz) государственного органа, выдавшего справку, или справку о зарегистрированном юридическом лице на заданную дату либо заявление потенциального поставщика, содержащее ссылку на официальный интернет источник (www</w:t>
      </w:r>
      <w:proofErr w:type="gramEnd"/>
      <w:r w:rsidRPr="00A613F5">
        <w:rPr>
          <w:rFonts w:ascii="Arial" w:hAnsi="Arial" w:cs="Arial"/>
          <w:bCs/>
          <w:sz w:val="24"/>
          <w:szCs w:val="24"/>
        </w:rPr>
        <w:t>.</w:t>
      </w:r>
      <w:proofErr w:type="gramStart"/>
      <w:r w:rsidRPr="00A613F5">
        <w:rPr>
          <w:rFonts w:ascii="Arial" w:hAnsi="Arial" w:cs="Arial"/>
          <w:bCs/>
          <w:sz w:val="24"/>
          <w:szCs w:val="24"/>
        </w:rPr>
        <w:t>e.gov.kz) государственного органа, выдавшего справку использующего электронную систему регистрации;</w:t>
      </w:r>
      <w:proofErr w:type="gramEnd"/>
    </w:p>
    <w:p w14:paraId="3BB00BA8"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3) нотариально засвидетельствованная копия удостоверения личности физического лица - индивидуального предпринимателя;</w:t>
      </w:r>
    </w:p>
    <w:p w14:paraId="6BBC112F"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proofErr w:type="gramStart"/>
      <w:r w:rsidRPr="00A613F5">
        <w:rPr>
          <w:rFonts w:ascii="Arial" w:hAnsi="Arial" w:cs="Arial"/>
          <w:bCs/>
          <w:sz w:val="24"/>
          <w:szCs w:val="24"/>
        </w:rPr>
        <w:t>4) оригинал или нотариально засвидетельствованная копия сертификата происхождения товара формы «CT-KZ» либо копия, заверенная уполномоченным органом, выдавшим сертификат и/или копия Индустриального сертификата, выданная Национальной палатой предпринимателей Республики Казахстан в порядке, установленном законодательством Республики Казахстан и подтверждающего, что потенциальный поставщик (поставщик) является отечественным производителем товара.</w:t>
      </w:r>
      <w:proofErr w:type="gramEnd"/>
      <w:r w:rsidRPr="00A613F5">
        <w:rPr>
          <w:rFonts w:ascii="Arial" w:hAnsi="Arial" w:cs="Arial"/>
          <w:bCs/>
          <w:sz w:val="24"/>
          <w:szCs w:val="24"/>
        </w:rPr>
        <w:t xml:space="preserve"> Потенциальный поставщик – нерезидент предоставляет оригинал или нотариально засвидетельствованную копию документа, подтверждающего статус производителя, выданного уполномоченным органом соответствующего иностранного государства;</w:t>
      </w:r>
    </w:p>
    <w:p w14:paraId="28EC1A28"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proofErr w:type="gramStart"/>
      <w:r w:rsidRPr="00A613F5">
        <w:rPr>
          <w:rFonts w:ascii="Arial" w:hAnsi="Arial" w:cs="Arial"/>
          <w:bCs/>
          <w:sz w:val="24"/>
          <w:szCs w:val="24"/>
        </w:rPr>
        <w:t>5) сопроводительное письмо в произвольной форме о включении в Реестр ТПХ за подписью первого руководителя или лица его замещающего, заверенное печатью потенциального поставщика (поставщика) с указанием номера телефона, адреса электронной почты (при наличии - веб-сайта), адреса фактического местонахождения потенциального поставщика (поставщика);</w:t>
      </w:r>
      <w:proofErr w:type="gramEnd"/>
    </w:p>
    <w:p w14:paraId="04B44188"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6) сведения о производимых товарах по форме согласно приложению № 2 к настоящему Стандарту, подписанные первым руководителем потенциального поставщика (поставщика) или лицом его замещающим, заверенные печатью потенциального поставщика (поставщика);</w:t>
      </w:r>
    </w:p>
    <w:p w14:paraId="1242BF72"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7) оригинал или нотариально засвидетельствованную копию документа о назначении (избрании) первого руководителя потенциального поставщика (поставщика) или нотариально засвидетельствованную копию приказа о его замещении;</w:t>
      </w:r>
    </w:p>
    <w:p w14:paraId="25B7455E"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8) копии документов, подтверждающих наличие собственных или арендуемых производственных площадей, оборудования (договора купли/продажи или аренды, а также иные документы, подтверждающие их исполнение, включая акты приема-передачи оборудования/помещения в аренду/пользование, перечень оборудования, планы производственных площадей, помещений и другие правоустанавливающие документы).</w:t>
      </w:r>
    </w:p>
    <w:p w14:paraId="02ECEF89"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 xml:space="preserve">Потенциальный поставщик - нерезидент в случае отсутствия документов, перечисленных в настоящем пункте, предоставляет оригиналы или нотариально засвидетельствованные копии эквивалентных документов с обязательным письменным приведением доказательств и ссылок на нормы национального законодательства иностранного государства, устанавливающие требования по </w:t>
      </w:r>
      <w:r w:rsidRPr="00A613F5">
        <w:rPr>
          <w:rFonts w:ascii="Arial" w:hAnsi="Arial" w:cs="Arial"/>
          <w:bCs/>
          <w:sz w:val="24"/>
          <w:szCs w:val="24"/>
        </w:rPr>
        <w:lastRenderedPageBreak/>
        <w:t xml:space="preserve">наличию таких документов. Наряду с документами (копиями документов), направляемых в соответствии с настоящим пунктом, потенциальный поставщик – нерезидент должен также предоставить их нотариально засвидетельствованный перевод на казахском или русском языке. </w:t>
      </w:r>
    </w:p>
    <w:p w14:paraId="56ADF9B7"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 xml:space="preserve">5. Оператор Фонда по закупкам рассматривает обращение потенциального поставщика (поставщика) и принимает решение о включении в Реестр ТПХ в течение 10 (десяти) рабочих дней с даты поступления обращения. Решение о включении в Реестр ТПХ оформляется в виде приказа руководителя исполнительного органа Оператор Фонда по закупкам. </w:t>
      </w:r>
    </w:p>
    <w:p w14:paraId="6B51BBFE"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proofErr w:type="gramStart"/>
      <w:r w:rsidRPr="00A613F5">
        <w:rPr>
          <w:rFonts w:ascii="Arial" w:hAnsi="Arial" w:cs="Arial"/>
          <w:bCs/>
          <w:sz w:val="24"/>
          <w:szCs w:val="24"/>
        </w:rPr>
        <w:t>В случае несоблюдения потенциальным поставщиком (поставщиком) положений пункта 3 настоящей статьи, а также неполноты представленной информации и/или отсутствия необходимых документов, перечисленных в пункте 4 настоящей статьи, Оператор Фонда по закупкам вправе в письменном форме запросить выполнение потенциальным поставщиком (поставщиком) требований пунктов 3 и 4 настоящей статьи.</w:t>
      </w:r>
      <w:proofErr w:type="gramEnd"/>
      <w:r w:rsidRPr="00A613F5">
        <w:rPr>
          <w:rFonts w:ascii="Arial" w:hAnsi="Arial" w:cs="Arial"/>
          <w:bCs/>
          <w:sz w:val="24"/>
          <w:szCs w:val="24"/>
        </w:rPr>
        <w:t xml:space="preserve"> При этом</w:t>
      </w:r>
      <w:proofErr w:type="gramStart"/>
      <w:r w:rsidRPr="00A613F5">
        <w:rPr>
          <w:rFonts w:ascii="Arial" w:hAnsi="Arial" w:cs="Arial"/>
          <w:bCs/>
          <w:sz w:val="24"/>
          <w:szCs w:val="24"/>
        </w:rPr>
        <w:t>,</w:t>
      </w:r>
      <w:proofErr w:type="gramEnd"/>
      <w:r w:rsidRPr="00A613F5">
        <w:rPr>
          <w:rFonts w:ascii="Arial" w:hAnsi="Arial" w:cs="Arial"/>
          <w:bCs/>
          <w:sz w:val="24"/>
          <w:szCs w:val="24"/>
        </w:rPr>
        <w:t xml:space="preserve"> срок рассмотрения обращения потенциального поставщика (поставщика) продлевается соразмерно сроку выполнения потенциальным поставщиком (поставщиком) указанных требований.</w:t>
      </w:r>
    </w:p>
    <w:p w14:paraId="39A6004D"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Потенциальные поставщики (поставщики) в течени</w:t>
      </w:r>
      <w:proofErr w:type="gramStart"/>
      <w:r w:rsidRPr="00A613F5">
        <w:rPr>
          <w:rFonts w:ascii="Arial" w:hAnsi="Arial" w:cs="Arial"/>
          <w:bCs/>
          <w:sz w:val="24"/>
          <w:szCs w:val="24"/>
        </w:rPr>
        <w:t>и</w:t>
      </w:r>
      <w:proofErr w:type="gramEnd"/>
      <w:r w:rsidRPr="00A613F5">
        <w:rPr>
          <w:rFonts w:ascii="Arial" w:hAnsi="Arial" w:cs="Arial"/>
          <w:bCs/>
          <w:sz w:val="24"/>
          <w:szCs w:val="24"/>
        </w:rPr>
        <w:t xml:space="preserve"> 20 (двадцати) рабочих дней со дня поступления письменного запроса от Оператора Фонда по закупкам принимают меры по обеспечению выполнения требований пункта 3 настоящей статьи, а также представляют в указанный срок запрашиваемую информацию и/или документы, оформленные в соответствии с требованием пункта 4 настоящей статьи.</w:t>
      </w:r>
    </w:p>
    <w:p w14:paraId="30665B92"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В случае невыполнения потенциальным поставщиком (поставщиком) требований пунктов 3 и 4 настоящей статьи в срок, определенный настоящим пунктом, Оператор Фонда по закупкам вправе отказать во включении в Реестр ТПХ, представив при этом мотивированный ответ в письменной форме.</w:t>
      </w:r>
    </w:p>
    <w:p w14:paraId="61D3C275"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6. Оператор Фонда по закупкам имеет право проверить информацию, предоставленную потенциальным поставщиком (поставщиком) в соответствии с настоящей статьей.</w:t>
      </w:r>
    </w:p>
    <w:p w14:paraId="13D7FB37"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7. Срок нахождения потенциального поставщика (поставщика) в Реестре ТПХ устанавливается на срок действия документов, предоставленных Оператору Фонда по закупкам в соответствии с подпунктом 4) пункта 4 настоящей статьи. При этом</w:t>
      </w:r>
      <w:proofErr w:type="gramStart"/>
      <w:r w:rsidRPr="00A613F5">
        <w:rPr>
          <w:rFonts w:ascii="Arial" w:hAnsi="Arial" w:cs="Arial"/>
          <w:bCs/>
          <w:sz w:val="24"/>
          <w:szCs w:val="24"/>
        </w:rPr>
        <w:t>,</w:t>
      </w:r>
      <w:proofErr w:type="gramEnd"/>
      <w:r w:rsidRPr="00A613F5">
        <w:rPr>
          <w:rFonts w:ascii="Arial" w:hAnsi="Arial" w:cs="Arial"/>
          <w:bCs/>
          <w:sz w:val="24"/>
          <w:szCs w:val="24"/>
        </w:rPr>
        <w:t xml:space="preserve"> в случае предоставления потенциальным поставщиком (поставщиком) копии Индустриального сертификата, срок его нахождения в Реестре ТПХ устанавливается на срок действия Индустриального сертификата.</w:t>
      </w:r>
    </w:p>
    <w:p w14:paraId="5FCD385B"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Срок нахождения потенциального поставщика – нерезидента в Реестре ТПХ устанавливается на срок действия 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включения в Реестр ТПХ.</w:t>
      </w:r>
    </w:p>
    <w:p w14:paraId="5EF7F0EB"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8.</w:t>
      </w:r>
      <w:r w:rsidRPr="00A613F5">
        <w:rPr>
          <w:rFonts w:ascii="Arial" w:hAnsi="Arial" w:cs="Arial"/>
          <w:bCs/>
          <w:sz w:val="24"/>
          <w:szCs w:val="24"/>
        </w:rPr>
        <w:tab/>
        <w:t xml:space="preserve">Продление срока нахождения в Реестре ТПХ осуществляется при условии предоставления потенциальным поставщиком (поставщиком) документов, указанных в подпунктах 4), 6) пункта 4 настоящей статьи, за 10 (десять) рабочих дней до истечения срока действия документов, предоставленных Оператору Фонда по закупкам в соответствии с подпунктом 4) пункта 4 настоящей статьи. Данные документы направляются вместе с ходатайством о продлении нахождения в Реестре ТПХ, </w:t>
      </w:r>
      <w:r w:rsidRPr="00A613F5">
        <w:rPr>
          <w:rFonts w:ascii="Arial" w:hAnsi="Arial" w:cs="Arial"/>
          <w:bCs/>
          <w:sz w:val="24"/>
          <w:szCs w:val="24"/>
        </w:rPr>
        <w:lastRenderedPageBreak/>
        <w:t>подписанным первым руководителем или лицом, его замещающим, заверенным печатью потенциального поставщика (поставщика).</w:t>
      </w:r>
    </w:p>
    <w:p w14:paraId="68E25CDB"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 xml:space="preserve">Потенциальный поставщик – нерезидент в целях продления срока нахождения в Реестре ТПХ </w:t>
      </w:r>
      <w:proofErr w:type="gramStart"/>
      <w:r w:rsidRPr="00A613F5">
        <w:rPr>
          <w:rFonts w:ascii="Arial" w:hAnsi="Arial" w:cs="Arial"/>
          <w:bCs/>
          <w:sz w:val="24"/>
          <w:szCs w:val="24"/>
        </w:rPr>
        <w:t>предоставляет вышеуказанные документы</w:t>
      </w:r>
      <w:proofErr w:type="gramEnd"/>
      <w:r w:rsidRPr="00A613F5">
        <w:rPr>
          <w:rFonts w:ascii="Arial" w:hAnsi="Arial" w:cs="Arial"/>
          <w:bCs/>
          <w:sz w:val="24"/>
          <w:szCs w:val="24"/>
        </w:rPr>
        <w:t xml:space="preserve"> за 20 (двадцать) рабочих дней до истечения срока его нахождения в Реестре ТПХ. В случае</w:t>
      </w:r>
      <w:proofErr w:type="gramStart"/>
      <w:r w:rsidRPr="00A613F5">
        <w:rPr>
          <w:rFonts w:ascii="Arial" w:hAnsi="Arial" w:cs="Arial"/>
          <w:bCs/>
          <w:sz w:val="24"/>
          <w:szCs w:val="24"/>
        </w:rPr>
        <w:t>,</w:t>
      </w:r>
      <w:proofErr w:type="gramEnd"/>
      <w:r w:rsidRPr="00A613F5">
        <w:rPr>
          <w:rFonts w:ascii="Arial" w:hAnsi="Arial" w:cs="Arial"/>
          <w:bCs/>
          <w:sz w:val="24"/>
          <w:szCs w:val="24"/>
        </w:rPr>
        <w:t xml:space="preserve"> если срок действия документа, подтверждающего статус производителя, выданного уполномоченным органом соответствующего иностранного государства, на основании которого такой поставщик был включен в Реестр ТПХ, превышает один год, в целях продления срока нахождения в Реестре ТПХ потенциальный поставщик – нерезидент предоставляет оригинал письма уполномоченного органа соответствующего иностранного государства, выдавшего такой документ, подтверждающего сохранение его юридической силы, а также нотариально засвидетельствованный перевод данного письма на казахском или русском языке.  </w:t>
      </w:r>
    </w:p>
    <w:p w14:paraId="4F113691"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Оператор Фонда по закупкам рассматривает ходатайство потенциального поставщика (поставщика) о продлении нахождения в Реестре ТПХ и принимает решение в течение 10 (десяти) рабочих дней с даты поступления ходатайства.</w:t>
      </w:r>
    </w:p>
    <w:p w14:paraId="62673FED"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9. Потенциальный поставщик (поставщик) вправе обжаловать отказ во включении в Реестр ТПХ в соответствии с законодательством Республики Казахстан.</w:t>
      </w:r>
    </w:p>
    <w:p w14:paraId="2E0C4C7A"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10. Потенциальный поставщик (поставщик), включенный в Реестр ТПХ, ежеквартально, не позднее 5 числа месяца, следующего за отчетным кварталом, обеспечивает размещение актуальных цен на производимые товары и номенклатуры производимой продукции в Системе.</w:t>
      </w:r>
    </w:p>
    <w:p w14:paraId="28DEB4F2"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proofErr w:type="gramStart"/>
      <w:r w:rsidRPr="00A613F5">
        <w:rPr>
          <w:rFonts w:ascii="Arial" w:hAnsi="Arial" w:cs="Arial"/>
          <w:bCs/>
          <w:sz w:val="24"/>
          <w:szCs w:val="24"/>
        </w:rPr>
        <w:t>В случае внесения изменений и/или дополнений в документы, указанные в пункте 4 настоящей статьи, потенциальный поставщик (поставщик), включенный в Реестр ТПХ, обязан в течение 20 (двадцати) рабочих дней с даты внесения изменений и/или дополнений письменно уведомить Оператора Фонда по закупкам с представлением нотариально заверенных копий соответствующих документов и/или соответствующей информации.</w:t>
      </w:r>
      <w:proofErr w:type="gramEnd"/>
    </w:p>
    <w:p w14:paraId="02D06C7A"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11. Потенциальный поставщик (поставщик) исключается из Реестра в следующих случаях:</w:t>
      </w:r>
    </w:p>
    <w:p w14:paraId="10DE3F84"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ликвидации юридического лица, прекращения предпринимательской деятельности индивидуального предпринимателя;</w:t>
      </w:r>
    </w:p>
    <w:p w14:paraId="39377177"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истечения или прекращения сроков действия документов, предоставленных Оператору Фонда по закупкам в соответствии с подпунктом 4) пункта 4 настоящей статьи;</w:t>
      </w:r>
    </w:p>
    <w:p w14:paraId="1F08A9CA"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невыполнения/несвоевременного выполнения требований пункта 10 настоящей статьи;</w:t>
      </w:r>
    </w:p>
    <w:p w14:paraId="2A666FC5"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выявления фактов предоставления потенциальным поставщиком (поставщиком) ложных сведений и (или) недостоверных документов при включении в Реестр ТПХ и в период нахождения в Реестре ТПХ;</w:t>
      </w:r>
    </w:p>
    <w:p w14:paraId="36DA93B0"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5)</w:t>
      </w:r>
      <w:r w:rsidRPr="00A613F5">
        <w:rPr>
          <w:rFonts w:ascii="Arial" w:hAnsi="Arial" w:cs="Arial"/>
          <w:bCs/>
          <w:sz w:val="24"/>
          <w:szCs w:val="24"/>
        </w:rPr>
        <w:tab/>
        <w:t>потенциальный поставщик (поставщик) и (или) его руководитель, учредители (акционеры)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14:paraId="7A608679"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lastRenderedPageBreak/>
        <w:t>6)</w:t>
      </w:r>
      <w:r w:rsidRPr="00A613F5">
        <w:rPr>
          <w:rFonts w:ascii="Arial" w:hAnsi="Arial" w:cs="Arial"/>
          <w:bCs/>
          <w:sz w:val="24"/>
          <w:szCs w:val="24"/>
        </w:rPr>
        <w:tab/>
        <w:t>включение в перечен</w:t>
      </w:r>
      <w:proofErr w:type="gramStart"/>
      <w:r w:rsidRPr="00A613F5">
        <w:rPr>
          <w:rFonts w:ascii="Arial" w:hAnsi="Arial" w:cs="Arial"/>
          <w:bCs/>
          <w:sz w:val="24"/>
          <w:szCs w:val="24"/>
        </w:rPr>
        <w:t>ь(</w:t>
      </w:r>
      <w:proofErr w:type="gramEnd"/>
      <w:r w:rsidRPr="00A613F5">
        <w:rPr>
          <w:rFonts w:ascii="Arial" w:hAnsi="Arial" w:cs="Arial"/>
          <w:bCs/>
          <w:sz w:val="24"/>
          <w:szCs w:val="24"/>
        </w:rPr>
        <w:t>ни), указанный(е) в подпункте 1) пункта 1 статьи 31 Стандарта.</w:t>
      </w:r>
    </w:p>
    <w:p w14:paraId="6413D15B"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 xml:space="preserve">Решение об исключении из Реестра ТПХ оформляется в виде </w:t>
      </w:r>
      <w:proofErr w:type="gramStart"/>
      <w:r w:rsidRPr="00A613F5">
        <w:rPr>
          <w:rFonts w:ascii="Arial" w:hAnsi="Arial" w:cs="Arial"/>
          <w:bCs/>
          <w:sz w:val="24"/>
          <w:szCs w:val="24"/>
        </w:rPr>
        <w:t>приказа руководителя исполнительного органа Оператора Фонда</w:t>
      </w:r>
      <w:proofErr w:type="gramEnd"/>
      <w:r w:rsidRPr="00A613F5">
        <w:rPr>
          <w:rFonts w:ascii="Arial" w:hAnsi="Arial" w:cs="Arial"/>
          <w:bCs/>
          <w:sz w:val="24"/>
          <w:szCs w:val="24"/>
        </w:rPr>
        <w:t xml:space="preserve"> по закупкам, за исключением случаев истечения срока действия сертификата происхождения товара формы «CT-KZ» или Индустриального сертификата, выданного НПП.</w:t>
      </w:r>
    </w:p>
    <w:p w14:paraId="67538492"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12. Повторное включение в Реестр ТПХ ранее исключенных потенциальных поставщиков (поставщиков) осуществляется в соответствии с настоящим порядком формирования и ведения Реестра ТПХ.</w:t>
      </w:r>
    </w:p>
    <w:p w14:paraId="0A11C031"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 xml:space="preserve">13. Реестр ТПХ размещается на портале www.zakup.sk.kz и доступен для ознакомления всем заинтересованным лицам без взимания платы. </w:t>
      </w:r>
    </w:p>
    <w:p w14:paraId="6606C189"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Размещенный на портале www.zakup.sk.kz Реестр ТПХ предусматривает возможность автоматизированного поиска потенциального поставщика (поставщика) по его наименованию или части наименования.</w:t>
      </w:r>
    </w:p>
    <w:p w14:paraId="2C3B8547"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 xml:space="preserve">14. Информация о внесении изменений и дополнений в Реестр ТПХ размещается на портале www.zakup.sk.kz в течение 3 (трех) рабочих дней с даты </w:t>
      </w:r>
      <w:proofErr w:type="gramStart"/>
      <w:r w:rsidRPr="00A613F5">
        <w:rPr>
          <w:rFonts w:ascii="Arial" w:hAnsi="Arial" w:cs="Arial"/>
          <w:bCs/>
          <w:sz w:val="24"/>
          <w:szCs w:val="24"/>
        </w:rPr>
        <w:t>оформления соответствующего приказа руководителя исполнительного органа Оператора Фонда</w:t>
      </w:r>
      <w:proofErr w:type="gramEnd"/>
      <w:r w:rsidRPr="00A613F5">
        <w:rPr>
          <w:rFonts w:ascii="Arial" w:hAnsi="Arial" w:cs="Arial"/>
          <w:bCs/>
          <w:sz w:val="24"/>
          <w:szCs w:val="24"/>
        </w:rPr>
        <w:t xml:space="preserve"> по закупкам.</w:t>
      </w:r>
    </w:p>
    <w:p w14:paraId="0274CCD6" w14:textId="77777777" w:rsidR="004C1CDD" w:rsidRPr="00A613F5" w:rsidRDefault="004C1CDD" w:rsidP="004C1CDD">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 xml:space="preserve">15. Поставщики, включенные на дату введения в действие настоящего Стандарта в Реестр ТПХ на основании Правил формирования и ведения Реестра товаропроизводителей, утвержденных решением Правления Фонда от 18 апреля 2016 года № 12/16, подлежат включению в Реестр ТПХ на период до окончания срока </w:t>
      </w:r>
      <w:proofErr w:type="gramStart"/>
      <w:r w:rsidRPr="00A613F5">
        <w:rPr>
          <w:rFonts w:ascii="Arial" w:hAnsi="Arial" w:cs="Arial"/>
          <w:bCs/>
          <w:sz w:val="24"/>
          <w:szCs w:val="24"/>
        </w:rPr>
        <w:t>действия</w:t>
      </w:r>
      <w:proofErr w:type="gramEnd"/>
      <w:r w:rsidRPr="00A613F5">
        <w:rPr>
          <w:rFonts w:ascii="Arial" w:hAnsi="Arial" w:cs="Arial"/>
          <w:bCs/>
          <w:sz w:val="24"/>
          <w:szCs w:val="24"/>
        </w:rPr>
        <w:t xml:space="preserve"> представленного Оператору Фонда по закупкам сертификата о происхождении товара формы «CT-KZ».</w:t>
      </w:r>
    </w:p>
    <w:p w14:paraId="18AAB793" w14:textId="55E2F1A0" w:rsidR="004C1CDD" w:rsidRPr="00A613F5" w:rsidRDefault="004C1CDD" w:rsidP="004C1CDD">
      <w:pPr>
        <w:spacing w:after="0" w:line="240" w:lineRule="auto"/>
        <w:ind w:firstLine="708"/>
        <w:jc w:val="both"/>
        <w:rPr>
          <w:rFonts w:ascii="Arial" w:hAnsi="Arial" w:cs="Arial"/>
          <w:color w:val="000000"/>
        </w:rPr>
      </w:pPr>
      <w:r w:rsidRPr="00A613F5">
        <w:rPr>
          <w:rFonts w:ascii="Arial" w:hAnsi="Arial" w:cs="Arial"/>
          <w:bCs/>
          <w:sz w:val="24"/>
          <w:szCs w:val="24"/>
        </w:rPr>
        <w:t>Поставщики, указанные в пункте 15 настоящей статьи, подлежат исключению из Реестра ТПХ при наступлении случаев, определенных пунктом 11 настоящей статьи. При этом</w:t>
      </w:r>
      <w:proofErr w:type="gramStart"/>
      <w:r w:rsidRPr="00A613F5">
        <w:rPr>
          <w:rFonts w:ascii="Arial" w:hAnsi="Arial" w:cs="Arial"/>
          <w:bCs/>
          <w:sz w:val="24"/>
          <w:szCs w:val="24"/>
        </w:rPr>
        <w:t>,</w:t>
      </w:r>
      <w:proofErr w:type="gramEnd"/>
      <w:r w:rsidRPr="00A613F5">
        <w:rPr>
          <w:rFonts w:ascii="Arial" w:hAnsi="Arial" w:cs="Arial"/>
          <w:bCs/>
          <w:sz w:val="24"/>
          <w:szCs w:val="24"/>
        </w:rPr>
        <w:t xml:space="preserve"> продление срока нахождения в Реестре ТПХ поставщиков, указанных в пункте 15 настоящей статьи, осуществляется в соответствии с пунктом 8 настоящей статьи.</w:t>
      </w:r>
    </w:p>
    <w:p w14:paraId="68514B9B" w14:textId="4A335AA3" w:rsidR="004C1CDD" w:rsidRPr="00A613F5" w:rsidRDefault="004C1CDD" w:rsidP="00CA7B4C">
      <w:pPr>
        <w:spacing w:after="0" w:line="240" w:lineRule="auto"/>
        <w:ind w:firstLine="708"/>
        <w:jc w:val="both"/>
        <w:rPr>
          <w:rFonts w:ascii="Arial" w:hAnsi="Arial" w:cs="Arial"/>
          <w:bCs/>
          <w:i/>
          <w:color w:val="FF0000"/>
          <w:sz w:val="24"/>
          <w:szCs w:val="24"/>
        </w:rPr>
      </w:pPr>
      <w:r w:rsidRPr="00A613F5">
        <w:rPr>
          <w:rFonts w:ascii="Arial" w:hAnsi="Arial" w:cs="Arial"/>
          <w:bCs/>
          <w:i/>
          <w:color w:val="FF0000"/>
          <w:sz w:val="24"/>
          <w:szCs w:val="24"/>
        </w:rPr>
        <w:t>Настоящая статья действ</w:t>
      </w:r>
      <w:r w:rsidR="005C179A" w:rsidRPr="00A613F5">
        <w:rPr>
          <w:rFonts w:ascii="Arial" w:hAnsi="Arial" w:cs="Arial"/>
          <w:bCs/>
          <w:i/>
          <w:color w:val="FF0000"/>
          <w:sz w:val="24"/>
          <w:szCs w:val="24"/>
        </w:rPr>
        <w:t>ует до 29 марта 2020 года</w:t>
      </w:r>
      <w:r w:rsidRPr="00A613F5">
        <w:rPr>
          <w:rFonts w:ascii="Arial" w:hAnsi="Arial" w:cs="Arial"/>
          <w:bCs/>
          <w:i/>
          <w:color w:val="FF0000"/>
          <w:sz w:val="24"/>
          <w:szCs w:val="24"/>
        </w:rPr>
        <w:t xml:space="preserve"> в соответствии с решением Правления Фонда от 2</w:t>
      </w:r>
      <w:r w:rsidR="007869A6">
        <w:rPr>
          <w:rFonts w:ascii="Arial" w:hAnsi="Arial" w:cs="Arial"/>
          <w:bCs/>
          <w:i/>
          <w:color w:val="FF0000"/>
          <w:sz w:val="24"/>
          <w:szCs w:val="24"/>
        </w:rPr>
        <w:t>7</w:t>
      </w:r>
      <w:r w:rsidRPr="00A613F5">
        <w:rPr>
          <w:rFonts w:ascii="Arial" w:hAnsi="Arial" w:cs="Arial"/>
          <w:bCs/>
          <w:i/>
          <w:color w:val="FF0000"/>
          <w:sz w:val="24"/>
          <w:szCs w:val="24"/>
        </w:rPr>
        <w:t xml:space="preserve">.12.2019г. № </w:t>
      </w:r>
      <w:r w:rsidR="007869A6">
        <w:rPr>
          <w:rFonts w:ascii="Arial" w:hAnsi="Arial" w:cs="Arial"/>
          <w:bCs/>
          <w:i/>
          <w:color w:val="FF0000"/>
          <w:sz w:val="24"/>
          <w:szCs w:val="24"/>
        </w:rPr>
        <w:t>43</w:t>
      </w:r>
      <w:r w:rsidRPr="00A613F5">
        <w:rPr>
          <w:rFonts w:ascii="Arial" w:hAnsi="Arial" w:cs="Arial"/>
          <w:bCs/>
          <w:i/>
          <w:color w:val="FF0000"/>
          <w:sz w:val="24"/>
          <w:szCs w:val="24"/>
        </w:rPr>
        <w:t>/</w:t>
      </w:r>
      <w:r w:rsidR="007869A6">
        <w:rPr>
          <w:rFonts w:ascii="Arial" w:hAnsi="Arial" w:cs="Arial"/>
          <w:bCs/>
          <w:i/>
          <w:color w:val="FF0000"/>
          <w:sz w:val="24"/>
          <w:szCs w:val="24"/>
        </w:rPr>
        <w:t>19</w:t>
      </w:r>
      <w:r w:rsidRPr="00A613F5">
        <w:rPr>
          <w:rFonts w:ascii="Arial" w:hAnsi="Arial" w:cs="Arial"/>
          <w:bCs/>
          <w:i/>
          <w:color w:val="FF0000"/>
          <w:sz w:val="24"/>
          <w:szCs w:val="24"/>
        </w:rPr>
        <w:t>.</w:t>
      </w:r>
    </w:p>
    <w:p w14:paraId="6B4E84DF" w14:textId="77777777" w:rsidR="00B2000D" w:rsidRPr="00A613F5" w:rsidRDefault="00B2000D" w:rsidP="00CA7B4C">
      <w:pPr>
        <w:spacing w:after="0" w:line="240" w:lineRule="auto"/>
        <w:ind w:firstLine="708"/>
        <w:jc w:val="both"/>
        <w:rPr>
          <w:rFonts w:ascii="Arial" w:hAnsi="Arial" w:cs="Arial"/>
          <w:bCs/>
          <w:i/>
          <w:color w:val="FF0000"/>
          <w:sz w:val="24"/>
          <w:szCs w:val="24"/>
        </w:rPr>
      </w:pPr>
    </w:p>
    <w:p w14:paraId="0E028B60" w14:textId="0058D9C2" w:rsidR="00B2000D" w:rsidRPr="00A613F5" w:rsidRDefault="00B2000D" w:rsidP="004B0DA1">
      <w:pPr>
        <w:pStyle w:val="30"/>
        <w:numPr>
          <w:ilvl w:val="0"/>
          <w:numId w:val="0"/>
        </w:numPr>
        <w:spacing w:before="120" w:after="120" w:line="240" w:lineRule="auto"/>
        <w:rPr>
          <w:rFonts w:ascii="Arial" w:hAnsi="Arial" w:cs="Arial"/>
          <w:sz w:val="24"/>
          <w:szCs w:val="24"/>
        </w:rPr>
      </w:pPr>
      <w:bookmarkStart w:id="107" w:name="_Toc28603077"/>
      <w:r w:rsidRPr="00A613F5">
        <w:rPr>
          <w:rFonts w:ascii="Arial" w:hAnsi="Arial" w:cs="Arial"/>
          <w:sz w:val="24"/>
          <w:szCs w:val="24"/>
        </w:rPr>
        <w:t>Статья 28-2. Включение в Перечень предварительно квалифицированных потенциальных поставщиков</w:t>
      </w:r>
      <w:bookmarkEnd w:id="107"/>
    </w:p>
    <w:p w14:paraId="101840C2" w14:textId="77777777" w:rsidR="00B2000D" w:rsidRPr="00A613F5" w:rsidRDefault="00B2000D" w:rsidP="004B0DA1">
      <w:pPr>
        <w:pStyle w:val="af8"/>
        <w:tabs>
          <w:tab w:val="left" w:pos="284"/>
          <w:tab w:val="left" w:pos="993"/>
        </w:tabs>
        <w:spacing w:line="240" w:lineRule="auto"/>
        <w:ind w:left="0" w:firstLine="567"/>
        <w:jc w:val="both"/>
        <w:rPr>
          <w:rFonts w:ascii="Arial" w:hAnsi="Arial" w:cs="Arial"/>
          <w:bCs/>
          <w:sz w:val="24"/>
          <w:szCs w:val="24"/>
        </w:rPr>
      </w:pPr>
      <w:r w:rsidRPr="00A613F5">
        <w:rPr>
          <w:rFonts w:ascii="Arial" w:hAnsi="Arial" w:cs="Arial"/>
          <w:bCs/>
          <w:sz w:val="24"/>
          <w:szCs w:val="24"/>
        </w:rPr>
        <w:t>1. Включение предварительно квалифицированных потенциальных поставщиков в Перечень предварительно квалифицированных потенциальных поставщиков осуществляется в порядке, определенном Правлением Фонда.</w:t>
      </w:r>
    </w:p>
    <w:p w14:paraId="401DBF8A" w14:textId="0408F8A4" w:rsidR="00B05B65" w:rsidRPr="00A613F5" w:rsidRDefault="00B05B65" w:rsidP="00B05B65">
      <w:pPr>
        <w:spacing w:after="0" w:line="240" w:lineRule="auto"/>
        <w:ind w:firstLine="708"/>
        <w:jc w:val="both"/>
        <w:rPr>
          <w:rFonts w:ascii="Arial" w:hAnsi="Arial" w:cs="Arial"/>
          <w:bCs/>
          <w:i/>
          <w:color w:val="FF0000"/>
          <w:sz w:val="24"/>
          <w:szCs w:val="24"/>
        </w:rPr>
      </w:pPr>
      <w:r w:rsidRPr="00A613F5">
        <w:rPr>
          <w:rFonts w:ascii="Arial" w:hAnsi="Arial" w:cs="Arial"/>
          <w:bCs/>
          <w:i/>
          <w:color w:val="FF0000"/>
          <w:sz w:val="24"/>
          <w:szCs w:val="24"/>
        </w:rPr>
        <w:t>Настоящая стать</w:t>
      </w:r>
      <w:r w:rsidR="00AD0F3C" w:rsidRPr="00A613F5">
        <w:rPr>
          <w:rFonts w:ascii="Arial" w:hAnsi="Arial" w:cs="Arial"/>
          <w:bCs/>
          <w:i/>
          <w:color w:val="FF0000"/>
          <w:sz w:val="24"/>
          <w:szCs w:val="24"/>
        </w:rPr>
        <w:t>я</w:t>
      </w:r>
      <w:r w:rsidRPr="00A613F5">
        <w:rPr>
          <w:rFonts w:ascii="Arial" w:hAnsi="Arial" w:cs="Arial"/>
          <w:bCs/>
          <w:i/>
          <w:color w:val="FF0000"/>
          <w:sz w:val="24"/>
          <w:szCs w:val="24"/>
        </w:rPr>
        <w:t xml:space="preserve"> действует до 31 декабря 2020 года в соответствии с решением Правления Фонда от 2</w:t>
      </w:r>
      <w:r w:rsidR="007869A6">
        <w:rPr>
          <w:rFonts w:ascii="Arial" w:hAnsi="Arial" w:cs="Arial"/>
          <w:bCs/>
          <w:i/>
          <w:color w:val="FF0000"/>
          <w:sz w:val="24"/>
          <w:szCs w:val="24"/>
        </w:rPr>
        <w:t>7</w:t>
      </w:r>
      <w:r w:rsidRPr="00A613F5">
        <w:rPr>
          <w:rFonts w:ascii="Arial" w:hAnsi="Arial" w:cs="Arial"/>
          <w:bCs/>
          <w:i/>
          <w:color w:val="FF0000"/>
          <w:sz w:val="24"/>
          <w:szCs w:val="24"/>
        </w:rPr>
        <w:t xml:space="preserve">.12.2019г. № </w:t>
      </w:r>
      <w:r w:rsidR="007869A6">
        <w:rPr>
          <w:rFonts w:ascii="Arial" w:hAnsi="Arial" w:cs="Arial"/>
          <w:bCs/>
          <w:i/>
          <w:color w:val="FF0000"/>
          <w:sz w:val="24"/>
          <w:szCs w:val="24"/>
        </w:rPr>
        <w:t>43</w:t>
      </w:r>
      <w:r w:rsidRPr="00A613F5">
        <w:rPr>
          <w:rFonts w:ascii="Arial" w:hAnsi="Arial" w:cs="Arial"/>
          <w:bCs/>
          <w:i/>
          <w:color w:val="FF0000"/>
          <w:sz w:val="24"/>
          <w:szCs w:val="24"/>
        </w:rPr>
        <w:t>/</w:t>
      </w:r>
      <w:r w:rsidR="007869A6">
        <w:rPr>
          <w:rFonts w:ascii="Arial" w:hAnsi="Arial" w:cs="Arial"/>
          <w:bCs/>
          <w:i/>
          <w:color w:val="FF0000"/>
          <w:sz w:val="24"/>
          <w:szCs w:val="24"/>
        </w:rPr>
        <w:t>19</w:t>
      </w:r>
      <w:r w:rsidRPr="00A613F5">
        <w:rPr>
          <w:rFonts w:ascii="Arial" w:hAnsi="Arial" w:cs="Arial"/>
          <w:bCs/>
          <w:i/>
          <w:color w:val="FF0000"/>
          <w:sz w:val="24"/>
          <w:szCs w:val="24"/>
        </w:rPr>
        <w:t>.</w:t>
      </w:r>
    </w:p>
    <w:p w14:paraId="3E4C3E65" w14:textId="77777777" w:rsidR="00B2000D" w:rsidRPr="00A613F5" w:rsidRDefault="00B2000D" w:rsidP="00CA7B4C">
      <w:pPr>
        <w:spacing w:after="0" w:line="240" w:lineRule="auto"/>
        <w:ind w:firstLine="708"/>
        <w:jc w:val="both"/>
        <w:rPr>
          <w:rFonts w:ascii="Arial" w:hAnsi="Arial" w:cs="Arial"/>
          <w:color w:val="000000"/>
        </w:rPr>
      </w:pPr>
    </w:p>
    <w:p w14:paraId="0740644E" w14:textId="77777777" w:rsidR="00AD0F3C" w:rsidRPr="00A613F5" w:rsidRDefault="00AD0F3C" w:rsidP="00CA7B4C">
      <w:pPr>
        <w:spacing w:after="0" w:line="240" w:lineRule="auto"/>
        <w:ind w:firstLine="708"/>
        <w:jc w:val="both"/>
        <w:rPr>
          <w:rFonts w:ascii="Arial" w:hAnsi="Arial" w:cs="Arial"/>
          <w:color w:val="000000"/>
        </w:rPr>
      </w:pPr>
    </w:p>
    <w:p w14:paraId="047BA967" w14:textId="77777777" w:rsidR="00AD0F3C" w:rsidRPr="00A613F5" w:rsidRDefault="00AD0F3C" w:rsidP="00CA7B4C">
      <w:pPr>
        <w:spacing w:after="0" w:line="240" w:lineRule="auto"/>
        <w:ind w:firstLine="708"/>
        <w:jc w:val="both"/>
        <w:rPr>
          <w:rFonts w:ascii="Arial" w:hAnsi="Arial" w:cs="Arial"/>
          <w:color w:val="000000"/>
        </w:rPr>
      </w:pPr>
    </w:p>
    <w:p w14:paraId="171E984E" w14:textId="77777777" w:rsidR="00AD0F3C" w:rsidRPr="00A613F5" w:rsidRDefault="00AD0F3C" w:rsidP="00CA7B4C">
      <w:pPr>
        <w:spacing w:after="0" w:line="240" w:lineRule="auto"/>
        <w:ind w:firstLine="708"/>
        <w:jc w:val="both"/>
        <w:rPr>
          <w:rFonts w:ascii="Arial" w:hAnsi="Arial" w:cs="Arial"/>
          <w:color w:val="000000"/>
        </w:rPr>
      </w:pPr>
    </w:p>
    <w:p w14:paraId="0BC5B18B" w14:textId="77777777" w:rsidR="00AD0F3C" w:rsidRPr="00A613F5" w:rsidRDefault="00AD0F3C" w:rsidP="00CA7B4C">
      <w:pPr>
        <w:spacing w:after="0" w:line="240" w:lineRule="auto"/>
        <w:ind w:firstLine="708"/>
        <w:jc w:val="both"/>
        <w:rPr>
          <w:rFonts w:ascii="Arial" w:hAnsi="Arial" w:cs="Arial"/>
          <w:color w:val="000000"/>
        </w:rPr>
      </w:pPr>
    </w:p>
    <w:p w14:paraId="4BCE286C" w14:textId="77777777" w:rsidR="007568B6" w:rsidRPr="00A613F5" w:rsidRDefault="00DB5214" w:rsidP="0073497D">
      <w:pPr>
        <w:pStyle w:val="af8"/>
        <w:numPr>
          <w:ilvl w:val="0"/>
          <w:numId w:val="68"/>
        </w:numPr>
        <w:tabs>
          <w:tab w:val="left" w:pos="1276"/>
        </w:tabs>
        <w:spacing w:before="120" w:after="240" w:line="240" w:lineRule="auto"/>
        <w:ind w:left="0" w:firstLine="0"/>
        <w:contextualSpacing w:val="0"/>
        <w:jc w:val="center"/>
        <w:outlineLvl w:val="0"/>
        <w:rPr>
          <w:rFonts w:cstheme="minorHAnsi"/>
          <w:b/>
          <w:sz w:val="24"/>
          <w:szCs w:val="24"/>
          <w:lang w:val="kk-KZ"/>
        </w:rPr>
      </w:pPr>
      <w:bookmarkStart w:id="108" w:name="_Toc28603078"/>
      <w:r w:rsidRPr="00A613F5">
        <w:rPr>
          <w:rFonts w:cstheme="minorHAnsi"/>
          <w:b/>
          <w:sz w:val="24"/>
          <w:szCs w:val="24"/>
        </w:rPr>
        <w:lastRenderedPageBreak/>
        <w:t>ВЫБОР ПОСТАВЩИКА</w:t>
      </w:r>
      <w:bookmarkEnd w:id="108"/>
    </w:p>
    <w:p w14:paraId="3EF18B28" w14:textId="77777777" w:rsidR="007568B6" w:rsidRPr="00A613F5" w:rsidRDefault="007568B6" w:rsidP="00216A08">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109" w:name="_Toc28603079"/>
      <w:r w:rsidRPr="00A613F5">
        <w:rPr>
          <w:rFonts w:cstheme="minorHAnsi"/>
          <w:b/>
          <w:sz w:val="24"/>
          <w:szCs w:val="24"/>
          <w:lang w:val="kk-KZ"/>
        </w:rPr>
        <w:t>Общие положения</w:t>
      </w:r>
      <w:bookmarkEnd w:id="109"/>
    </w:p>
    <w:p w14:paraId="537441CA" w14:textId="77777777" w:rsidR="00EE66B9" w:rsidRPr="00A613F5" w:rsidRDefault="00EE66B9"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10" w:name="_Toc28603080"/>
      <w:r w:rsidRPr="00A613F5">
        <w:rPr>
          <w:rFonts w:asciiTheme="minorHAnsi" w:hAnsiTheme="minorHAnsi" w:cstheme="minorHAnsi"/>
          <w:lang w:val="ru-RU"/>
        </w:rPr>
        <w:t>Способы закупок</w:t>
      </w:r>
      <w:bookmarkEnd w:id="110"/>
    </w:p>
    <w:p w14:paraId="2E0CCE6E" w14:textId="77777777" w:rsidR="00EE66B9" w:rsidRPr="00A613F5" w:rsidRDefault="00EE66B9"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Выбор поставщика осуществляется следующими способами:</w:t>
      </w:r>
    </w:p>
    <w:p w14:paraId="3C5828F4" w14:textId="77777777" w:rsidR="00EE66B9" w:rsidRPr="00A613F5" w:rsidRDefault="00EE66B9" w:rsidP="00906D91">
      <w:pPr>
        <w:pStyle w:val="af8"/>
        <w:numPr>
          <w:ilvl w:val="0"/>
          <w:numId w:val="12"/>
        </w:numPr>
        <w:ind w:hanging="294"/>
        <w:jc w:val="both"/>
        <w:rPr>
          <w:rFonts w:cstheme="minorHAnsi"/>
          <w:sz w:val="24"/>
          <w:szCs w:val="24"/>
          <w:lang w:val="kk-KZ"/>
        </w:rPr>
      </w:pPr>
      <w:r w:rsidRPr="00A613F5">
        <w:rPr>
          <w:rFonts w:cstheme="minorHAnsi"/>
          <w:sz w:val="24"/>
          <w:szCs w:val="24"/>
          <w:lang w:val="kk-KZ"/>
        </w:rPr>
        <w:t>проведения тендера:</w:t>
      </w:r>
    </w:p>
    <w:p w14:paraId="1D27EE10" w14:textId="77777777" w:rsidR="00EE66B9" w:rsidRPr="00A613F5" w:rsidRDefault="00EE66B9" w:rsidP="00B219B2">
      <w:pPr>
        <w:pStyle w:val="af8"/>
        <w:jc w:val="both"/>
        <w:rPr>
          <w:rFonts w:cstheme="minorHAnsi"/>
          <w:sz w:val="24"/>
          <w:szCs w:val="24"/>
          <w:lang w:val="kk-KZ"/>
        </w:rPr>
      </w:pPr>
      <w:r w:rsidRPr="00A613F5">
        <w:rPr>
          <w:rFonts w:cstheme="minorHAnsi"/>
          <w:sz w:val="24"/>
          <w:szCs w:val="24"/>
          <w:lang w:val="kk-KZ"/>
        </w:rPr>
        <w:t>открытого;</w:t>
      </w:r>
    </w:p>
    <w:p w14:paraId="1FE491FD" w14:textId="77777777" w:rsidR="00EE66B9" w:rsidRPr="00A613F5" w:rsidRDefault="00EE66B9" w:rsidP="00B219B2">
      <w:pPr>
        <w:pStyle w:val="af8"/>
        <w:jc w:val="both"/>
        <w:rPr>
          <w:rFonts w:cstheme="minorHAnsi"/>
          <w:sz w:val="24"/>
          <w:szCs w:val="24"/>
          <w:lang w:val="kk-KZ"/>
        </w:rPr>
      </w:pPr>
      <w:r w:rsidRPr="00A613F5">
        <w:rPr>
          <w:rFonts w:cstheme="minorHAnsi"/>
          <w:sz w:val="24"/>
          <w:szCs w:val="24"/>
          <w:lang w:val="kk-KZ"/>
        </w:rPr>
        <w:t>закрытого;</w:t>
      </w:r>
    </w:p>
    <w:p w14:paraId="1EC156E7" w14:textId="77777777" w:rsidR="00EE66B9" w:rsidRPr="00A613F5" w:rsidRDefault="00EE66B9" w:rsidP="00B219B2">
      <w:pPr>
        <w:pStyle w:val="af8"/>
        <w:jc w:val="both"/>
        <w:rPr>
          <w:rFonts w:cstheme="minorHAnsi"/>
          <w:sz w:val="24"/>
          <w:szCs w:val="24"/>
          <w:lang w:val="kk-KZ"/>
        </w:rPr>
      </w:pPr>
      <w:r w:rsidRPr="00A613F5">
        <w:rPr>
          <w:rFonts w:cstheme="minorHAnsi"/>
          <w:sz w:val="24"/>
          <w:szCs w:val="24"/>
          <w:lang w:val="kk-KZ"/>
        </w:rPr>
        <w:t>двухэтапного (открытого, закрытого);</w:t>
      </w:r>
    </w:p>
    <w:p w14:paraId="71E696D0" w14:textId="1CA3DE7D" w:rsidR="007421FF" w:rsidRPr="00A613F5" w:rsidRDefault="007421FF" w:rsidP="00B219B2">
      <w:pPr>
        <w:pStyle w:val="af8"/>
        <w:jc w:val="both"/>
        <w:rPr>
          <w:rFonts w:cstheme="minorHAnsi"/>
          <w:sz w:val="24"/>
          <w:szCs w:val="24"/>
          <w:lang w:val="kk-KZ"/>
        </w:rPr>
      </w:pPr>
      <w:r w:rsidRPr="00A613F5">
        <w:rPr>
          <w:rFonts w:ascii="Arial" w:hAnsi="Arial" w:cs="Arial"/>
          <w:bCs/>
          <w:sz w:val="24"/>
          <w:szCs w:val="24"/>
        </w:rPr>
        <w:t>путем проведения конкурентных переговоров;</w:t>
      </w:r>
    </w:p>
    <w:p w14:paraId="7A2F9409" w14:textId="77777777" w:rsidR="00EE66B9" w:rsidRPr="00A613F5" w:rsidRDefault="00EE66B9" w:rsidP="00906D91">
      <w:pPr>
        <w:pStyle w:val="af8"/>
        <w:numPr>
          <w:ilvl w:val="0"/>
          <w:numId w:val="12"/>
        </w:numPr>
        <w:ind w:hanging="294"/>
        <w:jc w:val="both"/>
        <w:rPr>
          <w:rFonts w:cstheme="minorHAnsi"/>
          <w:sz w:val="24"/>
          <w:szCs w:val="24"/>
          <w:lang w:val="kk-KZ"/>
        </w:rPr>
      </w:pPr>
      <w:r w:rsidRPr="00A613F5">
        <w:rPr>
          <w:rFonts w:cstheme="minorHAnsi"/>
          <w:sz w:val="24"/>
          <w:szCs w:val="24"/>
          <w:lang w:val="kk-KZ"/>
        </w:rPr>
        <w:t>запроса ценовых предложений;</w:t>
      </w:r>
    </w:p>
    <w:p w14:paraId="0E4F1F59" w14:textId="77777777" w:rsidR="00A63B32" w:rsidRPr="00A613F5" w:rsidRDefault="00F40BAA" w:rsidP="00906D91">
      <w:pPr>
        <w:pStyle w:val="af8"/>
        <w:numPr>
          <w:ilvl w:val="0"/>
          <w:numId w:val="12"/>
        </w:numPr>
        <w:ind w:hanging="294"/>
        <w:jc w:val="both"/>
        <w:rPr>
          <w:rFonts w:cstheme="minorHAnsi"/>
          <w:sz w:val="24"/>
          <w:szCs w:val="24"/>
          <w:lang w:val="kk-KZ"/>
        </w:rPr>
      </w:pPr>
      <w:r w:rsidRPr="00A613F5">
        <w:rPr>
          <w:rFonts w:cstheme="minorHAnsi"/>
          <w:sz w:val="24"/>
          <w:szCs w:val="24"/>
          <w:lang w:val="kk-KZ"/>
        </w:rPr>
        <w:t>через электронный магазин;</w:t>
      </w:r>
    </w:p>
    <w:p w14:paraId="0C725966" w14:textId="77777777" w:rsidR="00EE66B9" w:rsidRPr="00A613F5" w:rsidRDefault="00EE66B9" w:rsidP="00906D91">
      <w:pPr>
        <w:pStyle w:val="af8"/>
        <w:numPr>
          <w:ilvl w:val="0"/>
          <w:numId w:val="12"/>
        </w:numPr>
        <w:ind w:hanging="294"/>
        <w:jc w:val="both"/>
        <w:rPr>
          <w:rFonts w:cstheme="minorHAnsi"/>
          <w:sz w:val="24"/>
          <w:szCs w:val="24"/>
          <w:lang w:val="kk-KZ"/>
        </w:rPr>
      </w:pPr>
      <w:r w:rsidRPr="00A613F5">
        <w:rPr>
          <w:rFonts w:cstheme="minorHAnsi"/>
          <w:sz w:val="24"/>
          <w:szCs w:val="24"/>
          <w:lang w:val="kk-KZ"/>
        </w:rPr>
        <w:t>из одного источника;</w:t>
      </w:r>
    </w:p>
    <w:p w14:paraId="19DC5D26" w14:textId="77777777" w:rsidR="00F40BAA" w:rsidRPr="00A613F5" w:rsidRDefault="00F40BAA" w:rsidP="00906D91">
      <w:pPr>
        <w:pStyle w:val="af8"/>
        <w:numPr>
          <w:ilvl w:val="0"/>
          <w:numId w:val="12"/>
        </w:numPr>
        <w:ind w:hanging="294"/>
        <w:jc w:val="both"/>
        <w:rPr>
          <w:rFonts w:cstheme="minorHAnsi"/>
          <w:sz w:val="24"/>
          <w:szCs w:val="24"/>
          <w:lang w:val="kk-KZ"/>
        </w:rPr>
      </w:pPr>
      <w:r w:rsidRPr="00A613F5">
        <w:rPr>
          <w:rFonts w:cstheme="minorHAnsi"/>
          <w:sz w:val="24"/>
          <w:szCs w:val="24"/>
          <w:lang w:val="kk-KZ"/>
        </w:rPr>
        <w:t>через товарные биржи;</w:t>
      </w:r>
    </w:p>
    <w:p w14:paraId="35EE2C09" w14:textId="3C44A701" w:rsidR="00EE66B9" w:rsidRPr="00A613F5" w:rsidRDefault="00EE66B9" w:rsidP="00906D91">
      <w:pPr>
        <w:pStyle w:val="af8"/>
        <w:numPr>
          <w:ilvl w:val="0"/>
          <w:numId w:val="12"/>
        </w:numPr>
        <w:spacing w:after="0" w:line="240" w:lineRule="auto"/>
        <w:ind w:hanging="294"/>
        <w:jc w:val="both"/>
        <w:rPr>
          <w:rFonts w:cstheme="minorHAnsi"/>
          <w:sz w:val="24"/>
          <w:szCs w:val="24"/>
          <w:lang w:val="kk-KZ"/>
        </w:rPr>
      </w:pPr>
      <w:r w:rsidRPr="00A613F5">
        <w:rPr>
          <w:rFonts w:cstheme="minorHAnsi"/>
          <w:sz w:val="24"/>
          <w:szCs w:val="24"/>
          <w:lang w:val="kk-KZ"/>
        </w:rPr>
        <w:t>на централизованны</w:t>
      </w:r>
      <w:r w:rsidR="007421FF" w:rsidRPr="00A613F5">
        <w:rPr>
          <w:rFonts w:cstheme="minorHAnsi"/>
          <w:sz w:val="24"/>
          <w:szCs w:val="24"/>
          <w:lang w:val="kk-KZ"/>
        </w:rPr>
        <w:t>х торгах электрической энергией;</w:t>
      </w:r>
    </w:p>
    <w:p w14:paraId="59F58D90" w14:textId="06BFC7CE" w:rsidR="007421FF" w:rsidRPr="00A613F5" w:rsidRDefault="007421FF" w:rsidP="00906D91">
      <w:pPr>
        <w:pStyle w:val="af8"/>
        <w:numPr>
          <w:ilvl w:val="0"/>
          <w:numId w:val="12"/>
        </w:numPr>
        <w:spacing w:after="0" w:line="240" w:lineRule="auto"/>
        <w:ind w:hanging="294"/>
        <w:jc w:val="both"/>
        <w:rPr>
          <w:rFonts w:cstheme="minorHAnsi"/>
          <w:sz w:val="24"/>
          <w:szCs w:val="24"/>
          <w:lang w:val="kk-KZ"/>
        </w:rPr>
      </w:pPr>
      <w:r w:rsidRPr="00A613F5">
        <w:rPr>
          <w:rFonts w:ascii="Arial" w:hAnsi="Arial" w:cs="Arial"/>
          <w:bCs/>
          <w:sz w:val="24"/>
          <w:szCs w:val="24"/>
        </w:rPr>
        <w:t>в рамках внутрихолдинговой кооперации.</w:t>
      </w:r>
    </w:p>
    <w:p w14:paraId="0D1C15B6" w14:textId="77777777" w:rsidR="00844030" w:rsidRPr="00A613F5" w:rsidRDefault="00174620" w:rsidP="00133831">
      <w:pPr>
        <w:pStyle w:val="af8"/>
        <w:numPr>
          <w:ilvl w:val="3"/>
          <w:numId w:val="6"/>
        </w:numPr>
        <w:ind w:left="0" w:firstLine="426"/>
        <w:jc w:val="both"/>
        <w:rPr>
          <w:rFonts w:cstheme="minorHAnsi"/>
          <w:sz w:val="24"/>
          <w:szCs w:val="24"/>
        </w:rPr>
      </w:pPr>
      <w:r w:rsidRPr="00A613F5">
        <w:rPr>
          <w:rFonts w:cstheme="minorHAnsi"/>
          <w:sz w:val="24"/>
          <w:szCs w:val="24"/>
        </w:rPr>
        <w:t>Способ закупок выбирается Заказчиком самостоятельно. При определении способа закупок Заказчик должен руководствоваться необходимостью предоставления п</w:t>
      </w:r>
      <w:r w:rsidR="005265A4" w:rsidRPr="00A613F5">
        <w:rPr>
          <w:rFonts w:cstheme="minorHAnsi"/>
          <w:sz w:val="24"/>
          <w:szCs w:val="24"/>
        </w:rPr>
        <w:t xml:space="preserve">риоритета приобретения товаров </w:t>
      </w:r>
      <w:r w:rsidRPr="00A613F5">
        <w:rPr>
          <w:rFonts w:cstheme="minorHAnsi"/>
          <w:sz w:val="24"/>
          <w:szCs w:val="24"/>
        </w:rPr>
        <w:t xml:space="preserve">у </w:t>
      </w:r>
      <w:r w:rsidR="00133831" w:rsidRPr="00A613F5">
        <w:rPr>
          <w:rFonts w:cstheme="minorHAnsi"/>
          <w:sz w:val="24"/>
          <w:szCs w:val="24"/>
        </w:rPr>
        <w:t>организаций инвалидов (физических лиц - инвалидов, осуществляющих предпринимательскую деятельность)</w:t>
      </w:r>
      <w:r w:rsidR="00133831" w:rsidRPr="00A613F5">
        <w:rPr>
          <w:rFonts w:eastAsia="Arial" w:cstheme="minorHAnsi"/>
          <w:color w:val="000000"/>
          <w:sz w:val="24"/>
          <w:szCs w:val="24"/>
        </w:rPr>
        <w:t>, производящих закупаемый товар,</w:t>
      </w:r>
      <w:r w:rsidR="00133831" w:rsidRPr="00A613F5">
        <w:rPr>
          <w:rFonts w:cstheme="minorHAnsi"/>
          <w:sz w:val="24"/>
          <w:szCs w:val="24"/>
        </w:rPr>
        <w:t xml:space="preserve"> </w:t>
      </w:r>
      <w:r w:rsidR="005265A4" w:rsidRPr="00A613F5">
        <w:rPr>
          <w:rFonts w:cstheme="minorHAnsi"/>
          <w:sz w:val="24"/>
          <w:szCs w:val="24"/>
        </w:rPr>
        <w:t>или</w:t>
      </w:r>
      <w:r w:rsidR="00133831" w:rsidRPr="00A613F5">
        <w:rPr>
          <w:rFonts w:cstheme="minorHAnsi"/>
          <w:sz w:val="24"/>
          <w:szCs w:val="24"/>
        </w:rPr>
        <w:t xml:space="preserve"> у</w:t>
      </w:r>
      <w:r w:rsidRPr="00A613F5">
        <w:rPr>
          <w:rFonts w:cstheme="minorHAnsi"/>
          <w:sz w:val="24"/>
          <w:szCs w:val="24"/>
        </w:rPr>
        <w:t xml:space="preserve"> </w:t>
      </w:r>
      <w:r w:rsidR="00190112" w:rsidRPr="00A613F5">
        <w:rPr>
          <w:rFonts w:cstheme="minorHAnsi"/>
          <w:sz w:val="24"/>
          <w:szCs w:val="24"/>
        </w:rPr>
        <w:t>товаропроизводител</w:t>
      </w:r>
      <w:r w:rsidR="00370DFF" w:rsidRPr="00A613F5">
        <w:rPr>
          <w:rFonts w:cstheme="minorHAnsi"/>
          <w:sz w:val="24"/>
          <w:szCs w:val="24"/>
        </w:rPr>
        <w:t>ей</w:t>
      </w:r>
      <w:r w:rsidR="005265A4" w:rsidRPr="00A613F5">
        <w:rPr>
          <w:rFonts w:cstheme="minorHAnsi"/>
          <w:sz w:val="24"/>
          <w:szCs w:val="24"/>
        </w:rPr>
        <w:t xml:space="preserve"> закупаемого товара</w:t>
      </w:r>
      <w:r w:rsidRPr="00A613F5">
        <w:rPr>
          <w:rFonts w:cstheme="minorHAnsi"/>
          <w:sz w:val="24"/>
          <w:szCs w:val="24"/>
        </w:rPr>
        <w:t>.</w:t>
      </w:r>
    </w:p>
    <w:p w14:paraId="0979A2B0" w14:textId="77777777" w:rsidR="00B81CEB" w:rsidRPr="00A613F5" w:rsidRDefault="00B81CEB" w:rsidP="005759C9">
      <w:pPr>
        <w:pStyle w:val="af8"/>
        <w:ind w:left="0" w:firstLine="709"/>
        <w:jc w:val="both"/>
        <w:rPr>
          <w:rFonts w:cstheme="minorHAnsi"/>
          <w:sz w:val="24"/>
          <w:szCs w:val="24"/>
          <w:lang w:val="x-none"/>
        </w:rPr>
      </w:pPr>
      <w:r w:rsidRPr="00A613F5">
        <w:rPr>
          <w:rFonts w:cstheme="minorHAnsi"/>
          <w:sz w:val="24"/>
          <w:szCs w:val="24"/>
          <w:lang w:val="x-none"/>
        </w:rPr>
        <w:t xml:space="preserve">Способ закупок и необходимость предоставления приоритета по закупкам товаров, работ и услуг, включенных в категории закупок, по которым разработаны и утверждены закупочные </w:t>
      </w:r>
      <w:proofErr w:type="spellStart"/>
      <w:r w:rsidRPr="00A613F5">
        <w:rPr>
          <w:rFonts w:cstheme="minorHAnsi"/>
          <w:sz w:val="24"/>
          <w:szCs w:val="24"/>
          <w:lang w:val="x-none"/>
        </w:rPr>
        <w:t>категорийные</w:t>
      </w:r>
      <w:proofErr w:type="spellEnd"/>
      <w:r w:rsidRPr="00A613F5">
        <w:rPr>
          <w:rFonts w:cstheme="minorHAnsi"/>
          <w:sz w:val="24"/>
          <w:szCs w:val="24"/>
          <w:lang w:val="x-none"/>
        </w:rPr>
        <w:t xml:space="preserve"> стратегии, определяются с учетом закупочной </w:t>
      </w:r>
      <w:proofErr w:type="spellStart"/>
      <w:r w:rsidRPr="00A613F5">
        <w:rPr>
          <w:rFonts w:cstheme="minorHAnsi"/>
          <w:sz w:val="24"/>
          <w:szCs w:val="24"/>
          <w:lang w:val="x-none"/>
        </w:rPr>
        <w:t>категорийной</w:t>
      </w:r>
      <w:proofErr w:type="spellEnd"/>
      <w:r w:rsidRPr="00A613F5">
        <w:rPr>
          <w:rFonts w:cstheme="minorHAnsi"/>
          <w:sz w:val="24"/>
          <w:szCs w:val="24"/>
          <w:lang w:val="x-none"/>
        </w:rPr>
        <w:t xml:space="preserve"> стратегии.</w:t>
      </w:r>
    </w:p>
    <w:p w14:paraId="1A62FCED" w14:textId="77777777" w:rsidR="00B81CEB" w:rsidRPr="00A613F5" w:rsidRDefault="00B81CEB" w:rsidP="00F46EFD">
      <w:pPr>
        <w:pStyle w:val="af8"/>
        <w:numPr>
          <w:ilvl w:val="3"/>
          <w:numId w:val="6"/>
        </w:numPr>
        <w:ind w:left="0" w:firstLine="426"/>
        <w:jc w:val="both"/>
        <w:rPr>
          <w:rFonts w:cstheme="minorHAnsi"/>
          <w:sz w:val="24"/>
          <w:szCs w:val="24"/>
        </w:rPr>
      </w:pPr>
      <w:r w:rsidRPr="00A613F5">
        <w:rPr>
          <w:rFonts w:cstheme="minorHAnsi"/>
          <w:sz w:val="24"/>
          <w:szCs w:val="24"/>
        </w:rPr>
        <w:t xml:space="preserve">При проведении закупок товаров способом тендера в случае наличия двух и более </w:t>
      </w:r>
      <w:r w:rsidR="00190112" w:rsidRPr="00A613F5">
        <w:rPr>
          <w:rFonts w:cstheme="minorHAnsi"/>
          <w:sz w:val="24"/>
          <w:szCs w:val="24"/>
        </w:rPr>
        <w:t>товаропроизводителей</w:t>
      </w:r>
      <w:r w:rsidRPr="00A613F5">
        <w:rPr>
          <w:rFonts w:cstheme="minorHAnsi"/>
          <w:sz w:val="24"/>
          <w:szCs w:val="24"/>
        </w:rPr>
        <w:t xml:space="preserve"> закупаемого товара, Заказчик предоставляет приоритет приобретения товаров у товаропроизводителей закупаемого товара, </w:t>
      </w:r>
      <w:r w:rsidR="002E449C" w:rsidRPr="00A613F5">
        <w:rPr>
          <w:rFonts w:cstheme="minorHAnsi"/>
          <w:sz w:val="24"/>
          <w:szCs w:val="24"/>
        </w:rPr>
        <w:t xml:space="preserve">за исключением случаев, если иное предусмотрено ЗКС или </w:t>
      </w:r>
      <w:r w:rsidR="00370DFF" w:rsidRPr="00A613F5">
        <w:rPr>
          <w:rFonts w:cstheme="minorHAnsi"/>
          <w:sz w:val="24"/>
          <w:szCs w:val="24"/>
        </w:rPr>
        <w:t xml:space="preserve">если товары </w:t>
      </w:r>
      <w:r w:rsidR="002E449C" w:rsidRPr="00A613F5">
        <w:rPr>
          <w:rFonts w:cstheme="minorHAnsi"/>
          <w:sz w:val="24"/>
          <w:szCs w:val="24"/>
        </w:rPr>
        <w:t>включены в Номенклатуру.</w:t>
      </w:r>
    </w:p>
    <w:p w14:paraId="628DD268" w14:textId="77777777" w:rsidR="002B215D" w:rsidRPr="00A613F5" w:rsidRDefault="002B215D" w:rsidP="002B215D">
      <w:pPr>
        <w:pStyle w:val="af8"/>
        <w:ind w:left="0" w:firstLine="426"/>
        <w:jc w:val="both"/>
        <w:rPr>
          <w:rFonts w:cstheme="minorHAnsi"/>
          <w:sz w:val="24"/>
          <w:szCs w:val="24"/>
        </w:rPr>
      </w:pPr>
      <w:r w:rsidRPr="00A613F5">
        <w:rPr>
          <w:rFonts w:cstheme="minorHAnsi"/>
          <w:sz w:val="24"/>
          <w:szCs w:val="24"/>
        </w:rPr>
        <w:t xml:space="preserve">При проведении закупок способом запроса ценовых предложений товаров, включенных в Перечень товаров, </w:t>
      </w:r>
      <w:r w:rsidR="00A4282E" w:rsidRPr="00A613F5">
        <w:rPr>
          <w:rFonts w:cstheme="minorHAnsi"/>
          <w:sz w:val="24"/>
          <w:szCs w:val="24"/>
        </w:rPr>
        <w:t>закупаемых у товаропроизводителей</w:t>
      </w:r>
      <w:r w:rsidRPr="00A613F5">
        <w:rPr>
          <w:rFonts w:cstheme="minorHAnsi"/>
          <w:sz w:val="24"/>
          <w:szCs w:val="24"/>
        </w:rPr>
        <w:t>, утвержденный решением Правления Фонда, Заказчик предоставляет приоритет приобретения товаров у товаропроизводителей закупаемого товара.</w:t>
      </w:r>
    </w:p>
    <w:p w14:paraId="75CDD677" w14:textId="77777777" w:rsidR="00C54464" w:rsidRPr="00A613F5" w:rsidRDefault="00C54464" w:rsidP="00F46EFD">
      <w:pPr>
        <w:pStyle w:val="af8"/>
        <w:ind w:left="0" w:firstLine="426"/>
        <w:jc w:val="both"/>
        <w:rPr>
          <w:rFonts w:cstheme="minorHAnsi"/>
          <w:sz w:val="24"/>
          <w:szCs w:val="24"/>
        </w:rPr>
      </w:pPr>
      <w:r w:rsidRPr="00A613F5">
        <w:rPr>
          <w:rFonts w:cstheme="minorHAnsi"/>
          <w:sz w:val="24"/>
          <w:szCs w:val="24"/>
        </w:rPr>
        <w:t>При проведении закупок</w:t>
      </w:r>
      <w:r w:rsidR="001932E7" w:rsidRPr="00A613F5">
        <w:rPr>
          <w:rFonts w:cstheme="minorHAnsi"/>
          <w:sz w:val="24"/>
          <w:szCs w:val="24"/>
        </w:rPr>
        <w:t xml:space="preserve"> </w:t>
      </w:r>
      <w:r w:rsidRPr="00A613F5">
        <w:rPr>
          <w:rFonts w:cstheme="minorHAnsi"/>
          <w:sz w:val="24"/>
          <w:szCs w:val="24"/>
        </w:rPr>
        <w:t>товаров, включенных в перечень товаров, производимых организациями инвалидов,</w:t>
      </w:r>
      <w:r w:rsidR="003A7F94" w:rsidRPr="00A613F5">
        <w:rPr>
          <w:rFonts w:cstheme="minorHAnsi"/>
          <w:sz w:val="24"/>
          <w:szCs w:val="24"/>
        </w:rPr>
        <w:t xml:space="preserve"> утверждаемый Оператором Фонда по закупкам,</w:t>
      </w:r>
      <w:r w:rsidRPr="00A613F5">
        <w:rPr>
          <w:rFonts w:cstheme="minorHAnsi"/>
          <w:sz w:val="24"/>
          <w:szCs w:val="24"/>
        </w:rPr>
        <w:t xml:space="preserve"> Заказчик предоставляет приоритет приобретения товаров у </w:t>
      </w:r>
      <w:r w:rsidR="00133831" w:rsidRPr="00A613F5">
        <w:rPr>
          <w:rFonts w:cstheme="minorHAnsi"/>
          <w:sz w:val="24"/>
          <w:szCs w:val="24"/>
        </w:rPr>
        <w:t>организаций инвалидов (физических лиц - инвалидов, осуществляющих предпринимательскую деятельность)</w:t>
      </w:r>
      <w:r w:rsidR="005250B4" w:rsidRPr="00A613F5">
        <w:rPr>
          <w:rFonts w:cstheme="minorHAnsi"/>
          <w:sz w:val="24"/>
          <w:szCs w:val="24"/>
        </w:rPr>
        <w:t>,</w:t>
      </w:r>
      <w:r w:rsidR="00133831" w:rsidRPr="00A613F5">
        <w:rPr>
          <w:rFonts w:cstheme="minorHAnsi"/>
          <w:sz w:val="24"/>
          <w:szCs w:val="24"/>
        </w:rPr>
        <w:t xml:space="preserve"> </w:t>
      </w:r>
      <w:r w:rsidR="00133831" w:rsidRPr="00A613F5">
        <w:rPr>
          <w:rFonts w:eastAsia="Arial" w:cstheme="minorHAnsi"/>
          <w:color w:val="000000"/>
          <w:sz w:val="24"/>
          <w:szCs w:val="24"/>
        </w:rPr>
        <w:t>производящих закупаемый товар,</w:t>
      </w:r>
      <w:r w:rsidR="005250B4" w:rsidRPr="00A613F5">
        <w:rPr>
          <w:rFonts w:cstheme="minorHAnsi"/>
          <w:sz w:val="24"/>
          <w:szCs w:val="24"/>
        </w:rPr>
        <w:t xml:space="preserve"> за исключением случаев, если иное предусмотрено ЗКС или </w:t>
      </w:r>
      <w:r w:rsidR="00370DFF" w:rsidRPr="00A613F5">
        <w:rPr>
          <w:rFonts w:cstheme="minorHAnsi"/>
          <w:sz w:val="24"/>
          <w:szCs w:val="24"/>
        </w:rPr>
        <w:t xml:space="preserve">если товары </w:t>
      </w:r>
      <w:r w:rsidR="005250B4" w:rsidRPr="00A613F5">
        <w:rPr>
          <w:rFonts w:cstheme="minorHAnsi"/>
          <w:sz w:val="24"/>
          <w:szCs w:val="24"/>
        </w:rPr>
        <w:t>включены в Номенклатуру</w:t>
      </w:r>
      <w:r w:rsidRPr="00A613F5">
        <w:rPr>
          <w:rFonts w:cstheme="minorHAnsi"/>
          <w:sz w:val="24"/>
          <w:szCs w:val="24"/>
        </w:rPr>
        <w:t>.</w:t>
      </w:r>
    </w:p>
    <w:p w14:paraId="74A988A4" w14:textId="77777777" w:rsidR="001932E7" w:rsidRPr="00A613F5" w:rsidRDefault="001932E7" w:rsidP="00F46EFD">
      <w:pPr>
        <w:pStyle w:val="af8"/>
        <w:ind w:left="0" w:firstLine="426"/>
        <w:jc w:val="both"/>
        <w:rPr>
          <w:rFonts w:cstheme="minorHAnsi"/>
          <w:sz w:val="24"/>
          <w:szCs w:val="24"/>
        </w:rPr>
      </w:pPr>
      <w:r w:rsidRPr="00A613F5">
        <w:rPr>
          <w:rFonts w:cstheme="minorHAnsi"/>
          <w:sz w:val="24"/>
          <w:szCs w:val="24"/>
        </w:rPr>
        <w:t>В случае</w:t>
      </w:r>
      <w:proofErr w:type="gramStart"/>
      <w:r w:rsidRPr="00A613F5">
        <w:rPr>
          <w:rFonts w:cstheme="minorHAnsi"/>
          <w:sz w:val="24"/>
          <w:szCs w:val="24"/>
        </w:rPr>
        <w:t>,</w:t>
      </w:r>
      <w:proofErr w:type="gramEnd"/>
      <w:r w:rsidRPr="00A613F5">
        <w:rPr>
          <w:rFonts w:cstheme="minorHAnsi"/>
          <w:sz w:val="24"/>
          <w:szCs w:val="24"/>
        </w:rPr>
        <w:t xml:space="preserve"> если первоначальн</w:t>
      </w:r>
      <w:r w:rsidR="00F46EFD" w:rsidRPr="00A613F5">
        <w:rPr>
          <w:rFonts w:cstheme="minorHAnsi"/>
          <w:sz w:val="24"/>
          <w:szCs w:val="24"/>
        </w:rPr>
        <w:t>ые</w:t>
      </w:r>
      <w:r w:rsidRPr="00A613F5">
        <w:rPr>
          <w:rFonts w:cstheme="minorHAnsi"/>
          <w:sz w:val="24"/>
          <w:szCs w:val="24"/>
        </w:rPr>
        <w:t xml:space="preserve"> закупк</w:t>
      </w:r>
      <w:r w:rsidR="00F46EFD" w:rsidRPr="00A613F5">
        <w:rPr>
          <w:rFonts w:cstheme="minorHAnsi"/>
          <w:sz w:val="24"/>
          <w:szCs w:val="24"/>
        </w:rPr>
        <w:t>и</w:t>
      </w:r>
      <w:r w:rsidRPr="00A613F5">
        <w:rPr>
          <w:rFonts w:cstheme="minorHAnsi"/>
          <w:sz w:val="24"/>
          <w:szCs w:val="24"/>
        </w:rPr>
        <w:t xml:space="preserve"> с предоставлением приоритет</w:t>
      </w:r>
      <w:r w:rsidR="00F46EFD" w:rsidRPr="00A613F5">
        <w:rPr>
          <w:rFonts w:cstheme="minorHAnsi"/>
          <w:sz w:val="24"/>
          <w:szCs w:val="24"/>
        </w:rPr>
        <w:t>ов</w:t>
      </w:r>
      <w:r w:rsidRPr="00A613F5">
        <w:rPr>
          <w:rFonts w:cstheme="minorHAnsi"/>
          <w:sz w:val="24"/>
          <w:szCs w:val="24"/>
        </w:rPr>
        <w:t xml:space="preserve">, </w:t>
      </w:r>
      <w:r w:rsidR="00EA0ADB" w:rsidRPr="00A613F5">
        <w:rPr>
          <w:rFonts w:cstheme="minorHAnsi"/>
          <w:sz w:val="24"/>
          <w:szCs w:val="24"/>
        </w:rPr>
        <w:t>предусмотренных</w:t>
      </w:r>
      <w:r w:rsidRPr="00A613F5">
        <w:rPr>
          <w:rFonts w:cstheme="minorHAnsi"/>
          <w:sz w:val="24"/>
          <w:szCs w:val="24"/>
        </w:rPr>
        <w:t xml:space="preserve"> настоящ</w:t>
      </w:r>
      <w:r w:rsidR="00EA0ADB" w:rsidRPr="00A613F5">
        <w:rPr>
          <w:rFonts w:cstheme="minorHAnsi"/>
          <w:sz w:val="24"/>
          <w:szCs w:val="24"/>
        </w:rPr>
        <w:t>и</w:t>
      </w:r>
      <w:r w:rsidRPr="00A613F5">
        <w:rPr>
          <w:rFonts w:cstheme="minorHAnsi"/>
          <w:sz w:val="24"/>
          <w:szCs w:val="24"/>
        </w:rPr>
        <w:t>м пункт</w:t>
      </w:r>
      <w:r w:rsidR="00EA0ADB" w:rsidRPr="00A613F5">
        <w:rPr>
          <w:rFonts w:cstheme="minorHAnsi"/>
          <w:sz w:val="24"/>
          <w:szCs w:val="24"/>
        </w:rPr>
        <w:t>ом</w:t>
      </w:r>
      <w:r w:rsidRPr="00A613F5">
        <w:rPr>
          <w:rFonts w:cstheme="minorHAnsi"/>
          <w:sz w:val="24"/>
          <w:szCs w:val="24"/>
        </w:rPr>
        <w:t>,</w:t>
      </w:r>
      <w:r w:rsidR="00F46EFD" w:rsidRPr="00A613F5">
        <w:rPr>
          <w:rFonts w:cstheme="minorHAnsi"/>
          <w:sz w:val="24"/>
          <w:szCs w:val="24"/>
        </w:rPr>
        <w:t xml:space="preserve"> признаны несостоявшимися,</w:t>
      </w:r>
      <w:r w:rsidRPr="00A613F5">
        <w:rPr>
          <w:rFonts w:cstheme="minorHAnsi"/>
          <w:sz w:val="24"/>
          <w:szCs w:val="24"/>
        </w:rPr>
        <w:t xml:space="preserve"> Заказчик вправе </w:t>
      </w:r>
      <w:r w:rsidRPr="00A613F5">
        <w:rPr>
          <w:rFonts w:cstheme="minorHAnsi"/>
          <w:sz w:val="24"/>
          <w:szCs w:val="24"/>
        </w:rPr>
        <w:lastRenderedPageBreak/>
        <w:t>провести по</w:t>
      </w:r>
      <w:r w:rsidR="00F46EFD" w:rsidRPr="00A613F5">
        <w:rPr>
          <w:rFonts w:cstheme="minorHAnsi"/>
          <w:sz w:val="24"/>
          <w:szCs w:val="24"/>
        </w:rPr>
        <w:t xml:space="preserve">вторные закупки без </w:t>
      </w:r>
      <w:r w:rsidR="00FE697B" w:rsidRPr="00A613F5">
        <w:rPr>
          <w:rFonts w:cstheme="minorHAnsi"/>
          <w:sz w:val="24"/>
          <w:szCs w:val="24"/>
        </w:rPr>
        <w:t>применения</w:t>
      </w:r>
      <w:r w:rsidR="00EA0ADB" w:rsidRPr="00A613F5">
        <w:rPr>
          <w:rFonts w:cstheme="minorHAnsi"/>
          <w:sz w:val="24"/>
          <w:szCs w:val="24"/>
        </w:rPr>
        <w:t xml:space="preserve"> </w:t>
      </w:r>
      <w:r w:rsidR="00F46EFD" w:rsidRPr="00A613F5">
        <w:rPr>
          <w:rFonts w:cstheme="minorHAnsi"/>
          <w:sz w:val="24"/>
          <w:szCs w:val="24"/>
        </w:rPr>
        <w:t>приоритетов</w:t>
      </w:r>
      <w:r w:rsidR="00F119E3" w:rsidRPr="00A613F5">
        <w:rPr>
          <w:rFonts w:cstheme="minorHAnsi"/>
          <w:sz w:val="24"/>
          <w:szCs w:val="24"/>
        </w:rPr>
        <w:t>, указанных в настоящем пункте</w:t>
      </w:r>
      <w:r w:rsidR="004C47E9" w:rsidRPr="00A613F5">
        <w:rPr>
          <w:rFonts w:cstheme="minorHAnsi"/>
          <w:sz w:val="24"/>
          <w:szCs w:val="24"/>
        </w:rPr>
        <w:t xml:space="preserve"> (в случае принятия решения о проведении повторных закупок)</w:t>
      </w:r>
      <w:r w:rsidR="00F46EFD" w:rsidRPr="00A613F5">
        <w:rPr>
          <w:rFonts w:cstheme="minorHAnsi"/>
          <w:sz w:val="24"/>
          <w:szCs w:val="24"/>
        </w:rPr>
        <w:t>.</w:t>
      </w:r>
    </w:p>
    <w:p w14:paraId="26EBEDB2" w14:textId="0174E4C0" w:rsidR="00C54464" w:rsidRPr="00A613F5" w:rsidRDefault="007421FF" w:rsidP="007421FF">
      <w:pPr>
        <w:pStyle w:val="af8"/>
        <w:numPr>
          <w:ilvl w:val="3"/>
          <w:numId w:val="6"/>
        </w:numPr>
        <w:ind w:left="0" w:firstLine="426"/>
        <w:jc w:val="both"/>
        <w:rPr>
          <w:rFonts w:cstheme="minorHAnsi"/>
          <w:sz w:val="24"/>
          <w:szCs w:val="24"/>
        </w:rPr>
      </w:pPr>
      <w:r w:rsidRPr="00A613F5">
        <w:rPr>
          <w:rFonts w:cstheme="minorHAnsi"/>
          <w:sz w:val="24"/>
          <w:szCs w:val="24"/>
        </w:rPr>
        <w:t>При проведении закупок товаров, работ, услуг, включенных в Номенклатуру, закупки осуществляются среди квалифицированных потенциальных поставщиков в случае, если в качестве способа закупок определен открытый тендер или открытый двухэтапный тендер.</w:t>
      </w:r>
    </w:p>
    <w:p w14:paraId="5A543C2D" w14:textId="1F2484DD" w:rsidR="007421FF" w:rsidRPr="00A613F5" w:rsidRDefault="007421FF" w:rsidP="007421FF">
      <w:pPr>
        <w:pStyle w:val="af8"/>
        <w:ind w:left="0" w:firstLine="426"/>
        <w:jc w:val="both"/>
        <w:rPr>
          <w:rFonts w:cstheme="minorHAnsi"/>
          <w:sz w:val="24"/>
          <w:szCs w:val="24"/>
        </w:rPr>
      </w:pPr>
      <w:r w:rsidRPr="00A613F5">
        <w:rPr>
          <w:rFonts w:cstheme="minorHAnsi"/>
          <w:sz w:val="24"/>
          <w:szCs w:val="24"/>
        </w:rPr>
        <w:t xml:space="preserve">4-1. </w:t>
      </w:r>
      <w:proofErr w:type="gramStart"/>
      <w:r w:rsidRPr="00A613F5">
        <w:rPr>
          <w:rFonts w:cstheme="minorHAnsi"/>
          <w:sz w:val="24"/>
          <w:szCs w:val="24"/>
        </w:rPr>
        <w:t xml:space="preserve">Закупки товаров, работ или услуг, включенных в Перечень товаров, работ, услуг, закупаемых у квалифицированных потенциальных поставщиков, утвержденный решением Правления Фонда от 17 марта 2017 года № 09/17, Заказчики, за исключением </w:t>
      </w:r>
      <w:proofErr w:type="spellStart"/>
      <w:r w:rsidRPr="00A613F5">
        <w:rPr>
          <w:rFonts w:cstheme="minorHAnsi"/>
          <w:sz w:val="24"/>
          <w:szCs w:val="24"/>
        </w:rPr>
        <w:t>Недропользователей</w:t>
      </w:r>
      <w:proofErr w:type="spellEnd"/>
      <w:r w:rsidRPr="00A613F5">
        <w:rPr>
          <w:rFonts w:cstheme="minorHAnsi"/>
          <w:sz w:val="24"/>
          <w:szCs w:val="24"/>
        </w:rPr>
        <w:t xml:space="preserve"> Холдинга, осуществляющих закупки в соответствии с главой 20 Стандарта, обязаны осуществлять в соответствии</w:t>
      </w:r>
      <w:r w:rsidR="00BB1614" w:rsidRPr="00A613F5">
        <w:rPr>
          <w:rFonts w:cstheme="minorHAnsi"/>
          <w:sz w:val="24"/>
          <w:szCs w:val="24"/>
        </w:rPr>
        <w:t xml:space="preserve"> с Приложением № 9 к Стандарту </w:t>
      </w:r>
      <w:r w:rsidRPr="00A613F5">
        <w:rPr>
          <w:rFonts w:cstheme="minorHAnsi"/>
          <w:sz w:val="24"/>
          <w:szCs w:val="24"/>
        </w:rPr>
        <w:t>в случае, если в качестве способа закупок определен открытый тендер или</w:t>
      </w:r>
      <w:proofErr w:type="gramEnd"/>
      <w:r w:rsidRPr="00A613F5">
        <w:rPr>
          <w:rFonts w:cstheme="minorHAnsi"/>
          <w:sz w:val="24"/>
          <w:szCs w:val="24"/>
        </w:rPr>
        <w:t xml:space="preserve"> открытый двухэтапный тендер. </w:t>
      </w:r>
    </w:p>
    <w:p w14:paraId="6C956216" w14:textId="77777777" w:rsidR="007421FF" w:rsidRPr="00A613F5" w:rsidRDefault="007421FF" w:rsidP="007421FF">
      <w:pPr>
        <w:pStyle w:val="af8"/>
        <w:ind w:left="0" w:firstLine="426"/>
        <w:jc w:val="both"/>
        <w:rPr>
          <w:rFonts w:cstheme="minorHAnsi"/>
          <w:sz w:val="24"/>
          <w:szCs w:val="24"/>
        </w:rPr>
      </w:pPr>
      <w:r w:rsidRPr="00A613F5">
        <w:rPr>
          <w:rFonts w:cstheme="minorHAnsi"/>
          <w:sz w:val="24"/>
          <w:szCs w:val="24"/>
        </w:rPr>
        <w:t>Заказчик вправе осуществить закупки без применения норм Приложения № 9:</w:t>
      </w:r>
    </w:p>
    <w:p w14:paraId="39E0DABB" w14:textId="77777777" w:rsidR="007421FF" w:rsidRPr="00A613F5" w:rsidRDefault="007421FF" w:rsidP="007421FF">
      <w:pPr>
        <w:pStyle w:val="af8"/>
        <w:ind w:left="0" w:firstLine="426"/>
        <w:jc w:val="both"/>
        <w:rPr>
          <w:rFonts w:cstheme="minorHAnsi"/>
          <w:sz w:val="24"/>
          <w:szCs w:val="24"/>
        </w:rPr>
      </w:pPr>
      <w:r w:rsidRPr="00A613F5">
        <w:rPr>
          <w:rFonts w:cstheme="minorHAnsi"/>
          <w:sz w:val="24"/>
          <w:szCs w:val="24"/>
        </w:rPr>
        <w:t>1)</w:t>
      </w:r>
      <w:r w:rsidRPr="00A613F5">
        <w:rPr>
          <w:rFonts w:cstheme="minorHAnsi"/>
          <w:sz w:val="24"/>
          <w:szCs w:val="24"/>
        </w:rPr>
        <w:tab/>
        <w:t xml:space="preserve">в случае, если товары, работы или услуги, включенные в Перечень товаров, работ, услуг, закупаемых у квалифицированных потенциальных поставщиков, содержатся в категории закупок, по которой </w:t>
      </w:r>
      <w:proofErr w:type="gramStart"/>
      <w:r w:rsidRPr="00A613F5">
        <w:rPr>
          <w:rFonts w:cstheme="minorHAnsi"/>
          <w:sz w:val="24"/>
          <w:szCs w:val="24"/>
        </w:rPr>
        <w:t>разработаны и утверждены</w:t>
      </w:r>
      <w:proofErr w:type="gramEnd"/>
      <w:r w:rsidRPr="00A613F5">
        <w:rPr>
          <w:rFonts w:cstheme="minorHAnsi"/>
          <w:sz w:val="24"/>
          <w:szCs w:val="24"/>
        </w:rPr>
        <w:t xml:space="preserve"> закупочные </w:t>
      </w:r>
      <w:proofErr w:type="spellStart"/>
      <w:r w:rsidRPr="00A613F5">
        <w:rPr>
          <w:rFonts w:cstheme="minorHAnsi"/>
          <w:sz w:val="24"/>
          <w:szCs w:val="24"/>
        </w:rPr>
        <w:t>категорийные</w:t>
      </w:r>
      <w:proofErr w:type="spellEnd"/>
      <w:r w:rsidRPr="00A613F5">
        <w:rPr>
          <w:rFonts w:cstheme="minorHAnsi"/>
          <w:sz w:val="24"/>
          <w:szCs w:val="24"/>
        </w:rPr>
        <w:t xml:space="preserve"> стратегии.</w:t>
      </w:r>
    </w:p>
    <w:p w14:paraId="1A5DF39E" w14:textId="023411A0" w:rsidR="007421FF" w:rsidRPr="00A613F5" w:rsidRDefault="007421FF" w:rsidP="007421FF">
      <w:pPr>
        <w:pStyle w:val="af8"/>
        <w:ind w:left="0" w:firstLine="426"/>
        <w:jc w:val="both"/>
        <w:rPr>
          <w:rFonts w:cstheme="minorHAnsi"/>
          <w:sz w:val="24"/>
          <w:szCs w:val="24"/>
        </w:rPr>
      </w:pPr>
      <w:r w:rsidRPr="00A613F5">
        <w:rPr>
          <w:rFonts w:cstheme="minorHAnsi"/>
          <w:sz w:val="24"/>
          <w:szCs w:val="24"/>
        </w:rPr>
        <w:t>2)</w:t>
      </w:r>
      <w:r w:rsidRPr="00A613F5">
        <w:rPr>
          <w:rFonts w:cstheme="minorHAnsi"/>
          <w:sz w:val="24"/>
          <w:szCs w:val="24"/>
        </w:rPr>
        <w:tab/>
        <w:t>в случае, предусмотренном абзацем первым пункта 3 настоящей статьи, если количество предварительно квалифицированных потенциальных поставщиков, являющихся товаропроизводителями закупаемого товара, состоящих в Реестре товаропроизводителей Холдинга, составляет менее двух.</w:t>
      </w:r>
    </w:p>
    <w:p w14:paraId="6B600C7C" w14:textId="45CB1B8B" w:rsidR="00B05B65" w:rsidRPr="00A613F5" w:rsidRDefault="00B05B65" w:rsidP="007421FF">
      <w:pPr>
        <w:pStyle w:val="af8"/>
        <w:ind w:left="0" w:firstLine="426"/>
        <w:jc w:val="both"/>
        <w:rPr>
          <w:rFonts w:cstheme="minorHAnsi"/>
          <w:sz w:val="24"/>
          <w:szCs w:val="24"/>
        </w:rPr>
      </w:pPr>
      <w:r w:rsidRPr="00A613F5">
        <w:rPr>
          <w:rFonts w:ascii="Arial" w:hAnsi="Arial" w:cs="Arial"/>
          <w:bCs/>
          <w:i/>
          <w:color w:val="FF0000"/>
          <w:sz w:val="24"/>
          <w:szCs w:val="24"/>
        </w:rPr>
        <w:t>Настоящий пункт, действует до 31 декабря 2020 года в соответствии с решением Правления Фонда от 2</w:t>
      </w:r>
      <w:r w:rsidR="007869A6">
        <w:rPr>
          <w:rFonts w:ascii="Arial" w:hAnsi="Arial" w:cs="Arial"/>
          <w:bCs/>
          <w:i/>
          <w:color w:val="FF0000"/>
          <w:sz w:val="24"/>
          <w:szCs w:val="24"/>
        </w:rPr>
        <w:t>7</w:t>
      </w:r>
      <w:r w:rsidRPr="00A613F5">
        <w:rPr>
          <w:rFonts w:ascii="Arial" w:hAnsi="Arial" w:cs="Arial"/>
          <w:bCs/>
          <w:i/>
          <w:color w:val="FF0000"/>
          <w:sz w:val="24"/>
          <w:szCs w:val="24"/>
        </w:rPr>
        <w:t xml:space="preserve">.12.2019г. № </w:t>
      </w:r>
      <w:r w:rsidR="007869A6">
        <w:rPr>
          <w:rFonts w:ascii="Arial" w:hAnsi="Arial" w:cs="Arial"/>
          <w:bCs/>
          <w:i/>
          <w:color w:val="FF0000"/>
          <w:sz w:val="24"/>
          <w:szCs w:val="24"/>
        </w:rPr>
        <w:t>43</w:t>
      </w:r>
      <w:r w:rsidRPr="00A613F5">
        <w:rPr>
          <w:rFonts w:ascii="Arial" w:hAnsi="Arial" w:cs="Arial"/>
          <w:bCs/>
          <w:i/>
          <w:color w:val="FF0000"/>
          <w:sz w:val="24"/>
          <w:szCs w:val="24"/>
        </w:rPr>
        <w:t>/</w:t>
      </w:r>
      <w:r w:rsidR="007869A6">
        <w:rPr>
          <w:rFonts w:ascii="Arial" w:hAnsi="Arial" w:cs="Arial"/>
          <w:bCs/>
          <w:i/>
          <w:color w:val="FF0000"/>
          <w:sz w:val="24"/>
          <w:szCs w:val="24"/>
        </w:rPr>
        <w:t>19</w:t>
      </w:r>
      <w:r w:rsidRPr="00A613F5">
        <w:rPr>
          <w:rFonts w:ascii="Arial" w:hAnsi="Arial" w:cs="Arial"/>
          <w:bCs/>
          <w:i/>
          <w:color w:val="FF0000"/>
          <w:sz w:val="24"/>
          <w:szCs w:val="24"/>
        </w:rPr>
        <w:t>.</w:t>
      </w:r>
    </w:p>
    <w:p w14:paraId="440A91B7" w14:textId="77777777" w:rsidR="008D2009" w:rsidRPr="00A613F5" w:rsidRDefault="008D2009" w:rsidP="00791F0C">
      <w:pPr>
        <w:pStyle w:val="af8"/>
        <w:numPr>
          <w:ilvl w:val="3"/>
          <w:numId w:val="6"/>
        </w:numPr>
        <w:ind w:left="0" w:firstLine="426"/>
        <w:jc w:val="both"/>
        <w:rPr>
          <w:rFonts w:cstheme="minorHAnsi"/>
          <w:sz w:val="24"/>
          <w:szCs w:val="24"/>
        </w:rPr>
      </w:pPr>
      <w:proofErr w:type="spellStart"/>
      <w:r w:rsidRPr="00A613F5">
        <w:rPr>
          <w:rFonts w:cstheme="minorHAnsi"/>
          <w:sz w:val="24"/>
          <w:szCs w:val="24"/>
        </w:rPr>
        <w:t>Недропользователи</w:t>
      </w:r>
      <w:proofErr w:type="spellEnd"/>
      <w:r w:rsidRPr="00A613F5">
        <w:rPr>
          <w:rFonts w:cstheme="minorHAnsi"/>
          <w:sz w:val="24"/>
          <w:szCs w:val="24"/>
        </w:rPr>
        <w:t xml:space="preserve"> Холдинга осуществляют закупки в порядке, определенном Стандартом, с применением особых условий, предусмотренных </w:t>
      </w:r>
      <w:r w:rsidR="00791F0C" w:rsidRPr="00A613F5">
        <w:rPr>
          <w:rFonts w:cstheme="minorHAnsi"/>
          <w:sz w:val="24"/>
          <w:szCs w:val="24"/>
        </w:rPr>
        <w:t>главой 20 Стандарта.</w:t>
      </w:r>
    </w:p>
    <w:p w14:paraId="64850154" w14:textId="2ED4F8B1" w:rsidR="00791F0C" w:rsidRPr="00A613F5" w:rsidRDefault="007421FF" w:rsidP="007421FF">
      <w:pPr>
        <w:pStyle w:val="af8"/>
        <w:numPr>
          <w:ilvl w:val="3"/>
          <w:numId w:val="6"/>
        </w:numPr>
        <w:ind w:left="0" w:firstLine="426"/>
        <w:jc w:val="both"/>
        <w:rPr>
          <w:rFonts w:cstheme="minorHAnsi"/>
          <w:i/>
          <w:color w:val="FF0000"/>
          <w:sz w:val="24"/>
          <w:szCs w:val="24"/>
        </w:rPr>
      </w:pPr>
      <w:r w:rsidRPr="00A613F5">
        <w:rPr>
          <w:rFonts w:cstheme="minorHAnsi"/>
          <w:i/>
          <w:color w:val="FF0000"/>
          <w:sz w:val="24"/>
          <w:szCs w:val="24"/>
        </w:rPr>
        <w:t>исключен в соответствии с решением Правления Фонда от 2</w:t>
      </w:r>
      <w:r w:rsidR="007869A6">
        <w:rPr>
          <w:rFonts w:cstheme="minorHAnsi"/>
          <w:i/>
          <w:color w:val="FF0000"/>
          <w:sz w:val="24"/>
          <w:szCs w:val="24"/>
        </w:rPr>
        <w:t>7</w:t>
      </w:r>
      <w:r w:rsidRPr="00A613F5">
        <w:rPr>
          <w:rFonts w:cstheme="minorHAnsi"/>
          <w:i/>
          <w:color w:val="FF0000"/>
          <w:sz w:val="24"/>
          <w:szCs w:val="24"/>
        </w:rPr>
        <w:t xml:space="preserve">.12.2019 г. </w:t>
      </w:r>
      <w:r w:rsidRPr="00A613F5">
        <w:rPr>
          <w:rFonts w:cstheme="minorHAnsi"/>
          <w:i/>
          <w:color w:val="FF0000"/>
          <w:sz w:val="24"/>
          <w:szCs w:val="24"/>
        </w:rPr>
        <w:br/>
        <w:t xml:space="preserve">№ </w:t>
      </w:r>
      <w:r w:rsidR="007869A6">
        <w:rPr>
          <w:rFonts w:cstheme="minorHAnsi"/>
          <w:i/>
          <w:color w:val="FF0000"/>
          <w:sz w:val="24"/>
          <w:szCs w:val="24"/>
        </w:rPr>
        <w:t>43</w:t>
      </w:r>
      <w:r w:rsidRPr="00A613F5">
        <w:rPr>
          <w:rFonts w:cstheme="minorHAnsi"/>
          <w:i/>
          <w:color w:val="FF0000"/>
          <w:sz w:val="24"/>
          <w:szCs w:val="24"/>
        </w:rPr>
        <w:t>/</w:t>
      </w:r>
      <w:r w:rsidR="007869A6">
        <w:rPr>
          <w:rFonts w:cstheme="minorHAnsi"/>
          <w:i/>
          <w:color w:val="FF0000"/>
          <w:sz w:val="24"/>
          <w:szCs w:val="24"/>
        </w:rPr>
        <w:t>19</w:t>
      </w:r>
      <w:r w:rsidRPr="00A613F5">
        <w:rPr>
          <w:rFonts w:cstheme="minorHAnsi"/>
          <w:i/>
          <w:color w:val="FF0000"/>
          <w:sz w:val="24"/>
          <w:szCs w:val="24"/>
        </w:rPr>
        <w:t>.</w:t>
      </w:r>
    </w:p>
    <w:p w14:paraId="5D90EA47" w14:textId="77777777" w:rsidR="00D500F2" w:rsidRPr="00A613F5" w:rsidRDefault="00D500F2"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11" w:name="_Toc28603081"/>
      <w:r w:rsidRPr="00A613F5">
        <w:rPr>
          <w:rFonts w:asciiTheme="minorHAnsi" w:hAnsiTheme="minorHAnsi" w:cstheme="minorHAnsi"/>
          <w:lang w:val="ru-RU"/>
        </w:rPr>
        <w:t xml:space="preserve">Порядок проведения </w:t>
      </w:r>
      <w:proofErr w:type="gramStart"/>
      <w:r w:rsidRPr="00A613F5">
        <w:rPr>
          <w:rFonts w:asciiTheme="minorHAnsi" w:hAnsiTheme="minorHAnsi" w:cstheme="minorHAnsi"/>
          <w:lang w:val="ru-RU"/>
        </w:rPr>
        <w:t>централизованных</w:t>
      </w:r>
      <w:proofErr w:type="gramEnd"/>
      <w:r w:rsidRPr="00A613F5">
        <w:rPr>
          <w:rFonts w:asciiTheme="minorHAnsi" w:hAnsiTheme="minorHAnsi" w:cstheme="minorHAnsi"/>
          <w:lang w:val="ru-RU"/>
        </w:rPr>
        <w:t xml:space="preserve"> закупок</w:t>
      </w:r>
      <w:r w:rsidR="008D4C49" w:rsidRPr="00A613F5">
        <w:rPr>
          <w:rFonts w:asciiTheme="minorHAnsi" w:hAnsiTheme="minorHAnsi" w:cstheme="minorHAnsi"/>
          <w:lang w:val="ru-RU"/>
        </w:rPr>
        <w:t xml:space="preserve"> и определения организатора закупок</w:t>
      </w:r>
      <w:bookmarkEnd w:id="111"/>
    </w:p>
    <w:p w14:paraId="1B787BD0" w14:textId="77777777" w:rsidR="00D500F2" w:rsidRPr="00A613F5" w:rsidRDefault="00D500F2" w:rsidP="00906D91">
      <w:pPr>
        <w:pStyle w:val="af8"/>
        <w:numPr>
          <w:ilvl w:val="3"/>
          <w:numId w:val="6"/>
        </w:numPr>
        <w:spacing w:after="0" w:line="240" w:lineRule="auto"/>
        <w:ind w:left="0" w:firstLine="426"/>
        <w:jc w:val="both"/>
        <w:rPr>
          <w:rFonts w:cstheme="minorHAnsi"/>
          <w:sz w:val="24"/>
          <w:szCs w:val="24"/>
          <w:lang w:val="kk-KZ"/>
        </w:rPr>
      </w:pPr>
      <w:r w:rsidRPr="00A613F5">
        <w:rPr>
          <w:rFonts w:cstheme="minorHAnsi"/>
          <w:sz w:val="24"/>
          <w:szCs w:val="24"/>
          <w:lang w:val="kk-KZ"/>
        </w:rPr>
        <w:t>При проведении централизованных закупок:</w:t>
      </w:r>
    </w:p>
    <w:p w14:paraId="7832A21E" w14:textId="77777777" w:rsidR="00720C1B" w:rsidRPr="00A613F5" w:rsidRDefault="00720C1B" w:rsidP="007D5463">
      <w:pPr>
        <w:pStyle w:val="af8"/>
        <w:numPr>
          <w:ilvl w:val="0"/>
          <w:numId w:val="25"/>
        </w:numPr>
        <w:spacing w:after="0" w:line="240" w:lineRule="auto"/>
        <w:ind w:left="0" w:firstLine="426"/>
        <w:jc w:val="both"/>
        <w:rPr>
          <w:rFonts w:cstheme="minorHAnsi"/>
          <w:sz w:val="24"/>
          <w:szCs w:val="24"/>
          <w:lang w:val="kk-KZ"/>
        </w:rPr>
      </w:pPr>
      <w:r w:rsidRPr="00A613F5">
        <w:rPr>
          <w:rFonts w:cstheme="minorHAnsi"/>
          <w:sz w:val="24"/>
          <w:szCs w:val="24"/>
          <w:lang w:val="kk-KZ"/>
        </w:rPr>
        <w:t xml:space="preserve">Фонд </w:t>
      </w:r>
      <w:r w:rsidR="00FC0825" w:rsidRPr="00A613F5">
        <w:rPr>
          <w:rFonts w:cstheme="minorHAnsi"/>
          <w:sz w:val="24"/>
          <w:szCs w:val="24"/>
          <w:lang w:val="kk-KZ"/>
        </w:rPr>
        <w:t>в соответствии с утвержденной закупочной категорийной стратегией</w:t>
      </w:r>
      <w:r w:rsidRPr="00A613F5">
        <w:rPr>
          <w:rFonts w:cstheme="minorHAnsi"/>
          <w:sz w:val="24"/>
          <w:szCs w:val="24"/>
          <w:lang w:val="kk-KZ"/>
        </w:rPr>
        <w:t xml:space="preserve"> вправе определить единого организатора централизованных закупок для всех или нескольких организаций, входящих в Холдинг;</w:t>
      </w:r>
    </w:p>
    <w:p w14:paraId="498244A5" w14:textId="77777777" w:rsidR="00D500F2" w:rsidRPr="00A613F5" w:rsidRDefault="005265A4" w:rsidP="007D5463">
      <w:pPr>
        <w:pStyle w:val="af8"/>
        <w:numPr>
          <w:ilvl w:val="0"/>
          <w:numId w:val="25"/>
        </w:numPr>
        <w:spacing w:after="0" w:line="240" w:lineRule="auto"/>
        <w:ind w:left="0" w:firstLine="426"/>
        <w:jc w:val="both"/>
        <w:rPr>
          <w:rFonts w:cstheme="minorHAnsi"/>
          <w:sz w:val="24"/>
          <w:szCs w:val="24"/>
          <w:lang w:val="kk-KZ"/>
        </w:rPr>
      </w:pPr>
      <w:r w:rsidRPr="00A613F5">
        <w:rPr>
          <w:rFonts w:cstheme="minorHAnsi"/>
          <w:sz w:val="24"/>
          <w:szCs w:val="24"/>
          <w:lang w:val="kk-KZ"/>
        </w:rPr>
        <w:t>ПК</w:t>
      </w:r>
      <w:r w:rsidR="002F1CAD" w:rsidRPr="00A613F5">
        <w:rPr>
          <w:rFonts w:cstheme="minorHAnsi"/>
          <w:sz w:val="24"/>
          <w:szCs w:val="24"/>
          <w:lang w:val="kk-KZ"/>
        </w:rPr>
        <w:t xml:space="preserve"> </w:t>
      </w:r>
      <w:r w:rsidR="00FC0825" w:rsidRPr="00A613F5">
        <w:rPr>
          <w:rFonts w:cstheme="minorHAnsi"/>
          <w:sz w:val="24"/>
          <w:szCs w:val="24"/>
          <w:lang w:val="kk-KZ"/>
        </w:rPr>
        <w:t xml:space="preserve">в соответствии с утвержденной закупочной категорийной стратегией </w:t>
      </w:r>
      <w:r w:rsidR="002F1CAD" w:rsidRPr="00A613F5">
        <w:rPr>
          <w:rFonts w:cstheme="minorHAnsi"/>
          <w:sz w:val="24"/>
          <w:szCs w:val="24"/>
          <w:lang w:val="kk-KZ"/>
        </w:rPr>
        <w:t xml:space="preserve">вправе выступить единым организатором закупок либо определить единого организатора закупок для </w:t>
      </w:r>
      <w:r w:rsidRPr="00A613F5">
        <w:rPr>
          <w:rFonts w:cstheme="minorHAnsi"/>
          <w:sz w:val="24"/>
          <w:szCs w:val="24"/>
          <w:lang w:val="kk-KZ"/>
        </w:rPr>
        <w:t>себя и</w:t>
      </w:r>
      <w:r w:rsidRPr="00A613F5">
        <w:rPr>
          <w:rFonts w:cstheme="minorHAnsi"/>
          <w:sz w:val="24"/>
          <w:szCs w:val="24"/>
        </w:rPr>
        <w:t xml:space="preserve">/или </w:t>
      </w:r>
      <w:r w:rsidR="002F1CAD" w:rsidRPr="00A613F5">
        <w:rPr>
          <w:rFonts w:cstheme="minorHAnsi"/>
          <w:sz w:val="24"/>
          <w:szCs w:val="24"/>
          <w:lang w:val="kk-KZ"/>
        </w:rPr>
        <w:t xml:space="preserve">организаций, </w:t>
      </w:r>
      <w:r w:rsidR="00FC0825" w:rsidRPr="00A613F5">
        <w:rPr>
          <w:rFonts w:eastAsia="Arial" w:cstheme="minorHAnsi"/>
          <w:color w:val="000000"/>
          <w:sz w:val="24"/>
          <w:szCs w:val="24"/>
        </w:rPr>
        <w:t>пятьдеся</w:t>
      </w:r>
      <w:r w:rsidR="002F1CAD" w:rsidRPr="00A613F5">
        <w:rPr>
          <w:rFonts w:eastAsia="Arial" w:cstheme="minorHAnsi"/>
          <w:color w:val="000000"/>
          <w:sz w:val="24"/>
          <w:szCs w:val="24"/>
        </w:rPr>
        <w:t>т и более процентов голосующих акций (долей участия) которых прямо или косвенно принадлежат ей на праве собственности или доверительного управления</w:t>
      </w:r>
      <w:r w:rsidR="002F1CAD" w:rsidRPr="00A613F5">
        <w:rPr>
          <w:rFonts w:cstheme="minorHAnsi"/>
          <w:sz w:val="24"/>
          <w:szCs w:val="24"/>
          <w:lang w:val="kk-KZ"/>
        </w:rPr>
        <w:t>.</w:t>
      </w:r>
    </w:p>
    <w:p w14:paraId="25904F93" w14:textId="77777777" w:rsidR="00FB22C9" w:rsidRPr="00A613F5" w:rsidRDefault="00FB22C9" w:rsidP="00906D91">
      <w:pPr>
        <w:pStyle w:val="af8"/>
        <w:numPr>
          <w:ilvl w:val="3"/>
          <w:numId w:val="6"/>
        </w:numPr>
        <w:spacing w:after="0" w:line="240" w:lineRule="auto"/>
        <w:ind w:left="0" w:firstLine="426"/>
        <w:jc w:val="both"/>
        <w:rPr>
          <w:rFonts w:cstheme="minorHAnsi"/>
          <w:sz w:val="24"/>
          <w:szCs w:val="24"/>
          <w:lang w:val="kk-KZ"/>
        </w:rPr>
      </w:pPr>
      <w:r w:rsidRPr="00A613F5">
        <w:rPr>
          <w:rFonts w:cstheme="minorHAnsi"/>
          <w:sz w:val="24"/>
          <w:szCs w:val="24"/>
          <w:lang w:val="kk-KZ"/>
        </w:rPr>
        <w:t xml:space="preserve">Для выполнения процедур организации и проведения закупок </w:t>
      </w:r>
      <w:r w:rsidR="00016752" w:rsidRPr="00A613F5">
        <w:rPr>
          <w:rFonts w:cstheme="minorHAnsi"/>
          <w:sz w:val="24"/>
          <w:szCs w:val="24"/>
          <w:lang w:val="kk-KZ"/>
        </w:rPr>
        <w:t xml:space="preserve">организация, входящая в Холдинг, </w:t>
      </w:r>
      <w:r w:rsidRPr="00A613F5">
        <w:rPr>
          <w:rFonts w:cstheme="minorHAnsi"/>
          <w:sz w:val="24"/>
          <w:szCs w:val="24"/>
          <w:lang w:val="kk-KZ"/>
        </w:rPr>
        <w:t xml:space="preserve">вправе </w:t>
      </w:r>
      <w:r w:rsidR="00016752" w:rsidRPr="00A613F5">
        <w:rPr>
          <w:rFonts w:cstheme="minorHAnsi"/>
          <w:sz w:val="24"/>
          <w:szCs w:val="24"/>
          <w:lang w:val="kk-KZ"/>
        </w:rPr>
        <w:t xml:space="preserve">выступить организатором закупок или </w:t>
      </w:r>
      <w:r w:rsidRPr="00A613F5">
        <w:rPr>
          <w:rFonts w:cstheme="minorHAnsi"/>
          <w:sz w:val="24"/>
          <w:szCs w:val="24"/>
          <w:lang w:val="kk-KZ"/>
        </w:rPr>
        <w:t>определить организатором закупок организацию, входящую в Холдинг</w:t>
      </w:r>
      <w:r w:rsidR="00016752" w:rsidRPr="00A613F5">
        <w:rPr>
          <w:rFonts w:cstheme="minorHAnsi"/>
          <w:sz w:val="24"/>
          <w:szCs w:val="24"/>
          <w:lang w:val="kk-KZ"/>
        </w:rPr>
        <w:t xml:space="preserve">, для себя и(или) </w:t>
      </w:r>
      <w:r w:rsidR="00016752" w:rsidRPr="00A613F5">
        <w:rPr>
          <w:rFonts w:cstheme="minorHAnsi"/>
          <w:sz w:val="24"/>
          <w:szCs w:val="24"/>
          <w:lang w:val="kk-KZ"/>
        </w:rPr>
        <w:lastRenderedPageBreak/>
        <w:t>организации/организаций,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 по согласованию с ней</w:t>
      </w:r>
      <w:r w:rsidRPr="00A613F5">
        <w:rPr>
          <w:rFonts w:cstheme="minorHAnsi"/>
          <w:sz w:val="24"/>
          <w:szCs w:val="24"/>
          <w:lang w:val="kk-KZ"/>
        </w:rPr>
        <w:t>.</w:t>
      </w:r>
    </w:p>
    <w:p w14:paraId="2C4987E1" w14:textId="77777777" w:rsidR="00016752" w:rsidRPr="00A613F5" w:rsidRDefault="00016752" w:rsidP="00016752">
      <w:pPr>
        <w:pStyle w:val="a1"/>
        <w:numPr>
          <w:ilvl w:val="0"/>
          <w:numId w:val="0"/>
        </w:numPr>
        <w:tabs>
          <w:tab w:val="clear" w:pos="993"/>
          <w:tab w:val="left" w:pos="1134"/>
        </w:tabs>
        <w:ind w:firstLine="539"/>
      </w:pPr>
      <w:r w:rsidRPr="00A613F5">
        <w:t>Заказчик вправе определить организатором закупок организацию, входящую в Холдинг, профиль деятельности которой соответствует специфике товаров, работ, услуг, приобретаемых для Заказчика, либо иное лицо, определяемое в соответствии с законодательством Республики Казахстан.</w:t>
      </w:r>
    </w:p>
    <w:p w14:paraId="1BEE9589" w14:textId="77777777" w:rsidR="00B015B5" w:rsidRPr="00A613F5" w:rsidRDefault="00016752" w:rsidP="00D500F2">
      <w:pPr>
        <w:pStyle w:val="af8"/>
        <w:spacing w:after="0" w:line="240" w:lineRule="auto"/>
        <w:ind w:left="0" w:firstLine="426"/>
        <w:jc w:val="both"/>
        <w:rPr>
          <w:rFonts w:cstheme="minorHAnsi"/>
          <w:sz w:val="24"/>
          <w:szCs w:val="24"/>
        </w:rPr>
      </w:pPr>
      <w:r w:rsidRPr="00A613F5">
        <w:rPr>
          <w:rFonts w:ascii="Arial" w:hAnsi="Arial" w:cs="Arial"/>
          <w:sz w:val="24"/>
          <w:szCs w:val="24"/>
        </w:rPr>
        <w:t>Условия проводимых закупок, техническая спецификация (при наличии), перечень товаров, работ и услуг, включающий в себя описание, количество закупаемого товара, работы, услуги, проект договора</w:t>
      </w:r>
      <w:r w:rsidRPr="00A613F5">
        <w:t xml:space="preserve"> </w:t>
      </w:r>
      <w:r w:rsidRPr="00A613F5">
        <w:rPr>
          <w:rFonts w:ascii="Arial" w:hAnsi="Arial" w:cs="Arial"/>
          <w:bCs/>
          <w:sz w:val="24"/>
          <w:szCs w:val="24"/>
        </w:rPr>
        <w:t>согласовываются организатором закупок со всеми организациями, для которых проводятся закупки.</w:t>
      </w:r>
    </w:p>
    <w:p w14:paraId="2657DF5B" w14:textId="18A91763" w:rsidR="008D4C49" w:rsidRPr="00A613F5" w:rsidRDefault="00016752" w:rsidP="000C345F">
      <w:pPr>
        <w:pStyle w:val="af8"/>
        <w:spacing w:after="0" w:line="240" w:lineRule="auto"/>
        <w:ind w:left="0" w:firstLine="426"/>
        <w:jc w:val="both"/>
        <w:rPr>
          <w:rFonts w:cstheme="minorHAnsi"/>
          <w:sz w:val="24"/>
          <w:szCs w:val="24"/>
        </w:rPr>
      </w:pPr>
      <w:proofErr w:type="gramStart"/>
      <w:r w:rsidRPr="00A613F5">
        <w:rPr>
          <w:rFonts w:ascii="Arial" w:hAnsi="Arial" w:cs="Arial"/>
          <w:bCs/>
          <w:sz w:val="24"/>
          <w:szCs w:val="24"/>
        </w:rPr>
        <w:t>По итогам проведенных закупок организации, входящие в Холдинг, обязаны заключить договоры о закупках с поставщиком, выбранным организатором закупок, либо организатор закупок заключает договоры с выбранными поставщиками от имени Заказчика.</w:t>
      </w:r>
      <w:r w:rsidR="008D4C49" w:rsidRPr="00A613F5">
        <w:rPr>
          <w:rFonts w:ascii="Arial" w:hAnsi="Arial" w:cs="Arial"/>
          <w:sz w:val="24"/>
          <w:szCs w:val="24"/>
        </w:rPr>
        <w:t xml:space="preserve">         </w:t>
      </w:r>
      <w:proofErr w:type="gramEnd"/>
    </w:p>
    <w:p w14:paraId="1420776F" w14:textId="66523278" w:rsidR="00EE66B9" w:rsidRPr="00A613F5" w:rsidRDefault="00EE66B9"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12" w:name="_Toc28603082"/>
      <w:r w:rsidRPr="00A613F5">
        <w:rPr>
          <w:rFonts w:asciiTheme="minorHAnsi" w:hAnsiTheme="minorHAnsi" w:cstheme="minorHAnsi"/>
          <w:lang w:val="ru-RU"/>
        </w:rPr>
        <w:t>Ограничения, связанные с</w:t>
      </w:r>
      <w:r w:rsidR="00C9492C" w:rsidRPr="00A613F5">
        <w:rPr>
          <w:rFonts w:asciiTheme="minorHAnsi" w:hAnsiTheme="minorHAnsi" w:cstheme="minorHAnsi"/>
          <w:lang w:val="ru-RU"/>
        </w:rPr>
        <w:t xml:space="preserve"> участием в </w:t>
      </w:r>
      <w:r w:rsidRPr="00A613F5">
        <w:rPr>
          <w:rFonts w:asciiTheme="minorHAnsi" w:hAnsiTheme="minorHAnsi" w:cstheme="minorHAnsi"/>
          <w:lang w:val="ru-RU"/>
        </w:rPr>
        <w:t>закупка</w:t>
      </w:r>
      <w:r w:rsidR="00C9492C" w:rsidRPr="00A613F5">
        <w:rPr>
          <w:rFonts w:asciiTheme="minorHAnsi" w:hAnsiTheme="minorHAnsi" w:cstheme="minorHAnsi"/>
          <w:lang w:val="ru-RU"/>
        </w:rPr>
        <w:t>х</w:t>
      </w:r>
      <w:bookmarkEnd w:id="112"/>
    </w:p>
    <w:p w14:paraId="3C929AD7" w14:textId="77777777" w:rsidR="00EE66B9" w:rsidRPr="00A613F5" w:rsidRDefault="00EE66B9"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Потенциальный поставщик не вправе участвовать в проводимых закупках, если:</w:t>
      </w:r>
    </w:p>
    <w:p w14:paraId="5F4B08D0" w14:textId="77777777" w:rsidR="00EE66B9" w:rsidRPr="00A613F5" w:rsidRDefault="00EE66B9" w:rsidP="0073497D">
      <w:pPr>
        <w:pStyle w:val="af8"/>
        <w:numPr>
          <w:ilvl w:val="0"/>
          <w:numId w:val="80"/>
        </w:numPr>
        <w:tabs>
          <w:tab w:val="left" w:pos="426"/>
        </w:tabs>
        <w:spacing w:beforeLines="57" w:before="136" w:afterLines="57" w:after="136"/>
        <w:ind w:left="0" w:firstLine="426"/>
        <w:jc w:val="both"/>
        <w:rPr>
          <w:rFonts w:cstheme="minorHAnsi"/>
          <w:sz w:val="24"/>
          <w:szCs w:val="24"/>
          <w:lang w:val="kk-KZ"/>
        </w:rPr>
      </w:pPr>
      <w:r w:rsidRPr="00A613F5">
        <w:rPr>
          <w:rFonts w:cstheme="minorHAnsi"/>
          <w:sz w:val="24"/>
          <w:szCs w:val="24"/>
          <w:lang w:val="kk-KZ"/>
        </w:rPr>
        <w:t>потенциальный поставщик либо его субподрядчик (соисполнитель)</w:t>
      </w:r>
      <w:r w:rsidR="0004395A" w:rsidRPr="00A613F5">
        <w:rPr>
          <w:rFonts w:cstheme="minorHAnsi"/>
          <w:sz w:val="24"/>
          <w:szCs w:val="24"/>
          <w:lang w:val="kk-KZ"/>
        </w:rPr>
        <w:t xml:space="preserve"> либо юридическое лицо, входящее в консорциум,</w:t>
      </w:r>
      <w:r w:rsidRPr="00A613F5">
        <w:rPr>
          <w:rFonts w:cstheme="minorHAnsi"/>
          <w:sz w:val="24"/>
          <w:szCs w:val="24"/>
          <w:lang w:val="kk-KZ"/>
        </w:rPr>
        <w:t xml:space="preserve"> состоит в Перечне ненадежных потенциальных поставщиков (поставщиков) Холдинга</w:t>
      </w:r>
      <w:r w:rsidR="003C7A9E" w:rsidRPr="00A613F5">
        <w:rPr>
          <w:rFonts w:cstheme="minorHAnsi"/>
          <w:sz w:val="24"/>
          <w:szCs w:val="24"/>
        </w:rPr>
        <w:t xml:space="preserve"> </w:t>
      </w:r>
      <w:r w:rsidR="00F27DA7" w:rsidRPr="00A613F5">
        <w:rPr>
          <w:rFonts w:cstheme="minorHAnsi"/>
          <w:color w:val="000000"/>
          <w:sz w:val="24"/>
          <w:szCs w:val="24"/>
        </w:rPr>
        <w:t>и (или) в Реестре недобросовестных участников государственных закупок</w:t>
      </w:r>
      <w:r w:rsidR="00F27DA7" w:rsidRPr="00A613F5">
        <w:rPr>
          <w:rFonts w:cstheme="minorHAnsi"/>
          <w:sz w:val="24"/>
          <w:szCs w:val="24"/>
        </w:rPr>
        <w:t xml:space="preserve"> </w:t>
      </w:r>
      <w:r w:rsidR="003C7A9E" w:rsidRPr="00A613F5">
        <w:rPr>
          <w:rFonts w:cstheme="minorHAnsi"/>
          <w:sz w:val="24"/>
          <w:szCs w:val="24"/>
        </w:rPr>
        <w:t xml:space="preserve">и (или) в Перечне </w:t>
      </w:r>
      <w:proofErr w:type="spellStart"/>
      <w:r w:rsidR="003C7A9E" w:rsidRPr="00A613F5">
        <w:rPr>
          <w:rFonts w:cstheme="minorHAnsi"/>
          <w:sz w:val="24"/>
          <w:szCs w:val="24"/>
        </w:rPr>
        <w:t>лжепредприятий</w:t>
      </w:r>
      <w:proofErr w:type="spellEnd"/>
      <w:r w:rsidR="00786F2D" w:rsidRPr="00A613F5">
        <w:rPr>
          <w:rFonts w:cstheme="minorHAnsi"/>
          <w:sz w:val="24"/>
          <w:szCs w:val="24"/>
        </w:rPr>
        <w:t xml:space="preserve"> и (</w:t>
      </w:r>
      <w:r w:rsidR="00786F2D" w:rsidRPr="00A613F5">
        <w:rPr>
          <w:rFonts w:cstheme="minorHAnsi"/>
          <w:color w:val="000000"/>
          <w:sz w:val="24"/>
          <w:szCs w:val="24"/>
        </w:rPr>
        <w:t xml:space="preserve">или) </w:t>
      </w:r>
      <w:r w:rsidR="000E17BE" w:rsidRPr="00A613F5">
        <w:rPr>
          <w:rFonts w:cstheme="minorHAnsi"/>
          <w:color w:val="000000"/>
          <w:sz w:val="24"/>
          <w:szCs w:val="24"/>
        </w:rPr>
        <w:t xml:space="preserve">в реестре недобросовестных участников закупок, предусмотренном законодательством Республики Казахстан о государственном имуществе, и (или) </w:t>
      </w:r>
      <w:r w:rsidR="00786F2D" w:rsidRPr="00A613F5">
        <w:rPr>
          <w:rFonts w:cstheme="minorHAnsi"/>
          <w:color w:val="000000"/>
          <w:sz w:val="24"/>
          <w:szCs w:val="24"/>
        </w:rPr>
        <w:t>в Списке банкротов, в отношении которых решения суда о признании их банкротами</w:t>
      </w:r>
      <w:r w:rsidR="00786F2D" w:rsidRPr="00A613F5">
        <w:rPr>
          <w:rFonts w:ascii="Arial" w:hAnsi="Arial" w:cs="Arial"/>
          <w:color w:val="000000" w:themeColor="text1"/>
          <w:sz w:val="24"/>
          <w:szCs w:val="24"/>
        </w:rPr>
        <w:t xml:space="preserve"> вступили в законную силу;</w:t>
      </w:r>
    </w:p>
    <w:p w14:paraId="5C9E042E" w14:textId="1DC5591F" w:rsidR="006338F5" w:rsidRPr="00A613F5" w:rsidRDefault="00F27DA7" w:rsidP="0073497D">
      <w:pPr>
        <w:pStyle w:val="af8"/>
        <w:numPr>
          <w:ilvl w:val="0"/>
          <w:numId w:val="80"/>
        </w:numPr>
        <w:tabs>
          <w:tab w:val="left" w:pos="0"/>
        </w:tabs>
        <w:ind w:left="0" w:firstLine="426"/>
        <w:jc w:val="both"/>
        <w:rPr>
          <w:rFonts w:cstheme="minorHAnsi"/>
          <w:sz w:val="24"/>
          <w:szCs w:val="24"/>
          <w:lang w:val="kk-KZ"/>
        </w:rPr>
      </w:pPr>
      <w:r w:rsidRPr="00A613F5">
        <w:rPr>
          <w:rFonts w:cstheme="minorHAnsi"/>
          <w:color w:val="000000"/>
          <w:sz w:val="24"/>
        </w:rPr>
        <w:t>потенциальный поставщик и (или) привлекаемый им субподрядчик (соисполнитель), и (или) их руководитель</w:t>
      </w:r>
      <w:r w:rsidR="0004395A" w:rsidRPr="00A613F5">
        <w:rPr>
          <w:rFonts w:cstheme="minorHAnsi"/>
          <w:color w:val="000000"/>
          <w:sz w:val="24"/>
        </w:rPr>
        <w:t xml:space="preserve"> и (или)</w:t>
      </w:r>
      <w:r w:rsidRPr="00A613F5">
        <w:rPr>
          <w:rFonts w:cstheme="minorHAnsi"/>
          <w:color w:val="000000"/>
          <w:sz w:val="24"/>
        </w:rPr>
        <w:t xml:space="preserve"> учредители (акционеры) включены в перечень организаций и лиц, связанных с финансированием терроризма и экстремизма, в порядке, установленном законодатель</w:t>
      </w:r>
      <w:r w:rsidR="00786F2D" w:rsidRPr="00A613F5">
        <w:rPr>
          <w:rFonts w:cstheme="minorHAnsi"/>
          <w:color w:val="000000"/>
          <w:sz w:val="24"/>
        </w:rPr>
        <w:t>ством Республики Казахстан</w:t>
      </w:r>
      <w:r w:rsidR="007421FF" w:rsidRPr="00A613F5">
        <w:rPr>
          <w:rFonts w:cstheme="minorHAnsi"/>
          <w:color w:val="000000"/>
          <w:sz w:val="24"/>
        </w:rPr>
        <w:t>;</w:t>
      </w:r>
    </w:p>
    <w:p w14:paraId="04A735BD" w14:textId="69E53DF3" w:rsidR="007421FF" w:rsidRPr="00A613F5" w:rsidRDefault="007421FF" w:rsidP="0073497D">
      <w:pPr>
        <w:pStyle w:val="af8"/>
        <w:numPr>
          <w:ilvl w:val="0"/>
          <w:numId w:val="80"/>
        </w:numPr>
        <w:tabs>
          <w:tab w:val="left" w:pos="0"/>
        </w:tabs>
        <w:ind w:left="0" w:firstLine="426"/>
        <w:jc w:val="both"/>
        <w:rPr>
          <w:rFonts w:cstheme="minorHAnsi"/>
          <w:sz w:val="24"/>
          <w:szCs w:val="24"/>
          <w:lang w:val="kk-KZ"/>
        </w:rPr>
      </w:pPr>
      <w:proofErr w:type="gramStart"/>
      <w:r w:rsidRPr="00A613F5">
        <w:rPr>
          <w:rFonts w:ascii="Arial" w:hAnsi="Arial" w:cs="Arial"/>
          <w:bCs/>
          <w:sz w:val="24"/>
          <w:szCs w:val="24"/>
        </w:rPr>
        <w:t>потенциальный поставщик является юридическим лицом, местом регистрации которого являются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roofErr w:type="gramEnd"/>
    </w:p>
    <w:p w14:paraId="351332C7" w14:textId="77777777" w:rsidR="001A368C" w:rsidRPr="00A613F5" w:rsidRDefault="00145889" w:rsidP="00CD6FF1">
      <w:pPr>
        <w:pStyle w:val="af8"/>
        <w:tabs>
          <w:tab w:val="left" w:pos="0"/>
        </w:tabs>
        <w:ind w:left="0" w:firstLine="567"/>
        <w:jc w:val="both"/>
        <w:rPr>
          <w:rFonts w:cstheme="minorHAnsi"/>
          <w:sz w:val="24"/>
          <w:szCs w:val="24"/>
          <w:lang w:val="kk-KZ"/>
        </w:rPr>
      </w:pPr>
      <w:r w:rsidRPr="00A613F5">
        <w:rPr>
          <w:rFonts w:cstheme="minorHAnsi"/>
          <w:sz w:val="24"/>
          <w:szCs w:val="24"/>
          <w:lang w:val="kk-KZ"/>
        </w:rPr>
        <w:t>Не допускается заключение договора о закупках с потенциальными поставщиками, указанными в настоящем пункте</w:t>
      </w:r>
      <w:r w:rsidR="00CD6FF1" w:rsidRPr="00A613F5">
        <w:rPr>
          <w:rFonts w:cstheme="minorHAnsi"/>
          <w:sz w:val="24"/>
          <w:szCs w:val="24"/>
          <w:lang w:val="kk-KZ"/>
        </w:rPr>
        <w:t>.</w:t>
      </w:r>
    </w:p>
    <w:p w14:paraId="3C8FBC82" w14:textId="77777777" w:rsidR="00FE6ADD" w:rsidRPr="00A613F5" w:rsidRDefault="00FE6ADD"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При осуществлении закупок консультационных услуг</w:t>
      </w:r>
      <w:r w:rsidR="00B00FEC" w:rsidRPr="00A613F5">
        <w:rPr>
          <w:rFonts w:eastAsia="Arial" w:cstheme="minorHAnsi"/>
          <w:color w:val="000000"/>
          <w:sz w:val="24"/>
          <w:szCs w:val="24"/>
        </w:rPr>
        <w:t xml:space="preserve"> </w:t>
      </w:r>
      <w:r w:rsidRPr="00A613F5">
        <w:rPr>
          <w:rFonts w:eastAsia="Arial" w:cstheme="minorHAnsi"/>
          <w:color w:val="000000"/>
          <w:sz w:val="24"/>
          <w:szCs w:val="24"/>
        </w:rPr>
        <w:t>потенциальные поставщики обязаны представлять сведения об отсутствии конфликта интересов в соответствии с корпоративными документами Фонда. В случае выявления Заказчиком предоставления</w:t>
      </w:r>
      <w:r w:rsidR="00B00FEC" w:rsidRPr="00A613F5">
        <w:rPr>
          <w:rFonts w:eastAsia="Arial" w:cstheme="minorHAnsi"/>
          <w:color w:val="000000"/>
          <w:sz w:val="24"/>
          <w:szCs w:val="24"/>
        </w:rPr>
        <w:t xml:space="preserve"> </w:t>
      </w:r>
      <w:r w:rsidRPr="00A613F5">
        <w:rPr>
          <w:rFonts w:eastAsia="Arial" w:cstheme="minorHAnsi"/>
          <w:color w:val="000000"/>
          <w:sz w:val="24"/>
          <w:szCs w:val="24"/>
        </w:rPr>
        <w:t>потенциальным поставщиком недостоверной информации и/или ложных сведений об отсутствии конфликта интересов данный</w:t>
      </w:r>
      <w:r w:rsidR="00B00FEC" w:rsidRPr="00A613F5">
        <w:rPr>
          <w:rFonts w:eastAsia="Arial" w:cstheme="minorHAnsi"/>
          <w:color w:val="000000"/>
          <w:sz w:val="24"/>
          <w:szCs w:val="24"/>
        </w:rPr>
        <w:t xml:space="preserve"> </w:t>
      </w:r>
      <w:r w:rsidRPr="00A613F5">
        <w:rPr>
          <w:rFonts w:eastAsia="Arial" w:cstheme="minorHAnsi"/>
          <w:color w:val="000000"/>
          <w:sz w:val="24"/>
          <w:szCs w:val="24"/>
        </w:rPr>
        <w:t xml:space="preserve">потенциальный поставщик не допускается к участию в процессе закупок, или Заказчик вправе в одностороннем порядке отказаться </w:t>
      </w:r>
      <w:r w:rsidRPr="00A613F5">
        <w:rPr>
          <w:rFonts w:eastAsia="Arial" w:cstheme="minorHAnsi"/>
          <w:color w:val="000000"/>
          <w:sz w:val="24"/>
          <w:szCs w:val="24"/>
        </w:rPr>
        <w:lastRenderedPageBreak/>
        <w:t>от исполнения договора о закупках и потребовать возмещения поставщиком убытков согласн</w:t>
      </w:r>
      <w:r w:rsidR="00145889" w:rsidRPr="00A613F5">
        <w:rPr>
          <w:rFonts w:eastAsia="Arial" w:cstheme="minorHAnsi"/>
          <w:color w:val="000000"/>
          <w:sz w:val="24"/>
          <w:szCs w:val="24"/>
        </w:rPr>
        <w:t>о условиям договора о закупках.</w:t>
      </w:r>
    </w:p>
    <w:p w14:paraId="713F9440" w14:textId="77777777" w:rsidR="002608F1" w:rsidRPr="00A613F5" w:rsidRDefault="002608F1" w:rsidP="00235B51">
      <w:pPr>
        <w:pStyle w:val="31"/>
        <w:numPr>
          <w:ilvl w:val="0"/>
          <w:numId w:val="55"/>
        </w:numPr>
        <w:tabs>
          <w:tab w:val="clear" w:pos="567"/>
          <w:tab w:val="left" w:pos="709"/>
        </w:tabs>
        <w:ind w:left="0" w:right="-23" w:firstLine="0"/>
        <w:jc w:val="left"/>
        <w:rPr>
          <w:rFonts w:cstheme="minorHAnsi"/>
          <w:b w:val="0"/>
        </w:rPr>
      </w:pPr>
      <w:bookmarkStart w:id="113" w:name="_Toc28603083"/>
      <w:r w:rsidRPr="00A613F5">
        <w:rPr>
          <w:rFonts w:asciiTheme="minorHAnsi" w:hAnsiTheme="minorHAnsi" w:cstheme="minorHAnsi"/>
          <w:lang w:val="ru-RU"/>
        </w:rPr>
        <w:t>Отказ от проведения закупок</w:t>
      </w:r>
      <w:bookmarkEnd w:id="113"/>
    </w:p>
    <w:p w14:paraId="728B325E" w14:textId="50CF0B0A" w:rsidR="00221C29" w:rsidRPr="00A613F5" w:rsidRDefault="00086C01" w:rsidP="00086C01">
      <w:pPr>
        <w:pStyle w:val="af8"/>
        <w:numPr>
          <w:ilvl w:val="3"/>
          <w:numId w:val="2"/>
        </w:numPr>
        <w:ind w:left="0" w:firstLine="426"/>
        <w:jc w:val="both"/>
        <w:rPr>
          <w:rFonts w:cstheme="minorHAnsi"/>
          <w:sz w:val="24"/>
          <w:szCs w:val="24"/>
        </w:rPr>
      </w:pPr>
      <w:proofErr w:type="gramStart"/>
      <w:r w:rsidRPr="00A613F5">
        <w:rPr>
          <w:rFonts w:cstheme="minorHAnsi"/>
          <w:sz w:val="24"/>
          <w:szCs w:val="24"/>
        </w:rPr>
        <w:t>Заказчик до даты вскрытия тендерных заявок или ценовых предложений или заключения договора о закупках способом из одного источника, способом тендера путем проведения конкурентных переговоров, в рамках внутрихолдинговой кооперации вправе отказаться от осуществления закупок в случаях сокращения расходов на приобретение товаров, работ, услуг, предусмотренных в плане закупок, обоснованного уменьшения потребности или обоснованной нецелесообразности приобретения товаров, работ, услуг.</w:t>
      </w:r>
      <w:proofErr w:type="gramEnd"/>
      <w:r w:rsidRPr="00A613F5">
        <w:rPr>
          <w:rFonts w:cstheme="minorHAnsi"/>
          <w:sz w:val="24"/>
          <w:szCs w:val="24"/>
        </w:rPr>
        <w:t xml:space="preserve"> После принятия решения об отказе от закупок Заказчик вносит соответствующие изменения в план закупок в срок не более 5 (пяти) рабочих дней. При этом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14:paraId="77810FDC" w14:textId="77777777" w:rsidR="0076074D" w:rsidRPr="00A613F5" w:rsidRDefault="006C590A" w:rsidP="0076074D">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114" w:name="_Toc28603084"/>
      <w:r w:rsidRPr="00A613F5">
        <w:rPr>
          <w:rFonts w:cstheme="minorHAnsi"/>
          <w:b/>
          <w:sz w:val="24"/>
          <w:szCs w:val="24"/>
          <w:lang w:val="kk-KZ"/>
        </w:rPr>
        <w:t>Подготовка к проведению закупок</w:t>
      </w:r>
      <w:bookmarkEnd w:id="114"/>
    </w:p>
    <w:p w14:paraId="2D4A63DC" w14:textId="77777777" w:rsidR="009967BB" w:rsidRPr="00A613F5" w:rsidRDefault="009967BB"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15" w:name="_Toc28603085"/>
      <w:r w:rsidRPr="00A613F5">
        <w:rPr>
          <w:rFonts w:asciiTheme="minorHAnsi" w:hAnsiTheme="minorHAnsi" w:cstheme="minorHAnsi"/>
          <w:lang w:val="ru-RU"/>
        </w:rPr>
        <w:t>Порядок подготовки к проведению закупок</w:t>
      </w:r>
      <w:bookmarkEnd w:id="115"/>
    </w:p>
    <w:p w14:paraId="19E5A8FE" w14:textId="77777777" w:rsidR="00495A36" w:rsidRPr="00A613F5" w:rsidRDefault="001B78F7"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Подготовка к проведению</w:t>
      </w:r>
      <w:r w:rsidR="00495A36" w:rsidRPr="00A613F5">
        <w:rPr>
          <w:rFonts w:eastAsia="Arial" w:cstheme="minorHAnsi"/>
          <w:color w:val="000000"/>
          <w:sz w:val="24"/>
          <w:szCs w:val="24"/>
        </w:rPr>
        <w:t xml:space="preserve"> закупок предусматривает следующи</w:t>
      </w:r>
      <w:r w:rsidRPr="00A613F5">
        <w:rPr>
          <w:rFonts w:eastAsia="Arial" w:cstheme="minorHAnsi"/>
          <w:color w:val="000000"/>
          <w:sz w:val="24"/>
          <w:szCs w:val="24"/>
        </w:rPr>
        <w:t>е последовательные</w:t>
      </w:r>
      <w:r w:rsidR="00495A36" w:rsidRPr="00A613F5">
        <w:rPr>
          <w:rFonts w:eastAsia="Arial" w:cstheme="minorHAnsi"/>
          <w:color w:val="000000"/>
          <w:sz w:val="24"/>
          <w:szCs w:val="24"/>
        </w:rPr>
        <w:t xml:space="preserve"> мероприяти</w:t>
      </w:r>
      <w:r w:rsidRPr="00A613F5">
        <w:rPr>
          <w:rFonts w:eastAsia="Arial" w:cstheme="minorHAnsi"/>
          <w:color w:val="000000"/>
          <w:sz w:val="24"/>
          <w:szCs w:val="24"/>
        </w:rPr>
        <w:t>я</w:t>
      </w:r>
      <w:r w:rsidR="00495A36" w:rsidRPr="00A613F5">
        <w:rPr>
          <w:rFonts w:eastAsia="Arial" w:cstheme="minorHAnsi"/>
          <w:color w:val="000000"/>
          <w:sz w:val="24"/>
          <w:szCs w:val="24"/>
        </w:rPr>
        <w:t>:</w:t>
      </w:r>
    </w:p>
    <w:p w14:paraId="1A90E959" w14:textId="77777777" w:rsidR="00495A36" w:rsidRPr="00A613F5" w:rsidRDefault="007A02EC" w:rsidP="00906D91">
      <w:pPr>
        <w:pStyle w:val="af8"/>
        <w:numPr>
          <w:ilvl w:val="0"/>
          <w:numId w:val="13"/>
        </w:numPr>
        <w:ind w:left="0" w:firstLine="426"/>
        <w:jc w:val="both"/>
        <w:rPr>
          <w:rFonts w:cstheme="minorHAnsi"/>
          <w:sz w:val="24"/>
          <w:szCs w:val="24"/>
        </w:rPr>
      </w:pPr>
      <w:r w:rsidRPr="00A613F5">
        <w:rPr>
          <w:rFonts w:cstheme="minorHAnsi"/>
          <w:sz w:val="24"/>
          <w:szCs w:val="24"/>
          <w:lang w:val="kk-KZ"/>
        </w:rPr>
        <w:t>формирование лотов для закупки</w:t>
      </w:r>
      <w:r w:rsidR="00CD6261" w:rsidRPr="00A613F5">
        <w:rPr>
          <w:rFonts w:cstheme="minorHAnsi"/>
          <w:sz w:val="24"/>
          <w:szCs w:val="24"/>
        </w:rPr>
        <w:t xml:space="preserve"> (для </w:t>
      </w:r>
      <w:r w:rsidR="00CD6261" w:rsidRPr="00A613F5">
        <w:rPr>
          <w:rFonts w:cstheme="minorHAnsi"/>
          <w:sz w:val="24"/>
          <w:szCs w:val="24"/>
          <w:lang w:val="kk-KZ"/>
        </w:rPr>
        <w:t>закупок способами тендера</w:t>
      </w:r>
      <w:r w:rsidR="00CD6261" w:rsidRPr="00A613F5">
        <w:rPr>
          <w:rFonts w:cstheme="minorHAnsi"/>
          <w:sz w:val="24"/>
          <w:szCs w:val="24"/>
        </w:rPr>
        <w:t>, запроса ценовых предложений)</w:t>
      </w:r>
      <w:r w:rsidR="001B78F7" w:rsidRPr="00A613F5">
        <w:rPr>
          <w:rFonts w:cstheme="minorHAnsi"/>
          <w:sz w:val="24"/>
          <w:szCs w:val="24"/>
        </w:rPr>
        <w:t>;</w:t>
      </w:r>
    </w:p>
    <w:p w14:paraId="4454C357" w14:textId="77777777" w:rsidR="001B78F7" w:rsidRPr="00A613F5" w:rsidRDefault="00333F7B" w:rsidP="00906D91">
      <w:pPr>
        <w:pStyle w:val="af8"/>
        <w:numPr>
          <w:ilvl w:val="0"/>
          <w:numId w:val="13"/>
        </w:numPr>
        <w:ind w:left="0" w:firstLine="426"/>
        <w:jc w:val="both"/>
        <w:rPr>
          <w:rFonts w:cstheme="minorHAnsi"/>
          <w:sz w:val="24"/>
          <w:szCs w:val="24"/>
        </w:rPr>
      </w:pPr>
      <w:r w:rsidRPr="00A613F5">
        <w:rPr>
          <w:rFonts w:cstheme="minorHAnsi"/>
          <w:sz w:val="24"/>
          <w:szCs w:val="24"/>
          <w:lang w:val="kk-KZ"/>
        </w:rPr>
        <w:t xml:space="preserve">формирование и </w:t>
      </w:r>
      <w:r w:rsidR="007A02EC" w:rsidRPr="00A613F5">
        <w:rPr>
          <w:rFonts w:cstheme="minorHAnsi"/>
          <w:sz w:val="24"/>
          <w:szCs w:val="24"/>
        </w:rPr>
        <w:t>утверждение документации</w:t>
      </w:r>
      <w:r w:rsidR="00BE5028" w:rsidRPr="00A613F5">
        <w:rPr>
          <w:rFonts w:cstheme="minorHAnsi"/>
          <w:sz w:val="24"/>
          <w:szCs w:val="24"/>
          <w:lang w:val="kk-KZ"/>
        </w:rPr>
        <w:t xml:space="preserve"> для проведения закупок</w:t>
      </w:r>
      <w:r w:rsidR="009D6771" w:rsidRPr="00A613F5">
        <w:rPr>
          <w:rFonts w:cstheme="minorHAnsi"/>
          <w:sz w:val="24"/>
          <w:szCs w:val="24"/>
        </w:rPr>
        <w:t>;</w:t>
      </w:r>
    </w:p>
    <w:p w14:paraId="02D6A971" w14:textId="77777777" w:rsidR="00245849" w:rsidRPr="00A613F5" w:rsidRDefault="009D6771" w:rsidP="00906D91">
      <w:pPr>
        <w:pStyle w:val="af8"/>
        <w:numPr>
          <w:ilvl w:val="0"/>
          <w:numId w:val="13"/>
        </w:numPr>
        <w:ind w:left="0" w:firstLine="426"/>
        <w:jc w:val="both"/>
        <w:rPr>
          <w:rFonts w:cstheme="minorHAnsi"/>
          <w:sz w:val="24"/>
          <w:szCs w:val="24"/>
        </w:rPr>
      </w:pPr>
      <w:r w:rsidRPr="00A613F5">
        <w:rPr>
          <w:rFonts w:cstheme="minorHAnsi"/>
          <w:sz w:val="24"/>
          <w:szCs w:val="24"/>
        </w:rPr>
        <w:t xml:space="preserve">утверждение </w:t>
      </w:r>
      <w:r w:rsidRPr="00A613F5">
        <w:rPr>
          <w:rFonts w:eastAsia="Arial" w:cstheme="minorHAnsi"/>
          <w:color w:val="000000"/>
          <w:sz w:val="24"/>
          <w:szCs w:val="24"/>
        </w:rPr>
        <w:t>состава тендерной комиссии, при необходимости экспертной комиссии (эксперта) и назначение секретаря тендерной комиссии (для закупки способом тендера).</w:t>
      </w:r>
    </w:p>
    <w:p w14:paraId="002EF672" w14:textId="77777777" w:rsidR="00347694" w:rsidRPr="00A613F5" w:rsidRDefault="00347694"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16" w:name="_Toc28603086"/>
      <w:r w:rsidRPr="00A613F5">
        <w:rPr>
          <w:rFonts w:asciiTheme="minorHAnsi" w:hAnsiTheme="minorHAnsi" w:cstheme="minorHAnsi"/>
          <w:lang w:val="ru-RU"/>
        </w:rPr>
        <w:t>Формирование лотов</w:t>
      </w:r>
      <w:bookmarkEnd w:id="116"/>
    </w:p>
    <w:p w14:paraId="24B13535" w14:textId="77777777" w:rsidR="00347694" w:rsidRPr="00A613F5" w:rsidRDefault="00347694" w:rsidP="004E71F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Заказчик/Организатор закупок обязан разделить неоднородные товары, работы и услуги на лоты по однородности, однородные товары по видам однородности и по местам поставки. При этом однородные работы, услуги должны быть разделены на лоты по месту их выполнения, оказания. </w:t>
      </w:r>
      <w:r w:rsidR="00987817" w:rsidRPr="00A613F5">
        <w:rPr>
          <w:rFonts w:eastAsia="Arial" w:cstheme="minorHAnsi"/>
          <w:color w:val="000000"/>
          <w:sz w:val="24"/>
          <w:szCs w:val="24"/>
        </w:rPr>
        <w:t>Настоящие требования</w:t>
      </w:r>
      <w:r w:rsidRPr="00A613F5">
        <w:rPr>
          <w:rFonts w:eastAsia="Arial" w:cstheme="minorHAnsi"/>
          <w:color w:val="000000"/>
          <w:sz w:val="24"/>
          <w:szCs w:val="24"/>
        </w:rPr>
        <w:t xml:space="preserve"> </w:t>
      </w:r>
      <w:r w:rsidR="00D723D3" w:rsidRPr="00A613F5">
        <w:rPr>
          <w:rFonts w:eastAsia="Arial" w:cstheme="minorHAnsi"/>
          <w:color w:val="000000"/>
          <w:sz w:val="24"/>
          <w:szCs w:val="24"/>
        </w:rPr>
        <w:t>не распространяются на закупку комплексных работ и централизованную закупку услуг по аудиту отдельной и консолидированной финансовой отчетности, а также комплексную закупку товаров</w:t>
      </w:r>
      <w:r w:rsidR="00BE0147" w:rsidRPr="00A613F5">
        <w:rPr>
          <w:rFonts w:eastAsia="Arial" w:cstheme="minorHAnsi"/>
          <w:color w:val="000000"/>
          <w:sz w:val="24"/>
          <w:szCs w:val="24"/>
        </w:rPr>
        <w:t xml:space="preserve"> и</w:t>
      </w:r>
      <w:r w:rsidR="00D723D3" w:rsidRPr="00A613F5">
        <w:rPr>
          <w:rFonts w:eastAsia="Arial" w:cstheme="minorHAnsi"/>
          <w:color w:val="000000"/>
          <w:sz w:val="24"/>
          <w:szCs w:val="24"/>
        </w:rPr>
        <w:t xml:space="preserve"> комплексную закупку услуг</w:t>
      </w:r>
      <w:r w:rsidRPr="00A613F5">
        <w:rPr>
          <w:rFonts w:eastAsia="Arial" w:cstheme="minorHAnsi"/>
          <w:color w:val="000000"/>
          <w:sz w:val="24"/>
          <w:szCs w:val="24"/>
        </w:rPr>
        <w:t>.</w:t>
      </w:r>
    </w:p>
    <w:p w14:paraId="3D52E8CC" w14:textId="77777777" w:rsidR="004E71F1" w:rsidRPr="00A613F5" w:rsidRDefault="004E71F1" w:rsidP="004E71F1">
      <w:pPr>
        <w:pStyle w:val="af8"/>
        <w:ind w:left="0" w:firstLine="426"/>
        <w:jc w:val="both"/>
        <w:rPr>
          <w:rFonts w:eastAsia="Arial" w:cstheme="minorHAnsi"/>
          <w:color w:val="000000"/>
          <w:sz w:val="24"/>
          <w:szCs w:val="24"/>
        </w:rPr>
      </w:pPr>
      <w:r w:rsidRPr="00A613F5">
        <w:rPr>
          <w:rFonts w:cstheme="minorHAnsi"/>
          <w:sz w:val="24"/>
          <w:szCs w:val="24"/>
        </w:rPr>
        <w:t xml:space="preserve">В случае, если поставка </w:t>
      </w:r>
      <w:proofErr w:type="gramStart"/>
      <w:r w:rsidRPr="00A613F5">
        <w:rPr>
          <w:rFonts w:cstheme="minorHAnsi"/>
          <w:sz w:val="24"/>
          <w:szCs w:val="24"/>
        </w:rPr>
        <w:t>ТРУ</w:t>
      </w:r>
      <w:proofErr w:type="gramEnd"/>
      <w:r w:rsidRPr="00A613F5">
        <w:rPr>
          <w:rFonts w:cstheme="minorHAnsi"/>
          <w:sz w:val="24"/>
          <w:szCs w:val="24"/>
        </w:rPr>
        <w:t xml:space="preserve"> осуществляется на технологически связанных объектах инфраструктуры Заказчика (железнодорожные магистральные пути, линии электропередач, </w:t>
      </w:r>
      <w:proofErr w:type="spellStart"/>
      <w:r w:rsidRPr="00A613F5">
        <w:rPr>
          <w:rFonts w:cstheme="minorHAnsi"/>
          <w:sz w:val="24"/>
          <w:szCs w:val="24"/>
        </w:rPr>
        <w:t>нефте</w:t>
      </w:r>
      <w:proofErr w:type="spellEnd"/>
      <w:r w:rsidRPr="00A613F5">
        <w:rPr>
          <w:rFonts w:cstheme="minorHAnsi"/>
          <w:sz w:val="24"/>
          <w:szCs w:val="24"/>
        </w:rPr>
        <w:t>-газопроводы и т.д.), допустимо указание нескольких мест поставки в пределах границ связанных объектов инфраструктуры.</w:t>
      </w:r>
    </w:p>
    <w:p w14:paraId="30B9ACAE" w14:textId="77777777" w:rsidR="00A52055" w:rsidRPr="00A613F5" w:rsidRDefault="00A52055" w:rsidP="004E71F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Общее количество лотов в объявлении не может превышать 100 (сто) лотов.</w:t>
      </w:r>
    </w:p>
    <w:p w14:paraId="5E226F7E" w14:textId="77777777" w:rsidR="006C590A" w:rsidRPr="00A613F5" w:rsidRDefault="006C590A"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lastRenderedPageBreak/>
        <w:t>Условие о комплексной закупке товаров, комплексной закупке услуг определяет, что потенциальные поставщики должны представить заявку на все лоты, объединенные в совокупность лотов (комплексная закупка), с указанием цены по каждому лоту, без учета НДС. При этом оценка заявок по лотам, объединенным в комплексную закупку, осуществляется на основе общей суммы ценового предложения по всем лотам, включенным в комплексную закупку, без учета НДС.</w:t>
      </w:r>
    </w:p>
    <w:p w14:paraId="6A1C1E45" w14:textId="77777777" w:rsidR="00987817" w:rsidRPr="00A613F5" w:rsidRDefault="00987817" w:rsidP="000647EE">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Заказчик вправе установить услови</w:t>
      </w:r>
      <w:r w:rsidR="00E40A61" w:rsidRPr="00A613F5">
        <w:rPr>
          <w:rFonts w:eastAsia="Arial" w:cstheme="minorHAnsi"/>
          <w:color w:val="000000"/>
          <w:sz w:val="24"/>
          <w:szCs w:val="24"/>
        </w:rPr>
        <w:t>я</w:t>
      </w:r>
      <w:r w:rsidRPr="00A613F5">
        <w:rPr>
          <w:rFonts w:eastAsia="Arial" w:cstheme="minorHAnsi"/>
          <w:color w:val="000000"/>
          <w:sz w:val="24"/>
          <w:szCs w:val="24"/>
        </w:rPr>
        <w:t xml:space="preserve"> о комплексной закупке товаров</w:t>
      </w:r>
      <w:r w:rsidR="00E40A61" w:rsidRPr="00A613F5">
        <w:rPr>
          <w:rFonts w:eastAsia="Arial" w:cstheme="minorHAnsi"/>
          <w:color w:val="000000"/>
          <w:sz w:val="24"/>
          <w:szCs w:val="24"/>
        </w:rPr>
        <w:t xml:space="preserve">, </w:t>
      </w:r>
      <w:r w:rsidR="006C590A" w:rsidRPr="00A613F5">
        <w:rPr>
          <w:rFonts w:eastAsia="Arial" w:cstheme="minorHAnsi"/>
          <w:color w:val="000000"/>
          <w:sz w:val="24"/>
          <w:szCs w:val="24"/>
        </w:rPr>
        <w:t>комплексной закупке</w:t>
      </w:r>
      <w:r w:rsidR="000647EE" w:rsidRPr="00A613F5">
        <w:rPr>
          <w:rFonts w:eastAsia="Arial" w:cstheme="minorHAnsi"/>
          <w:color w:val="000000"/>
          <w:sz w:val="24"/>
          <w:szCs w:val="24"/>
        </w:rPr>
        <w:t xml:space="preserve"> </w:t>
      </w:r>
      <w:proofErr w:type="gramStart"/>
      <w:r w:rsidR="000647EE" w:rsidRPr="00A613F5">
        <w:rPr>
          <w:rFonts w:eastAsia="Arial" w:cstheme="minorHAnsi"/>
          <w:color w:val="000000"/>
          <w:sz w:val="24"/>
          <w:szCs w:val="24"/>
        </w:rPr>
        <w:t>услуг</w:t>
      </w:r>
      <w:proofErr w:type="gramEnd"/>
      <w:r w:rsidR="000647EE" w:rsidRPr="00A613F5">
        <w:rPr>
          <w:rFonts w:eastAsia="Arial" w:cstheme="minorHAnsi"/>
          <w:color w:val="000000"/>
          <w:sz w:val="24"/>
          <w:szCs w:val="24"/>
        </w:rPr>
        <w:t xml:space="preserve"> в случае </w:t>
      </w:r>
      <w:r w:rsidRPr="00A613F5">
        <w:rPr>
          <w:rFonts w:eastAsia="Arial" w:cstheme="minorHAnsi"/>
          <w:color w:val="000000"/>
          <w:sz w:val="24"/>
          <w:szCs w:val="24"/>
        </w:rPr>
        <w:t xml:space="preserve">если данное условие предусмотрено закупочной </w:t>
      </w:r>
      <w:proofErr w:type="spellStart"/>
      <w:r w:rsidRPr="00A613F5">
        <w:rPr>
          <w:rFonts w:eastAsia="Arial" w:cstheme="minorHAnsi"/>
          <w:color w:val="000000"/>
          <w:sz w:val="24"/>
          <w:szCs w:val="24"/>
        </w:rPr>
        <w:t>категорийной</w:t>
      </w:r>
      <w:proofErr w:type="spellEnd"/>
      <w:r w:rsidRPr="00A613F5">
        <w:rPr>
          <w:rFonts w:eastAsia="Arial" w:cstheme="minorHAnsi"/>
          <w:color w:val="000000"/>
          <w:sz w:val="24"/>
          <w:szCs w:val="24"/>
        </w:rPr>
        <w:t xml:space="preserve"> стратегией</w:t>
      </w:r>
      <w:r w:rsidR="000647EE" w:rsidRPr="00A613F5">
        <w:rPr>
          <w:rFonts w:eastAsia="Arial" w:cstheme="minorHAnsi"/>
          <w:color w:val="000000"/>
          <w:sz w:val="24"/>
          <w:szCs w:val="24"/>
        </w:rPr>
        <w:t>.</w:t>
      </w:r>
    </w:p>
    <w:p w14:paraId="5C45624A" w14:textId="77777777" w:rsidR="00347694" w:rsidRPr="00A613F5" w:rsidRDefault="00347694"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17" w:name="_Toc28603087"/>
      <w:r w:rsidRPr="00A613F5">
        <w:rPr>
          <w:rFonts w:asciiTheme="minorHAnsi" w:hAnsiTheme="minorHAnsi" w:cstheme="minorHAnsi"/>
          <w:lang w:val="ru-RU"/>
        </w:rPr>
        <w:t xml:space="preserve">Формирование и утверждение </w:t>
      </w:r>
      <w:r w:rsidR="00061102" w:rsidRPr="00A613F5">
        <w:rPr>
          <w:rFonts w:asciiTheme="minorHAnsi" w:hAnsiTheme="minorHAnsi" w:cstheme="minorHAnsi"/>
          <w:lang w:val="ru-RU"/>
        </w:rPr>
        <w:t>тендерной</w:t>
      </w:r>
      <w:r w:rsidRPr="00A613F5">
        <w:rPr>
          <w:rFonts w:asciiTheme="minorHAnsi" w:hAnsiTheme="minorHAnsi" w:cstheme="minorHAnsi"/>
          <w:lang w:val="ru-RU"/>
        </w:rPr>
        <w:t xml:space="preserve"> документации</w:t>
      </w:r>
      <w:r w:rsidR="007B2B90" w:rsidRPr="00A613F5">
        <w:rPr>
          <w:rFonts w:asciiTheme="minorHAnsi" w:hAnsiTheme="minorHAnsi" w:cstheme="minorHAnsi"/>
          <w:lang w:val="ru-RU"/>
        </w:rPr>
        <w:t>, состава тендерной комиссии</w:t>
      </w:r>
      <w:bookmarkEnd w:id="117"/>
    </w:p>
    <w:p w14:paraId="6CD8A70B" w14:textId="77777777" w:rsidR="00347694" w:rsidRPr="00A613F5" w:rsidRDefault="00347694"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Для закупки способом тендера</w:t>
      </w:r>
      <w:r w:rsidR="00B538AE" w:rsidRPr="00A613F5">
        <w:rPr>
          <w:rFonts w:eastAsia="Arial" w:cstheme="minorHAnsi"/>
          <w:color w:val="000000"/>
          <w:sz w:val="24"/>
          <w:szCs w:val="24"/>
        </w:rPr>
        <w:t xml:space="preserve"> </w:t>
      </w:r>
      <w:r w:rsidR="000D6DC4" w:rsidRPr="00A613F5">
        <w:rPr>
          <w:rFonts w:eastAsia="Arial" w:cstheme="minorHAnsi"/>
          <w:color w:val="000000"/>
          <w:sz w:val="24"/>
          <w:szCs w:val="24"/>
        </w:rPr>
        <w:t xml:space="preserve">формируется тендерная документация </w:t>
      </w:r>
      <w:r w:rsidR="00105B87" w:rsidRPr="00A613F5">
        <w:rPr>
          <w:rFonts w:eastAsia="Arial" w:cstheme="minorHAnsi"/>
          <w:color w:val="000000"/>
          <w:sz w:val="24"/>
          <w:szCs w:val="24"/>
        </w:rPr>
        <w:t>в виде электронного документа</w:t>
      </w:r>
      <w:r w:rsidR="00AD4CCA" w:rsidRPr="00A613F5">
        <w:rPr>
          <w:rFonts w:eastAsia="Arial" w:cstheme="minorHAnsi"/>
          <w:color w:val="000000"/>
          <w:sz w:val="24"/>
          <w:szCs w:val="24"/>
        </w:rPr>
        <w:t>,</w:t>
      </w:r>
      <w:r w:rsidRPr="00A613F5">
        <w:rPr>
          <w:rFonts w:eastAsia="Arial" w:cstheme="minorHAnsi"/>
          <w:color w:val="000000"/>
          <w:sz w:val="24"/>
          <w:szCs w:val="24"/>
        </w:rPr>
        <w:t xml:space="preserve"> содержащая сведения об услов</w:t>
      </w:r>
      <w:r w:rsidR="00AD4CCA" w:rsidRPr="00A613F5">
        <w:rPr>
          <w:rFonts w:eastAsia="Arial" w:cstheme="minorHAnsi"/>
          <w:color w:val="000000"/>
          <w:sz w:val="24"/>
          <w:szCs w:val="24"/>
        </w:rPr>
        <w:t>иях и порядке проведения тендера, в соответствии с типовой тендерной документацией.</w:t>
      </w:r>
    </w:p>
    <w:p w14:paraId="4E8D3BFE" w14:textId="77777777" w:rsidR="00347694" w:rsidRPr="00A613F5" w:rsidRDefault="00347694" w:rsidP="00347694">
      <w:pPr>
        <w:pStyle w:val="af8"/>
        <w:ind w:left="0" w:firstLine="426"/>
        <w:jc w:val="both"/>
        <w:rPr>
          <w:rFonts w:eastAsia="Arial" w:cstheme="minorHAnsi"/>
          <w:color w:val="000000"/>
          <w:sz w:val="24"/>
          <w:szCs w:val="24"/>
        </w:rPr>
      </w:pPr>
      <w:r w:rsidRPr="00A613F5">
        <w:rPr>
          <w:rFonts w:eastAsia="Arial" w:cstheme="minorHAnsi"/>
          <w:color w:val="000000"/>
          <w:sz w:val="24"/>
          <w:szCs w:val="24"/>
        </w:rPr>
        <w:t>Типовая тендерная документация должна соответствовать требованиям к содержанию тендерной документации, определенны</w:t>
      </w:r>
      <w:r w:rsidR="00025148" w:rsidRPr="00A613F5">
        <w:rPr>
          <w:rFonts w:eastAsia="Arial" w:cstheme="minorHAnsi"/>
          <w:color w:val="000000"/>
          <w:sz w:val="24"/>
          <w:szCs w:val="24"/>
        </w:rPr>
        <w:t>м</w:t>
      </w:r>
      <w:r w:rsidRPr="00A613F5">
        <w:rPr>
          <w:rFonts w:eastAsia="Arial" w:cstheme="minorHAnsi"/>
          <w:color w:val="000000"/>
          <w:sz w:val="24"/>
          <w:szCs w:val="24"/>
        </w:rPr>
        <w:t xml:space="preserve"> настоящим </w:t>
      </w:r>
      <w:r w:rsidR="00105B87" w:rsidRPr="00A613F5">
        <w:rPr>
          <w:rFonts w:eastAsia="Arial" w:cstheme="minorHAnsi"/>
          <w:color w:val="000000"/>
          <w:sz w:val="24"/>
          <w:szCs w:val="24"/>
        </w:rPr>
        <w:t>Стандартом</w:t>
      </w:r>
      <w:r w:rsidRPr="00A613F5">
        <w:rPr>
          <w:rFonts w:eastAsia="Arial" w:cstheme="minorHAnsi"/>
          <w:color w:val="000000"/>
          <w:sz w:val="24"/>
          <w:szCs w:val="24"/>
        </w:rPr>
        <w:t xml:space="preserve"> (Приложение №</w:t>
      </w:r>
      <w:r w:rsidR="00001669" w:rsidRPr="00A613F5">
        <w:rPr>
          <w:rFonts w:eastAsia="Arial" w:cstheme="minorHAnsi"/>
          <w:color w:val="000000"/>
          <w:sz w:val="24"/>
          <w:szCs w:val="24"/>
        </w:rPr>
        <w:t xml:space="preserve"> 5 </w:t>
      </w:r>
      <w:r w:rsidRPr="00A613F5">
        <w:rPr>
          <w:rFonts w:eastAsia="Arial" w:cstheme="minorHAnsi"/>
          <w:color w:val="000000"/>
          <w:sz w:val="24"/>
          <w:szCs w:val="24"/>
        </w:rPr>
        <w:t xml:space="preserve">к </w:t>
      </w:r>
      <w:r w:rsidR="00105B87" w:rsidRPr="00A613F5">
        <w:rPr>
          <w:rFonts w:eastAsia="Arial" w:cstheme="minorHAnsi"/>
          <w:color w:val="000000"/>
          <w:sz w:val="24"/>
          <w:szCs w:val="24"/>
        </w:rPr>
        <w:t>Стандарт</w:t>
      </w:r>
      <w:r w:rsidRPr="00A613F5">
        <w:rPr>
          <w:rFonts w:eastAsia="Arial" w:cstheme="minorHAnsi"/>
          <w:color w:val="000000"/>
          <w:sz w:val="24"/>
          <w:szCs w:val="24"/>
        </w:rPr>
        <w:t>у).</w:t>
      </w:r>
    </w:p>
    <w:p w14:paraId="1B4367CD" w14:textId="77777777" w:rsidR="001F5DF0" w:rsidRPr="00A613F5" w:rsidRDefault="001F5DF0"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В тендерной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w:t>
      </w:r>
      <w:r w:rsidR="00775D32" w:rsidRPr="00A613F5">
        <w:rPr>
          <w:rFonts w:eastAsia="Arial" w:cstheme="minorHAnsi"/>
          <w:color w:val="000000"/>
          <w:sz w:val="24"/>
          <w:szCs w:val="24"/>
        </w:rPr>
        <w:t>сведений</w:t>
      </w:r>
      <w:r w:rsidR="008E57B6" w:rsidRPr="00A613F5">
        <w:rPr>
          <w:rFonts w:eastAsia="Arial" w:cstheme="minorHAnsi"/>
          <w:color w:val="000000"/>
          <w:sz w:val="24"/>
          <w:szCs w:val="24"/>
        </w:rPr>
        <w:t xml:space="preserve"> и/или документов, которые указывают на</w:t>
      </w:r>
      <w:r w:rsidRPr="00A613F5">
        <w:rPr>
          <w:rFonts w:eastAsia="Arial" w:cstheme="minorHAnsi"/>
          <w:color w:val="000000"/>
          <w:sz w:val="24"/>
          <w:szCs w:val="24"/>
        </w:rPr>
        <w:t xml:space="preserve"> принадлежность приобретаемого товара, работы, услуги отдельному</w:t>
      </w:r>
      <w:r w:rsidR="00B00FEC" w:rsidRPr="00A613F5">
        <w:rPr>
          <w:rFonts w:eastAsia="Arial" w:cstheme="minorHAnsi"/>
          <w:color w:val="000000"/>
          <w:sz w:val="24"/>
          <w:szCs w:val="24"/>
        </w:rPr>
        <w:t xml:space="preserve"> </w:t>
      </w:r>
      <w:r w:rsidRPr="00A613F5">
        <w:rPr>
          <w:rFonts w:eastAsia="Arial" w:cstheme="minorHAnsi"/>
          <w:color w:val="000000"/>
          <w:sz w:val="24"/>
          <w:szCs w:val="24"/>
        </w:rPr>
        <w:t>потенциальному поставщику либо производителю, за исключением следующих случаев:</w:t>
      </w:r>
    </w:p>
    <w:p w14:paraId="03F1E5DD" w14:textId="77777777" w:rsidR="001F5DF0" w:rsidRPr="00A613F5" w:rsidRDefault="00BE0147" w:rsidP="007D5463">
      <w:pPr>
        <w:pStyle w:val="af8"/>
        <w:numPr>
          <w:ilvl w:val="0"/>
          <w:numId w:val="30"/>
        </w:numPr>
        <w:ind w:left="0" w:firstLine="426"/>
        <w:jc w:val="both"/>
        <w:rPr>
          <w:rFonts w:eastAsia="Arial" w:cstheme="minorHAnsi"/>
          <w:color w:val="000000"/>
          <w:sz w:val="24"/>
          <w:szCs w:val="24"/>
        </w:rPr>
      </w:pPr>
      <w:r w:rsidRPr="00A613F5">
        <w:rPr>
          <w:rFonts w:eastAsia="Arial" w:cstheme="minorHAnsi"/>
          <w:color w:val="000000"/>
          <w:sz w:val="24"/>
          <w:szCs w:val="24"/>
        </w:rPr>
        <w:t>пр</w:t>
      </w:r>
      <w:r w:rsidR="001F5DF0" w:rsidRPr="00A613F5">
        <w:rPr>
          <w:rFonts w:eastAsia="Arial" w:cstheme="minorHAnsi"/>
          <w:color w:val="000000"/>
          <w:sz w:val="24"/>
          <w:szCs w:val="24"/>
        </w:rPr>
        <w:t>иобретени</w:t>
      </w:r>
      <w:r w:rsidR="00775D32" w:rsidRPr="00A613F5">
        <w:rPr>
          <w:rFonts w:eastAsia="Arial" w:cstheme="minorHAnsi"/>
          <w:color w:val="000000"/>
          <w:sz w:val="24"/>
          <w:szCs w:val="24"/>
        </w:rPr>
        <w:t>я</w:t>
      </w:r>
      <w:r w:rsidR="001F5DF0" w:rsidRPr="00A613F5">
        <w:rPr>
          <w:rFonts w:eastAsia="Arial" w:cstheme="minorHAnsi"/>
          <w:color w:val="000000"/>
          <w:sz w:val="24"/>
          <w:szCs w:val="24"/>
        </w:rPr>
        <w:t xml:space="preserve"> товаров, работ и услуг для доукомплектования, модернизации, дооснащения, унификации,</w:t>
      </w:r>
      <w:r w:rsidR="00F22E96" w:rsidRPr="00A613F5">
        <w:t xml:space="preserve"> </w:t>
      </w:r>
      <w:r w:rsidR="00F22E96" w:rsidRPr="00A613F5">
        <w:rPr>
          <w:rFonts w:eastAsia="Arial" w:cstheme="minorHAnsi"/>
          <w:color w:val="000000"/>
          <w:sz w:val="24"/>
          <w:szCs w:val="24"/>
        </w:rPr>
        <w:t>стандартизации или обеспечения совместимости с имеющимися товарами, работами и услугами,</w:t>
      </w:r>
      <w:r w:rsidR="001F5DF0" w:rsidRPr="00A613F5">
        <w:rPr>
          <w:rFonts w:eastAsia="Arial" w:cstheme="minorHAnsi"/>
          <w:color w:val="000000"/>
          <w:sz w:val="24"/>
          <w:szCs w:val="24"/>
        </w:rPr>
        <w:t xml:space="preserve">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720C0036" w14:textId="77777777" w:rsidR="001F5DF0" w:rsidRPr="00A613F5" w:rsidRDefault="001F5DF0" w:rsidP="007D5463">
      <w:pPr>
        <w:pStyle w:val="af8"/>
        <w:numPr>
          <w:ilvl w:val="0"/>
          <w:numId w:val="30"/>
        </w:numPr>
        <w:ind w:left="0" w:firstLine="426"/>
        <w:jc w:val="both"/>
        <w:rPr>
          <w:rFonts w:eastAsia="Arial" w:cstheme="minorHAnsi"/>
          <w:color w:val="000000"/>
          <w:sz w:val="24"/>
          <w:szCs w:val="24"/>
        </w:rPr>
      </w:pPr>
      <w:r w:rsidRPr="00A613F5">
        <w:rPr>
          <w:rFonts w:eastAsia="Arial" w:cstheme="minorHAnsi"/>
          <w:color w:val="000000"/>
          <w:sz w:val="24"/>
          <w:szCs w:val="24"/>
        </w:rPr>
        <w:t>приобретени</w:t>
      </w:r>
      <w:r w:rsidR="00775D32" w:rsidRPr="00A613F5">
        <w:rPr>
          <w:rFonts w:eastAsia="Arial" w:cstheme="minorHAnsi"/>
          <w:color w:val="000000"/>
          <w:sz w:val="24"/>
          <w:szCs w:val="24"/>
        </w:rPr>
        <w:t>я</w:t>
      </w:r>
      <w:r w:rsidRPr="00A613F5">
        <w:rPr>
          <w:rFonts w:eastAsia="Arial" w:cstheme="minorHAnsi"/>
          <w:color w:val="000000"/>
          <w:sz w:val="24"/>
          <w:szCs w:val="24"/>
        </w:rPr>
        <w:t xml:space="preserve"> товаров в соответствии с проектной (проектно-сметной) документацией, имеющей положительное заключение государственной экспертизы</w:t>
      </w:r>
      <w:r w:rsidR="00105B87" w:rsidRPr="00A613F5">
        <w:rPr>
          <w:rFonts w:eastAsia="Arial" w:cstheme="minorHAnsi"/>
          <w:color w:val="000000"/>
          <w:sz w:val="24"/>
          <w:szCs w:val="24"/>
        </w:rPr>
        <w:t xml:space="preserve"> </w:t>
      </w:r>
      <w:r w:rsidR="00105B87" w:rsidRPr="00A613F5">
        <w:rPr>
          <w:rFonts w:ascii="Arial" w:hAnsi="Arial" w:cs="Arial"/>
          <w:sz w:val="24"/>
          <w:szCs w:val="24"/>
        </w:rPr>
        <w:t>либо экспертизы аккредитованной экспертной организации</w:t>
      </w:r>
      <w:r w:rsidRPr="00A613F5">
        <w:rPr>
          <w:rFonts w:eastAsia="Arial" w:cstheme="minorHAnsi"/>
          <w:color w:val="000000"/>
          <w:sz w:val="24"/>
          <w:szCs w:val="24"/>
        </w:rPr>
        <w:t>;</w:t>
      </w:r>
    </w:p>
    <w:p w14:paraId="517108E8" w14:textId="77777777" w:rsidR="001F5DF0" w:rsidRPr="00A613F5" w:rsidRDefault="00BE0147" w:rsidP="007D5463">
      <w:pPr>
        <w:pStyle w:val="af8"/>
        <w:numPr>
          <w:ilvl w:val="0"/>
          <w:numId w:val="30"/>
        </w:numPr>
        <w:ind w:left="0" w:firstLine="426"/>
        <w:jc w:val="both"/>
        <w:rPr>
          <w:rFonts w:eastAsia="Arial" w:cstheme="minorHAnsi"/>
          <w:color w:val="000000"/>
          <w:sz w:val="24"/>
          <w:szCs w:val="24"/>
        </w:rPr>
      </w:pPr>
      <w:r w:rsidRPr="00A613F5">
        <w:rPr>
          <w:rFonts w:eastAsia="Arial" w:cstheme="minorHAnsi"/>
          <w:color w:val="000000"/>
          <w:sz w:val="24"/>
          <w:szCs w:val="24"/>
        </w:rPr>
        <w:t>если иное предусмотрено</w:t>
      </w:r>
      <w:r w:rsidR="00F22E96" w:rsidRPr="00A613F5">
        <w:rPr>
          <w:rFonts w:eastAsia="Arial" w:cstheme="minorHAnsi"/>
          <w:color w:val="000000"/>
          <w:sz w:val="24"/>
          <w:szCs w:val="24"/>
        </w:rPr>
        <w:t xml:space="preserve"> закупочной </w:t>
      </w:r>
      <w:proofErr w:type="spellStart"/>
      <w:r w:rsidR="00F22E96" w:rsidRPr="00A613F5">
        <w:rPr>
          <w:rFonts w:eastAsia="Arial" w:cstheme="minorHAnsi"/>
          <w:color w:val="000000"/>
          <w:sz w:val="24"/>
          <w:szCs w:val="24"/>
        </w:rPr>
        <w:t>категорийной</w:t>
      </w:r>
      <w:proofErr w:type="spellEnd"/>
      <w:r w:rsidR="00F22E96" w:rsidRPr="00A613F5">
        <w:rPr>
          <w:rFonts w:eastAsia="Arial" w:cstheme="minorHAnsi"/>
          <w:color w:val="000000"/>
          <w:sz w:val="24"/>
          <w:szCs w:val="24"/>
        </w:rPr>
        <w:t xml:space="preserve"> стратеги</w:t>
      </w:r>
      <w:r w:rsidR="00B057A7" w:rsidRPr="00A613F5">
        <w:rPr>
          <w:rFonts w:eastAsia="Arial" w:cstheme="minorHAnsi"/>
          <w:color w:val="000000"/>
          <w:sz w:val="24"/>
          <w:szCs w:val="24"/>
        </w:rPr>
        <w:t>ей</w:t>
      </w:r>
      <w:r w:rsidRPr="00A613F5">
        <w:rPr>
          <w:rFonts w:eastAsia="Arial" w:cstheme="minorHAnsi"/>
          <w:color w:val="000000"/>
          <w:sz w:val="24"/>
          <w:szCs w:val="24"/>
        </w:rPr>
        <w:t>;</w:t>
      </w:r>
    </w:p>
    <w:p w14:paraId="786F9EB2" w14:textId="23289BA3" w:rsidR="00997540" w:rsidRPr="00A613F5" w:rsidRDefault="00086C01" w:rsidP="00086C01">
      <w:pPr>
        <w:pStyle w:val="af8"/>
        <w:numPr>
          <w:ilvl w:val="0"/>
          <w:numId w:val="30"/>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приобретения товаров, работ и услуг для исполнения Заказчиком обязательств по договору, заключенному им в качестве поставщика (за исключением договоров, заключенных в рамках внутрихолдинговой кооперации в соответствии с пунктом 1 статьи 11-2 Порядка), </w:t>
      </w:r>
      <w:proofErr w:type="gramStart"/>
      <w:r w:rsidRPr="00A613F5">
        <w:rPr>
          <w:rFonts w:eastAsia="Arial" w:cstheme="minorHAnsi"/>
          <w:color w:val="000000"/>
          <w:sz w:val="24"/>
          <w:szCs w:val="24"/>
        </w:rPr>
        <w:t>и</w:t>
      </w:r>
      <w:proofErr w:type="gramEnd"/>
      <w:r w:rsidRPr="00A613F5">
        <w:rPr>
          <w:rFonts w:eastAsia="Arial" w:cstheme="minorHAnsi"/>
          <w:color w:val="000000"/>
          <w:sz w:val="24"/>
          <w:szCs w:val="24"/>
        </w:rPr>
        <w:t xml:space="preserve"> если в данном договоре содержатся соответствующие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сведения и/или документы, которые указывают на принадлежность приобретаемого товара, работы, услуги отдельному потенциальному поставщику либо производителю.</w:t>
      </w:r>
    </w:p>
    <w:p w14:paraId="6D27FA83" w14:textId="2A2BD4C3" w:rsidR="00001669" w:rsidRPr="00A613F5" w:rsidRDefault="00001669" w:rsidP="00906D91">
      <w:pPr>
        <w:pStyle w:val="af8"/>
        <w:numPr>
          <w:ilvl w:val="3"/>
          <w:numId w:val="6"/>
        </w:numPr>
        <w:ind w:left="0" w:firstLine="426"/>
        <w:jc w:val="both"/>
        <w:rPr>
          <w:rFonts w:eastAsia="Arial" w:cstheme="minorHAnsi"/>
          <w:color w:val="000000"/>
          <w:sz w:val="24"/>
          <w:szCs w:val="24"/>
        </w:rPr>
      </w:pPr>
      <w:proofErr w:type="gramStart"/>
      <w:r w:rsidRPr="00A613F5">
        <w:rPr>
          <w:rFonts w:eastAsia="Arial" w:cstheme="minorHAnsi"/>
          <w:color w:val="000000"/>
          <w:sz w:val="24"/>
          <w:szCs w:val="24"/>
        </w:rPr>
        <w:lastRenderedPageBreak/>
        <w:t>При проведении закупок среди квалифицированных потенциальных поставщиков по Номенклатуре в тендерной документации не допускается установление требований, указанных в пунктах 4), 5), 7) – 1</w:t>
      </w:r>
      <w:r w:rsidR="001B62B3" w:rsidRPr="00A613F5">
        <w:rPr>
          <w:rFonts w:eastAsia="Arial" w:cstheme="minorHAnsi"/>
          <w:color w:val="000000"/>
          <w:sz w:val="24"/>
          <w:szCs w:val="24"/>
        </w:rPr>
        <w:t>2</w:t>
      </w:r>
      <w:r w:rsidRPr="00A613F5">
        <w:rPr>
          <w:rFonts w:eastAsia="Arial" w:cstheme="minorHAnsi"/>
          <w:color w:val="000000"/>
          <w:sz w:val="24"/>
          <w:szCs w:val="24"/>
        </w:rPr>
        <w:t>)</w:t>
      </w:r>
      <w:r w:rsidR="001B62B3" w:rsidRPr="00A613F5">
        <w:rPr>
          <w:rFonts w:eastAsia="Arial" w:cstheme="minorHAnsi"/>
          <w:color w:val="000000"/>
          <w:sz w:val="24"/>
          <w:szCs w:val="24"/>
        </w:rPr>
        <w:t>, 16), 23)</w:t>
      </w:r>
      <w:r w:rsidR="002E7713" w:rsidRPr="00A613F5">
        <w:rPr>
          <w:rFonts w:eastAsia="Arial" w:cstheme="minorHAnsi"/>
          <w:color w:val="000000"/>
          <w:sz w:val="24"/>
          <w:szCs w:val="24"/>
        </w:rPr>
        <w:t xml:space="preserve"> </w:t>
      </w:r>
      <w:r w:rsidRPr="00A613F5">
        <w:rPr>
          <w:rFonts w:eastAsia="Arial" w:cstheme="minorHAnsi"/>
          <w:color w:val="000000"/>
          <w:sz w:val="24"/>
          <w:szCs w:val="24"/>
        </w:rPr>
        <w:t>Приложения № 5 к Стандарту.</w:t>
      </w:r>
      <w:proofErr w:type="gramEnd"/>
    </w:p>
    <w:p w14:paraId="31C26A81" w14:textId="77777777" w:rsidR="00F73A91" w:rsidRPr="00A613F5" w:rsidRDefault="00F73A91"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Заказчик/</w:t>
      </w:r>
      <w:r w:rsidR="00866D5A" w:rsidRPr="00A613F5">
        <w:rPr>
          <w:rFonts w:eastAsia="Arial" w:cstheme="minorHAnsi"/>
          <w:color w:val="000000"/>
          <w:sz w:val="24"/>
          <w:szCs w:val="24"/>
        </w:rPr>
        <w:t>о</w:t>
      </w:r>
      <w:r w:rsidRPr="00A613F5">
        <w:rPr>
          <w:rFonts w:eastAsia="Arial" w:cstheme="minorHAnsi"/>
          <w:color w:val="000000"/>
          <w:sz w:val="24"/>
          <w:szCs w:val="24"/>
        </w:rPr>
        <w:t xml:space="preserve">рганизатор закупок вправе </w:t>
      </w:r>
      <w:r w:rsidRPr="00A613F5">
        <w:rPr>
          <w:rFonts w:cstheme="minorHAnsi"/>
          <w:sz w:val="24"/>
          <w:szCs w:val="24"/>
        </w:rPr>
        <w:t>предусмотреть, что к участию в тендере допускаются только:</w:t>
      </w:r>
    </w:p>
    <w:p w14:paraId="0A7C9488" w14:textId="77777777" w:rsidR="00E1765B" w:rsidRPr="00A613F5" w:rsidRDefault="00671446" w:rsidP="00671446">
      <w:pPr>
        <w:pStyle w:val="af8"/>
        <w:numPr>
          <w:ilvl w:val="0"/>
          <w:numId w:val="24"/>
        </w:numPr>
        <w:ind w:left="0" w:firstLine="426"/>
        <w:jc w:val="both"/>
        <w:rPr>
          <w:rFonts w:eastAsia="Arial" w:cstheme="minorHAnsi"/>
          <w:color w:val="000000"/>
          <w:sz w:val="24"/>
          <w:szCs w:val="24"/>
        </w:rPr>
      </w:pPr>
      <w:r w:rsidRPr="00A613F5">
        <w:rPr>
          <w:rFonts w:eastAsia="Arial" w:cstheme="minorHAnsi"/>
          <w:color w:val="000000"/>
          <w:sz w:val="24"/>
          <w:szCs w:val="24"/>
          <w:lang w:val="x-none"/>
        </w:rPr>
        <w:t>товароп</w:t>
      </w:r>
      <w:r w:rsidR="00190112" w:rsidRPr="00A613F5">
        <w:rPr>
          <w:rFonts w:eastAsia="Arial" w:cstheme="minorHAnsi"/>
          <w:color w:val="000000"/>
          <w:sz w:val="24"/>
          <w:szCs w:val="24"/>
          <w:lang w:val="x-none"/>
        </w:rPr>
        <w:t>роизводители закупаемого товара</w:t>
      </w:r>
      <w:r w:rsidRPr="00A613F5">
        <w:rPr>
          <w:rFonts w:eastAsia="Arial" w:cstheme="minorHAnsi"/>
          <w:color w:val="000000"/>
          <w:sz w:val="24"/>
          <w:szCs w:val="24"/>
        </w:rPr>
        <w:t>;</w:t>
      </w:r>
    </w:p>
    <w:p w14:paraId="685AEBB0" w14:textId="77777777" w:rsidR="00EF062D" w:rsidRPr="00A613F5" w:rsidRDefault="00DE3221" w:rsidP="00EF062D">
      <w:pPr>
        <w:pStyle w:val="af8"/>
        <w:numPr>
          <w:ilvl w:val="0"/>
          <w:numId w:val="24"/>
        </w:numPr>
        <w:ind w:left="0" w:firstLine="426"/>
        <w:jc w:val="both"/>
        <w:rPr>
          <w:rFonts w:eastAsia="Arial" w:cstheme="minorHAnsi"/>
          <w:color w:val="000000"/>
          <w:sz w:val="24"/>
          <w:szCs w:val="24"/>
          <w:lang w:val="x-none"/>
        </w:rPr>
      </w:pPr>
      <w:r w:rsidRPr="00A613F5">
        <w:rPr>
          <w:rFonts w:eastAsia="Arial" w:cstheme="minorHAnsi"/>
          <w:color w:val="000000"/>
          <w:sz w:val="24"/>
          <w:szCs w:val="24"/>
          <w:lang w:val="x-none"/>
        </w:rPr>
        <w:t>организации инвалидов</w:t>
      </w:r>
      <w:r w:rsidR="00671446" w:rsidRPr="00A613F5">
        <w:rPr>
          <w:rFonts w:eastAsia="Arial" w:cstheme="minorHAnsi"/>
          <w:color w:val="000000"/>
          <w:sz w:val="24"/>
          <w:szCs w:val="24"/>
        </w:rPr>
        <w:t xml:space="preserve"> (</w:t>
      </w:r>
      <w:r w:rsidRPr="00A613F5">
        <w:rPr>
          <w:rFonts w:eastAsia="Arial" w:cstheme="minorHAnsi"/>
          <w:color w:val="000000"/>
          <w:sz w:val="24"/>
          <w:szCs w:val="24"/>
          <w:lang w:val="x-none"/>
        </w:rPr>
        <w:t>физическ</w:t>
      </w:r>
      <w:r w:rsidRPr="00A613F5">
        <w:rPr>
          <w:rFonts w:eastAsia="Arial" w:cstheme="minorHAnsi"/>
          <w:color w:val="000000"/>
          <w:sz w:val="24"/>
          <w:szCs w:val="24"/>
        </w:rPr>
        <w:t>и</w:t>
      </w:r>
      <w:r w:rsidRPr="00A613F5">
        <w:rPr>
          <w:rFonts w:eastAsia="Arial" w:cstheme="minorHAnsi"/>
          <w:color w:val="000000"/>
          <w:sz w:val="24"/>
          <w:szCs w:val="24"/>
          <w:lang w:val="x-none"/>
        </w:rPr>
        <w:t>е лиц</w:t>
      </w:r>
      <w:r w:rsidRPr="00A613F5">
        <w:rPr>
          <w:rFonts w:eastAsia="Arial" w:cstheme="minorHAnsi"/>
          <w:color w:val="000000"/>
          <w:sz w:val="24"/>
          <w:szCs w:val="24"/>
        </w:rPr>
        <w:t>а</w:t>
      </w:r>
      <w:r w:rsidRPr="00A613F5">
        <w:rPr>
          <w:rFonts w:eastAsia="Arial" w:cstheme="minorHAnsi"/>
          <w:color w:val="000000"/>
          <w:sz w:val="24"/>
          <w:szCs w:val="24"/>
          <w:lang w:val="x-none"/>
        </w:rPr>
        <w:t xml:space="preserve"> – инвалид</w:t>
      </w:r>
      <w:r w:rsidRPr="00A613F5">
        <w:rPr>
          <w:rFonts w:eastAsia="Arial" w:cstheme="minorHAnsi"/>
          <w:color w:val="000000"/>
          <w:sz w:val="24"/>
          <w:szCs w:val="24"/>
        </w:rPr>
        <w:t>ы</w:t>
      </w:r>
      <w:r w:rsidRPr="00A613F5">
        <w:rPr>
          <w:rFonts w:eastAsia="Arial" w:cstheme="minorHAnsi"/>
          <w:color w:val="000000"/>
          <w:sz w:val="24"/>
          <w:szCs w:val="24"/>
          <w:lang w:val="x-none"/>
        </w:rPr>
        <w:t xml:space="preserve">, </w:t>
      </w:r>
      <w:proofErr w:type="spellStart"/>
      <w:r w:rsidRPr="00A613F5">
        <w:rPr>
          <w:rFonts w:eastAsia="Arial" w:cstheme="minorHAnsi"/>
          <w:color w:val="000000"/>
          <w:sz w:val="24"/>
          <w:szCs w:val="24"/>
          <w:lang w:val="x-none"/>
        </w:rPr>
        <w:t>осуществляющ</w:t>
      </w:r>
      <w:r w:rsidRPr="00A613F5">
        <w:rPr>
          <w:rFonts w:eastAsia="Arial" w:cstheme="minorHAnsi"/>
          <w:color w:val="000000"/>
          <w:sz w:val="24"/>
          <w:szCs w:val="24"/>
        </w:rPr>
        <w:t>и</w:t>
      </w:r>
      <w:proofErr w:type="spellEnd"/>
      <w:r w:rsidRPr="00A613F5">
        <w:rPr>
          <w:rFonts w:eastAsia="Arial" w:cstheme="minorHAnsi"/>
          <w:color w:val="000000"/>
          <w:sz w:val="24"/>
          <w:szCs w:val="24"/>
          <w:lang w:val="x-none"/>
        </w:rPr>
        <w:t>е предпринимательскую деятельность</w:t>
      </w:r>
      <w:r w:rsidR="00671446" w:rsidRPr="00A613F5">
        <w:rPr>
          <w:rFonts w:eastAsia="Arial" w:cstheme="minorHAnsi"/>
          <w:color w:val="000000"/>
          <w:sz w:val="24"/>
          <w:szCs w:val="24"/>
        </w:rPr>
        <w:t>), производящие закупаемый товар</w:t>
      </w:r>
      <w:r w:rsidR="00EF062D" w:rsidRPr="00A613F5">
        <w:rPr>
          <w:rFonts w:eastAsia="Arial" w:cstheme="minorHAnsi"/>
          <w:color w:val="000000"/>
          <w:sz w:val="24"/>
          <w:szCs w:val="24"/>
        </w:rPr>
        <w:t>.</w:t>
      </w:r>
    </w:p>
    <w:p w14:paraId="0310A751" w14:textId="77777777" w:rsidR="00EF062D" w:rsidRPr="00A613F5" w:rsidRDefault="00EF062D" w:rsidP="00EF062D">
      <w:pPr>
        <w:pStyle w:val="af8"/>
        <w:ind w:left="0" w:firstLine="426"/>
        <w:jc w:val="both"/>
        <w:rPr>
          <w:rFonts w:eastAsia="Arial" w:cstheme="minorHAnsi"/>
          <w:color w:val="000000"/>
          <w:sz w:val="24"/>
          <w:szCs w:val="24"/>
        </w:rPr>
      </w:pPr>
      <w:r w:rsidRPr="00A613F5">
        <w:rPr>
          <w:rFonts w:eastAsia="Arial" w:cstheme="minorHAnsi"/>
          <w:color w:val="000000"/>
          <w:sz w:val="24"/>
          <w:szCs w:val="24"/>
        </w:rPr>
        <w:t>Приоритет, предусмотренный подпунктом 2) настоящего пункта, применяется только при закупках товаров, включенны</w:t>
      </w:r>
      <w:r w:rsidR="00AF1FC4" w:rsidRPr="00A613F5">
        <w:rPr>
          <w:rFonts w:eastAsia="Arial" w:cstheme="minorHAnsi"/>
          <w:color w:val="000000"/>
          <w:sz w:val="24"/>
          <w:szCs w:val="24"/>
        </w:rPr>
        <w:t>х</w:t>
      </w:r>
      <w:r w:rsidRPr="00A613F5">
        <w:rPr>
          <w:rFonts w:eastAsia="Arial" w:cstheme="minorHAnsi"/>
          <w:color w:val="000000"/>
          <w:sz w:val="24"/>
          <w:szCs w:val="24"/>
        </w:rPr>
        <w:t xml:space="preserve"> в перечень товаров, производимых организациями инвалидов (</w:t>
      </w:r>
      <w:r w:rsidRPr="00A613F5">
        <w:rPr>
          <w:rFonts w:eastAsia="Arial" w:cstheme="minorHAnsi"/>
          <w:color w:val="000000"/>
          <w:sz w:val="24"/>
          <w:szCs w:val="24"/>
          <w:lang w:val="x-none"/>
        </w:rPr>
        <w:t>физическ</w:t>
      </w:r>
      <w:r w:rsidRPr="00A613F5">
        <w:rPr>
          <w:rFonts w:eastAsia="Arial" w:cstheme="minorHAnsi"/>
          <w:color w:val="000000"/>
          <w:sz w:val="24"/>
          <w:szCs w:val="24"/>
        </w:rPr>
        <w:t>ими</w:t>
      </w:r>
      <w:r w:rsidRPr="00A613F5">
        <w:rPr>
          <w:rFonts w:eastAsia="Arial" w:cstheme="minorHAnsi"/>
          <w:color w:val="000000"/>
          <w:sz w:val="24"/>
          <w:szCs w:val="24"/>
          <w:lang w:val="x-none"/>
        </w:rPr>
        <w:t xml:space="preserve"> лиц</w:t>
      </w:r>
      <w:r w:rsidRPr="00A613F5">
        <w:rPr>
          <w:rFonts w:eastAsia="Arial" w:cstheme="minorHAnsi"/>
          <w:color w:val="000000"/>
          <w:sz w:val="24"/>
          <w:szCs w:val="24"/>
        </w:rPr>
        <w:t>ами</w:t>
      </w:r>
      <w:r w:rsidRPr="00A613F5">
        <w:rPr>
          <w:rFonts w:eastAsia="Arial" w:cstheme="minorHAnsi"/>
          <w:color w:val="000000"/>
          <w:sz w:val="24"/>
          <w:szCs w:val="24"/>
          <w:lang w:val="x-none"/>
        </w:rPr>
        <w:t xml:space="preserve"> – инвалид</w:t>
      </w:r>
      <w:r w:rsidRPr="00A613F5">
        <w:rPr>
          <w:rFonts w:eastAsia="Arial" w:cstheme="minorHAnsi"/>
          <w:color w:val="000000"/>
          <w:sz w:val="24"/>
          <w:szCs w:val="24"/>
        </w:rPr>
        <w:t>ами</w:t>
      </w:r>
      <w:r w:rsidRPr="00A613F5">
        <w:rPr>
          <w:rFonts w:eastAsia="Arial" w:cstheme="minorHAnsi"/>
          <w:color w:val="000000"/>
          <w:sz w:val="24"/>
          <w:szCs w:val="24"/>
          <w:lang w:val="x-none"/>
        </w:rPr>
        <w:t>, осуществляющ</w:t>
      </w:r>
      <w:r w:rsidRPr="00A613F5">
        <w:rPr>
          <w:rFonts w:eastAsia="Arial" w:cstheme="minorHAnsi"/>
          <w:color w:val="000000"/>
          <w:sz w:val="24"/>
          <w:szCs w:val="24"/>
        </w:rPr>
        <w:t>ими</w:t>
      </w:r>
      <w:r w:rsidRPr="00A613F5">
        <w:rPr>
          <w:rFonts w:eastAsia="Arial" w:cstheme="minorHAnsi"/>
          <w:color w:val="000000"/>
          <w:sz w:val="24"/>
          <w:szCs w:val="24"/>
          <w:lang w:val="x-none"/>
        </w:rPr>
        <w:t xml:space="preserve"> предпринимательскую деятельность</w:t>
      </w:r>
      <w:r w:rsidRPr="00A613F5">
        <w:rPr>
          <w:rFonts w:eastAsia="Arial" w:cstheme="minorHAnsi"/>
          <w:color w:val="000000"/>
          <w:sz w:val="24"/>
          <w:szCs w:val="24"/>
        </w:rPr>
        <w:t>).</w:t>
      </w:r>
    </w:p>
    <w:p w14:paraId="30EF82E0" w14:textId="77777777" w:rsidR="00A375D2" w:rsidRPr="00A613F5" w:rsidRDefault="00A375D2" w:rsidP="0073497D">
      <w:pPr>
        <w:pStyle w:val="af8"/>
        <w:numPr>
          <w:ilvl w:val="3"/>
          <w:numId w:val="144"/>
        </w:numPr>
        <w:ind w:left="0" w:firstLine="426"/>
        <w:jc w:val="both"/>
        <w:rPr>
          <w:rFonts w:eastAsia="Arial" w:cstheme="minorHAnsi"/>
          <w:color w:val="000000"/>
          <w:sz w:val="24"/>
          <w:szCs w:val="24"/>
        </w:rPr>
      </w:pPr>
      <w:r w:rsidRPr="00A613F5">
        <w:rPr>
          <w:rFonts w:eastAsia="Arial" w:cstheme="minorHAnsi"/>
          <w:color w:val="000000"/>
          <w:sz w:val="24"/>
          <w:szCs w:val="24"/>
        </w:rPr>
        <w:t>Заказчик/организатор закупок должен пригласить для участия в закупках в качестве Наблюдателей (без права голосования и принятия решения) представителей:</w:t>
      </w:r>
    </w:p>
    <w:p w14:paraId="6F7CAAE9" w14:textId="77777777" w:rsidR="00A375D2" w:rsidRPr="00A613F5" w:rsidRDefault="00A375D2" w:rsidP="0073497D">
      <w:pPr>
        <w:pStyle w:val="af8"/>
        <w:numPr>
          <w:ilvl w:val="0"/>
          <w:numId w:val="145"/>
        </w:numPr>
        <w:ind w:left="0" w:firstLine="426"/>
        <w:jc w:val="both"/>
        <w:rPr>
          <w:rFonts w:cstheme="minorHAnsi"/>
          <w:sz w:val="24"/>
          <w:szCs w:val="24"/>
        </w:rPr>
      </w:pPr>
      <w:r w:rsidRPr="00A613F5">
        <w:rPr>
          <w:rFonts w:cstheme="minorHAnsi"/>
          <w:sz w:val="24"/>
          <w:szCs w:val="24"/>
          <w:lang w:val="kk-KZ"/>
        </w:rPr>
        <w:t xml:space="preserve">общественных объединений и/или ассоциаций (союзов) </w:t>
      </w:r>
      <w:r w:rsidRPr="00A613F5">
        <w:rPr>
          <w:rFonts w:cstheme="minorHAnsi"/>
          <w:sz w:val="24"/>
          <w:szCs w:val="24"/>
        </w:rPr>
        <w:t>при</w:t>
      </w:r>
      <w:r w:rsidRPr="00A613F5">
        <w:rPr>
          <w:rFonts w:cstheme="minorHAnsi"/>
          <w:sz w:val="24"/>
          <w:szCs w:val="24"/>
          <w:lang w:val="x-none"/>
        </w:rPr>
        <w:t xml:space="preserve"> проведени</w:t>
      </w:r>
      <w:r w:rsidRPr="00A613F5">
        <w:rPr>
          <w:rFonts w:cstheme="minorHAnsi"/>
          <w:sz w:val="24"/>
          <w:szCs w:val="24"/>
        </w:rPr>
        <w:t>и</w:t>
      </w:r>
      <w:r w:rsidRPr="00A613F5">
        <w:rPr>
          <w:rFonts w:cstheme="minorHAnsi"/>
          <w:sz w:val="24"/>
          <w:szCs w:val="24"/>
          <w:lang w:val="x-none"/>
        </w:rPr>
        <w:t xml:space="preserve"> тендеров на сумму свыше</w:t>
      </w:r>
      <w:r w:rsidRPr="00A613F5">
        <w:rPr>
          <w:rFonts w:cstheme="minorHAnsi"/>
          <w:sz w:val="24"/>
          <w:szCs w:val="24"/>
        </w:rPr>
        <w:t xml:space="preserve"> 75 (</w:t>
      </w:r>
      <w:r w:rsidRPr="00A613F5">
        <w:rPr>
          <w:rFonts w:cstheme="minorHAnsi"/>
          <w:sz w:val="24"/>
          <w:szCs w:val="24"/>
          <w:lang w:val="x-none"/>
        </w:rPr>
        <w:t>семидесяти пяти</w:t>
      </w:r>
      <w:r w:rsidRPr="00A613F5">
        <w:rPr>
          <w:rFonts w:cstheme="minorHAnsi"/>
          <w:sz w:val="24"/>
          <w:szCs w:val="24"/>
        </w:rPr>
        <w:t>)</w:t>
      </w:r>
      <w:r w:rsidRPr="00A613F5">
        <w:rPr>
          <w:rFonts w:cstheme="minorHAnsi"/>
          <w:sz w:val="24"/>
          <w:szCs w:val="24"/>
          <w:lang w:val="x-none"/>
        </w:rPr>
        <w:t xml:space="preserve"> миллионов тенге</w:t>
      </w:r>
      <w:r w:rsidRPr="00A613F5">
        <w:rPr>
          <w:rFonts w:cstheme="minorHAnsi"/>
          <w:sz w:val="24"/>
          <w:szCs w:val="24"/>
        </w:rPr>
        <w:t xml:space="preserve"> без учета НДС;</w:t>
      </w:r>
    </w:p>
    <w:p w14:paraId="1CB58DD4" w14:textId="77777777" w:rsidR="00A375D2" w:rsidRPr="00A613F5" w:rsidRDefault="00A375D2" w:rsidP="0073497D">
      <w:pPr>
        <w:pStyle w:val="af8"/>
        <w:numPr>
          <w:ilvl w:val="0"/>
          <w:numId w:val="145"/>
        </w:numPr>
        <w:ind w:left="0" w:firstLine="426"/>
        <w:jc w:val="both"/>
        <w:rPr>
          <w:rFonts w:cstheme="minorHAnsi"/>
          <w:sz w:val="24"/>
          <w:szCs w:val="24"/>
          <w:lang w:val="kk-KZ"/>
        </w:rPr>
      </w:pPr>
      <w:r w:rsidRPr="00A613F5">
        <w:rPr>
          <w:rFonts w:cstheme="minorHAnsi"/>
          <w:sz w:val="24"/>
          <w:szCs w:val="24"/>
          <w:lang w:val="kk-KZ"/>
        </w:rPr>
        <w:t>НПП при проведении тендеров на сумму свыше 250 (двухсот пятидесяти) миллионов тенге без учета НДС.</w:t>
      </w:r>
    </w:p>
    <w:p w14:paraId="7C0EC81E" w14:textId="77777777" w:rsidR="00F95A6D" w:rsidRPr="00A613F5" w:rsidRDefault="00F95A6D" w:rsidP="0094675A">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Для разработки технической спецификации закупаемых товаров, работ, услуг, Заказчик/организатор закупок в период разработки тендерной документации вправе создать экспертную комиссию (привлечь эксперта)</w:t>
      </w:r>
      <w:r w:rsidR="00866D5A" w:rsidRPr="00A613F5">
        <w:rPr>
          <w:rFonts w:eastAsia="Arial" w:cstheme="minorHAnsi"/>
          <w:color w:val="000000"/>
          <w:sz w:val="24"/>
          <w:szCs w:val="24"/>
        </w:rPr>
        <w:t>.</w:t>
      </w:r>
    </w:p>
    <w:p w14:paraId="5E201963" w14:textId="77777777" w:rsidR="001F5DF0" w:rsidRPr="00A613F5" w:rsidRDefault="001F5DF0" w:rsidP="0094675A">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lang w:val="kk-KZ"/>
        </w:rPr>
        <w:t>В случае</w:t>
      </w:r>
      <w:r w:rsidRPr="00A613F5">
        <w:rPr>
          <w:rFonts w:eastAsia="Arial" w:cstheme="minorHAnsi"/>
          <w:color w:val="000000"/>
          <w:sz w:val="24"/>
          <w:szCs w:val="24"/>
        </w:rPr>
        <w:t xml:space="preserve">, если условия планируемых закупок предусматривают требование </w:t>
      </w:r>
      <w:r w:rsidR="00EF0EAA" w:rsidRPr="00A613F5">
        <w:rPr>
          <w:rFonts w:eastAsia="Arial" w:cstheme="minorHAnsi"/>
          <w:color w:val="000000"/>
          <w:sz w:val="24"/>
          <w:szCs w:val="24"/>
        </w:rPr>
        <w:t>о</w:t>
      </w:r>
      <w:r w:rsidR="00AF586C" w:rsidRPr="00A613F5">
        <w:rPr>
          <w:rFonts w:eastAsia="Arial" w:cstheme="minorHAnsi"/>
          <w:color w:val="000000"/>
          <w:sz w:val="24"/>
          <w:szCs w:val="24"/>
        </w:rPr>
        <w:t xml:space="preserve"> предоставлении</w:t>
      </w:r>
      <w:r w:rsidRPr="00A613F5">
        <w:rPr>
          <w:rFonts w:eastAsia="Arial" w:cstheme="minorHAnsi"/>
          <w:color w:val="000000"/>
          <w:sz w:val="24"/>
          <w:szCs w:val="24"/>
        </w:rPr>
        <w:t xml:space="preserve"> потенциальными поставщиками образцов товаров, то Заказчик/организатор</w:t>
      </w:r>
      <w:r w:rsidR="006729E4" w:rsidRPr="00A613F5">
        <w:rPr>
          <w:rFonts w:eastAsia="Arial" w:cstheme="minorHAnsi"/>
          <w:color w:val="000000"/>
          <w:sz w:val="24"/>
          <w:szCs w:val="24"/>
        </w:rPr>
        <w:t xml:space="preserve"> закупок</w:t>
      </w:r>
      <w:r w:rsidRPr="00A613F5">
        <w:rPr>
          <w:rFonts w:eastAsia="Arial" w:cstheme="minorHAnsi"/>
          <w:color w:val="000000"/>
          <w:sz w:val="24"/>
          <w:szCs w:val="24"/>
        </w:rPr>
        <w:t xml:space="preserve"> </w:t>
      </w:r>
      <w:r w:rsidR="00400AFC" w:rsidRPr="00A613F5">
        <w:rPr>
          <w:rFonts w:eastAsia="Arial" w:cstheme="minorHAnsi"/>
          <w:color w:val="000000"/>
          <w:sz w:val="24"/>
          <w:szCs w:val="24"/>
        </w:rPr>
        <w:t xml:space="preserve">обязан </w:t>
      </w:r>
      <w:r w:rsidRPr="00A613F5">
        <w:rPr>
          <w:rFonts w:eastAsia="Arial" w:cstheme="minorHAnsi"/>
          <w:color w:val="000000"/>
          <w:sz w:val="24"/>
          <w:szCs w:val="24"/>
        </w:rPr>
        <w:t>привлечь экспертную комиссию (эксперта).</w:t>
      </w:r>
    </w:p>
    <w:p w14:paraId="107AD9C9" w14:textId="1A40A3E1" w:rsidR="00F95A6D" w:rsidRPr="00A613F5" w:rsidRDefault="003A6319" w:rsidP="0094675A">
      <w:pPr>
        <w:pStyle w:val="af8"/>
        <w:numPr>
          <w:ilvl w:val="3"/>
          <w:numId w:val="6"/>
        </w:numPr>
        <w:spacing w:after="0" w:line="240" w:lineRule="auto"/>
        <w:ind w:left="0" w:firstLine="426"/>
        <w:jc w:val="both"/>
        <w:rPr>
          <w:rFonts w:eastAsia="Arial" w:cstheme="minorHAnsi"/>
          <w:color w:val="000000"/>
          <w:sz w:val="24"/>
          <w:szCs w:val="24"/>
        </w:rPr>
      </w:pPr>
      <w:proofErr w:type="gramStart"/>
      <w:r w:rsidRPr="00A613F5">
        <w:rPr>
          <w:rFonts w:eastAsia="Arial" w:cstheme="minorHAnsi"/>
          <w:color w:val="000000"/>
          <w:sz w:val="24"/>
          <w:szCs w:val="24"/>
        </w:rPr>
        <w:t>Тендерной документацией может быть предусмотрен</w:t>
      </w:r>
      <w:r w:rsidR="00C6376F" w:rsidRPr="00A613F5">
        <w:rPr>
          <w:rFonts w:eastAsia="Arial" w:cstheme="minorHAnsi"/>
          <w:color w:val="000000"/>
          <w:sz w:val="24"/>
          <w:szCs w:val="24"/>
        </w:rPr>
        <w:t xml:space="preserve"> особый</w:t>
      </w:r>
      <w:r w:rsidRPr="00A613F5">
        <w:rPr>
          <w:rFonts w:eastAsia="Arial" w:cstheme="minorHAnsi"/>
          <w:color w:val="000000"/>
          <w:sz w:val="24"/>
          <w:szCs w:val="24"/>
        </w:rPr>
        <w:t xml:space="preserve"> п</w:t>
      </w:r>
      <w:r w:rsidR="00F7142E" w:rsidRPr="00A613F5">
        <w:rPr>
          <w:rFonts w:eastAsia="Arial" w:cstheme="minorHAnsi"/>
          <w:color w:val="000000"/>
          <w:sz w:val="24"/>
          <w:szCs w:val="24"/>
        </w:rPr>
        <w:t>орядок оценки тендерных заявок, предусмотренн</w:t>
      </w:r>
      <w:r w:rsidR="001238B4" w:rsidRPr="00A613F5">
        <w:rPr>
          <w:rFonts w:eastAsia="Arial" w:cstheme="minorHAnsi"/>
          <w:color w:val="000000"/>
          <w:sz w:val="24"/>
          <w:szCs w:val="24"/>
        </w:rPr>
        <w:t>ы</w:t>
      </w:r>
      <w:r w:rsidR="00F7142E" w:rsidRPr="00A613F5">
        <w:rPr>
          <w:rFonts w:eastAsia="Arial" w:cstheme="minorHAnsi"/>
          <w:color w:val="000000"/>
          <w:sz w:val="24"/>
          <w:szCs w:val="24"/>
        </w:rPr>
        <w:t xml:space="preserve">й </w:t>
      </w:r>
      <w:r w:rsidR="00F95A6D" w:rsidRPr="00A613F5">
        <w:rPr>
          <w:rFonts w:eastAsia="Arial" w:cstheme="minorHAnsi"/>
          <w:color w:val="000000"/>
          <w:sz w:val="24"/>
          <w:szCs w:val="24"/>
        </w:rPr>
        <w:t>закупочн</w:t>
      </w:r>
      <w:r w:rsidR="00816C7E" w:rsidRPr="00A613F5">
        <w:rPr>
          <w:rFonts w:eastAsia="Arial" w:cstheme="minorHAnsi"/>
          <w:color w:val="000000"/>
          <w:sz w:val="24"/>
          <w:szCs w:val="24"/>
        </w:rPr>
        <w:t>ой</w:t>
      </w:r>
      <w:r w:rsidR="00F95A6D" w:rsidRPr="00A613F5">
        <w:rPr>
          <w:rFonts w:eastAsia="Arial" w:cstheme="minorHAnsi"/>
          <w:color w:val="000000"/>
          <w:sz w:val="24"/>
          <w:szCs w:val="24"/>
        </w:rPr>
        <w:t xml:space="preserve"> </w:t>
      </w:r>
      <w:proofErr w:type="spellStart"/>
      <w:r w:rsidR="00F95A6D" w:rsidRPr="00A613F5">
        <w:rPr>
          <w:rFonts w:eastAsia="Arial" w:cstheme="minorHAnsi"/>
          <w:color w:val="000000"/>
          <w:sz w:val="24"/>
          <w:szCs w:val="24"/>
        </w:rPr>
        <w:t>категорийн</w:t>
      </w:r>
      <w:r w:rsidR="00816C7E" w:rsidRPr="00A613F5">
        <w:rPr>
          <w:rFonts w:eastAsia="Arial" w:cstheme="minorHAnsi"/>
          <w:color w:val="000000"/>
          <w:sz w:val="24"/>
          <w:szCs w:val="24"/>
        </w:rPr>
        <w:t>ой</w:t>
      </w:r>
      <w:proofErr w:type="spellEnd"/>
      <w:r w:rsidR="00F95A6D" w:rsidRPr="00A613F5">
        <w:rPr>
          <w:rFonts w:eastAsia="Arial" w:cstheme="minorHAnsi"/>
          <w:color w:val="000000"/>
          <w:sz w:val="24"/>
          <w:szCs w:val="24"/>
        </w:rPr>
        <w:t xml:space="preserve"> стратеги</w:t>
      </w:r>
      <w:r w:rsidR="00F7142E" w:rsidRPr="00A613F5">
        <w:rPr>
          <w:rFonts w:eastAsia="Arial" w:cstheme="minorHAnsi"/>
          <w:color w:val="000000"/>
          <w:sz w:val="24"/>
          <w:szCs w:val="24"/>
        </w:rPr>
        <w:t>ей</w:t>
      </w:r>
      <w:r w:rsidR="009F30DF" w:rsidRPr="00A613F5">
        <w:rPr>
          <w:rFonts w:eastAsia="Arial" w:cstheme="minorHAnsi"/>
          <w:color w:val="000000"/>
          <w:sz w:val="24"/>
          <w:szCs w:val="24"/>
        </w:rPr>
        <w:t>,</w:t>
      </w:r>
      <w:r w:rsidR="00F95A6D" w:rsidRPr="00A613F5">
        <w:rPr>
          <w:rFonts w:eastAsia="Arial" w:cstheme="minorHAnsi"/>
          <w:color w:val="000000"/>
          <w:sz w:val="24"/>
          <w:szCs w:val="24"/>
        </w:rPr>
        <w:t xml:space="preserve"> с обоснованием выбора </w:t>
      </w:r>
      <w:r w:rsidR="00816C7E" w:rsidRPr="00A613F5">
        <w:rPr>
          <w:rFonts w:eastAsia="Arial" w:cstheme="minorHAnsi"/>
          <w:color w:val="000000"/>
          <w:sz w:val="24"/>
          <w:szCs w:val="24"/>
        </w:rPr>
        <w:t>критериев</w:t>
      </w:r>
      <w:r w:rsidR="00F95A6D" w:rsidRPr="00A613F5">
        <w:rPr>
          <w:rFonts w:eastAsia="Arial" w:cstheme="minorHAnsi"/>
          <w:color w:val="000000"/>
          <w:sz w:val="24"/>
          <w:szCs w:val="24"/>
        </w:rPr>
        <w:t xml:space="preserve"> оценки и степени</w:t>
      </w:r>
      <w:r w:rsidR="00816C7E" w:rsidRPr="00A613F5">
        <w:rPr>
          <w:rFonts w:eastAsia="Arial" w:cstheme="minorHAnsi"/>
          <w:color w:val="000000"/>
          <w:sz w:val="24"/>
          <w:szCs w:val="24"/>
        </w:rPr>
        <w:t xml:space="preserve"> их</w:t>
      </w:r>
      <w:r w:rsidR="00F95A6D" w:rsidRPr="00A613F5">
        <w:rPr>
          <w:rFonts w:eastAsia="Arial" w:cstheme="minorHAnsi"/>
          <w:color w:val="000000"/>
          <w:sz w:val="24"/>
          <w:szCs w:val="24"/>
        </w:rPr>
        <w:t xml:space="preserve"> влияния (удельный вес) на</w:t>
      </w:r>
      <w:r w:rsidR="00816C7E" w:rsidRPr="00A613F5">
        <w:rPr>
          <w:rFonts w:eastAsia="Arial" w:cstheme="minorHAnsi"/>
          <w:color w:val="000000"/>
          <w:sz w:val="24"/>
          <w:szCs w:val="24"/>
        </w:rPr>
        <w:t xml:space="preserve"> определение победителя закупок.</w:t>
      </w:r>
      <w:proofErr w:type="gramEnd"/>
    </w:p>
    <w:p w14:paraId="5401C04C" w14:textId="77777777" w:rsidR="00F95A6D" w:rsidRPr="00A613F5" w:rsidRDefault="00207896" w:rsidP="0094675A">
      <w:pPr>
        <w:pStyle w:val="af8"/>
        <w:ind w:left="0" w:firstLine="426"/>
        <w:jc w:val="both"/>
        <w:rPr>
          <w:rFonts w:eastAsia="Arial" w:cstheme="minorHAnsi"/>
          <w:color w:val="000000"/>
          <w:sz w:val="24"/>
          <w:szCs w:val="24"/>
        </w:rPr>
      </w:pPr>
      <w:r w:rsidRPr="00A613F5">
        <w:rPr>
          <w:rFonts w:eastAsia="Arial" w:cstheme="minorHAnsi"/>
          <w:color w:val="000000"/>
          <w:sz w:val="24"/>
          <w:szCs w:val="24"/>
        </w:rPr>
        <w:t>Особый п</w:t>
      </w:r>
      <w:r w:rsidR="00F565A8" w:rsidRPr="00A613F5">
        <w:rPr>
          <w:rFonts w:eastAsia="Arial" w:cstheme="minorHAnsi"/>
          <w:color w:val="000000"/>
          <w:sz w:val="24"/>
          <w:szCs w:val="24"/>
        </w:rPr>
        <w:t>орядок оценки тендерных заявок представляет собой шаблон (формулу), оценивающий тендерные заявки по совокупности основных параметров закупок, в том числе цена, техническая спецификация, условия поставки и оплаты, уровень квалификации</w:t>
      </w:r>
      <w:r w:rsidR="00B00FEC" w:rsidRPr="00A613F5">
        <w:rPr>
          <w:rFonts w:eastAsia="Arial" w:cstheme="minorHAnsi"/>
          <w:color w:val="000000"/>
          <w:sz w:val="24"/>
          <w:szCs w:val="24"/>
        </w:rPr>
        <w:t xml:space="preserve"> </w:t>
      </w:r>
      <w:r w:rsidR="00F565A8" w:rsidRPr="00A613F5">
        <w:rPr>
          <w:rFonts w:eastAsia="Arial" w:cstheme="minorHAnsi"/>
          <w:color w:val="000000"/>
          <w:sz w:val="24"/>
          <w:szCs w:val="24"/>
        </w:rPr>
        <w:t xml:space="preserve">потенциальных поставщиков. </w:t>
      </w:r>
      <w:r w:rsidR="00F95A6D" w:rsidRPr="00A613F5">
        <w:rPr>
          <w:rFonts w:eastAsia="Arial" w:cstheme="minorHAnsi"/>
          <w:color w:val="000000"/>
          <w:sz w:val="24"/>
          <w:szCs w:val="24"/>
        </w:rPr>
        <w:t>При этом степень влияния (удельный вес) цены на определение победителя закупок должен составлять не менее 50%.</w:t>
      </w:r>
    </w:p>
    <w:p w14:paraId="623AFA00" w14:textId="77777777" w:rsidR="00313069" w:rsidRPr="00A613F5" w:rsidRDefault="00CB5E37" w:rsidP="0094675A">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Для выполнения процедуры проведения закупок способом тендера Заказчик/</w:t>
      </w:r>
      <w:r w:rsidRPr="00A613F5">
        <w:rPr>
          <w:rFonts w:eastAsia="Arial" w:cstheme="minorHAnsi"/>
          <w:color w:val="000000"/>
          <w:sz w:val="24"/>
          <w:szCs w:val="24"/>
          <w:lang w:val="kk-KZ"/>
        </w:rPr>
        <w:t>организатор закупок формирует тендерную комиссию,</w:t>
      </w:r>
      <w:r w:rsidRPr="00A613F5">
        <w:rPr>
          <w:rFonts w:eastAsia="Arial" w:cstheme="minorHAnsi"/>
          <w:color w:val="000000"/>
          <w:sz w:val="24"/>
          <w:szCs w:val="24"/>
        </w:rPr>
        <w:t xml:space="preserve"> в</w:t>
      </w:r>
      <w:r w:rsidR="00313069" w:rsidRPr="00A613F5">
        <w:rPr>
          <w:rFonts w:eastAsia="Arial" w:cstheme="minorHAnsi"/>
          <w:color w:val="000000"/>
          <w:sz w:val="24"/>
          <w:szCs w:val="24"/>
        </w:rPr>
        <w:t xml:space="preserve"> состав </w:t>
      </w:r>
      <w:r w:rsidRPr="00A613F5">
        <w:rPr>
          <w:rFonts w:eastAsia="Arial" w:cstheme="minorHAnsi"/>
          <w:color w:val="000000"/>
          <w:sz w:val="24"/>
          <w:szCs w:val="24"/>
        </w:rPr>
        <w:t>которой</w:t>
      </w:r>
      <w:r w:rsidR="00313069" w:rsidRPr="00A613F5">
        <w:rPr>
          <w:rFonts w:eastAsia="Arial" w:cstheme="minorHAnsi"/>
          <w:color w:val="000000"/>
          <w:sz w:val="24"/>
          <w:szCs w:val="24"/>
        </w:rPr>
        <w:t xml:space="preserve"> должно входить не менее пяти членов тендерной комиссии. Членами тендерной комиссии являются председатель, заместитель председателя и другие члены тендерной комиссии.  Во время отсутствия председателя его функции выполняет заместитель председателя тендерной комиссии.</w:t>
      </w:r>
      <w:r w:rsidR="00313069" w:rsidRPr="00A613F5">
        <w:rPr>
          <w:rFonts w:eastAsia="Arial" w:cstheme="minorHAnsi"/>
          <w:color w:val="000000"/>
          <w:sz w:val="24"/>
          <w:szCs w:val="24"/>
        </w:rPr>
        <w:tab/>
        <w:t xml:space="preserve">Председателем тендерной комиссии выступает первый руководитель, заместитель первого руководителя или иной руководитель </w:t>
      </w:r>
      <w:r w:rsidR="0032768F" w:rsidRPr="00A613F5">
        <w:rPr>
          <w:rFonts w:eastAsia="Arial" w:cstheme="minorHAnsi"/>
          <w:color w:val="000000"/>
          <w:sz w:val="24"/>
          <w:szCs w:val="24"/>
        </w:rPr>
        <w:t>Заказчика/организатора закупок</w:t>
      </w:r>
      <w:r w:rsidR="00207702" w:rsidRPr="00A613F5">
        <w:rPr>
          <w:rFonts w:eastAsia="Arial" w:cstheme="minorHAnsi"/>
          <w:color w:val="000000"/>
          <w:sz w:val="24"/>
          <w:szCs w:val="24"/>
        </w:rPr>
        <w:t xml:space="preserve">, в полномочия которого входит </w:t>
      </w:r>
      <w:r w:rsidR="00207702" w:rsidRPr="00A613F5">
        <w:rPr>
          <w:rFonts w:eastAsia="Arial" w:cstheme="minorHAnsi"/>
          <w:color w:val="000000"/>
          <w:sz w:val="24"/>
          <w:szCs w:val="24"/>
        </w:rPr>
        <w:lastRenderedPageBreak/>
        <w:t>планирование работы и руководство деятельностью тендерной комиссии, председательствование на заседаниях тендерной комиссии, а также осуществление иных функций, предусмотренных Стандартом.</w:t>
      </w:r>
    </w:p>
    <w:p w14:paraId="0B95BC67" w14:textId="77777777" w:rsidR="00DE0A8C" w:rsidRPr="00A613F5" w:rsidRDefault="00DE0A8C" w:rsidP="00A375D2">
      <w:pPr>
        <w:pStyle w:val="af8"/>
        <w:numPr>
          <w:ilvl w:val="3"/>
          <w:numId w:val="6"/>
        </w:numPr>
        <w:ind w:left="0" w:firstLine="284"/>
        <w:jc w:val="both"/>
        <w:rPr>
          <w:rFonts w:eastAsia="Arial" w:cstheme="minorHAnsi"/>
          <w:color w:val="000000"/>
          <w:sz w:val="24"/>
          <w:szCs w:val="24"/>
        </w:rPr>
      </w:pPr>
      <w:r w:rsidRPr="00A613F5">
        <w:rPr>
          <w:rFonts w:eastAsia="Arial" w:cstheme="minorHAnsi"/>
          <w:color w:val="000000"/>
          <w:sz w:val="24"/>
          <w:szCs w:val="24"/>
        </w:rPr>
        <w:t xml:space="preserve">Тендерная комиссия </w:t>
      </w:r>
      <w:proofErr w:type="gramStart"/>
      <w:r w:rsidRPr="00A613F5">
        <w:rPr>
          <w:rFonts w:eastAsia="Arial" w:cstheme="minorHAnsi"/>
          <w:color w:val="000000"/>
          <w:sz w:val="24"/>
          <w:szCs w:val="24"/>
        </w:rPr>
        <w:t>действует со дня вступления в силу решения о ее создании и прекращает</w:t>
      </w:r>
      <w:proofErr w:type="gramEnd"/>
      <w:r w:rsidRPr="00A613F5">
        <w:rPr>
          <w:rFonts w:eastAsia="Arial" w:cstheme="minorHAnsi"/>
          <w:color w:val="000000"/>
          <w:sz w:val="24"/>
          <w:szCs w:val="24"/>
        </w:rPr>
        <w:t xml:space="preserve"> свою деятельность после подведения итогов тендера (в случае, если тендер не состоялся), либо со дня заключения договора о закупках за исключением случаев, предусмотренных </w:t>
      </w:r>
      <w:r w:rsidR="00C51DF8" w:rsidRPr="00A613F5">
        <w:rPr>
          <w:rFonts w:eastAsia="Arial" w:cstheme="minorHAnsi"/>
          <w:color w:val="000000"/>
          <w:sz w:val="24"/>
          <w:szCs w:val="24"/>
        </w:rPr>
        <w:t xml:space="preserve">пунктом </w:t>
      </w:r>
      <w:r w:rsidR="001F0860" w:rsidRPr="00A613F5">
        <w:rPr>
          <w:rFonts w:eastAsia="Arial" w:cstheme="minorHAnsi"/>
          <w:color w:val="000000"/>
          <w:sz w:val="24"/>
          <w:szCs w:val="24"/>
        </w:rPr>
        <w:t>5</w:t>
      </w:r>
      <w:r w:rsidR="00C51DF8" w:rsidRPr="00A613F5">
        <w:rPr>
          <w:rFonts w:eastAsia="Arial" w:cstheme="minorHAnsi"/>
          <w:color w:val="000000"/>
          <w:sz w:val="24"/>
          <w:szCs w:val="24"/>
        </w:rPr>
        <w:t xml:space="preserve"> статьи 4</w:t>
      </w:r>
      <w:r w:rsidR="001F0860" w:rsidRPr="00A613F5">
        <w:rPr>
          <w:rFonts w:eastAsia="Arial" w:cstheme="minorHAnsi"/>
          <w:color w:val="000000"/>
          <w:sz w:val="24"/>
          <w:szCs w:val="24"/>
        </w:rPr>
        <w:t>3</w:t>
      </w:r>
      <w:r w:rsidRPr="00A613F5">
        <w:rPr>
          <w:rFonts w:eastAsia="Arial" w:cstheme="minorHAnsi"/>
          <w:color w:val="000000"/>
          <w:sz w:val="24"/>
          <w:szCs w:val="24"/>
        </w:rPr>
        <w:t xml:space="preserve"> настоящего </w:t>
      </w:r>
      <w:r w:rsidR="00207702" w:rsidRPr="00A613F5">
        <w:rPr>
          <w:rFonts w:eastAsia="Arial" w:cstheme="minorHAnsi"/>
          <w:color w:val="000000"/>
          <w:sz w:val="24"/>
          <w:szCs w:val="24"/>
        </w:rPr>
        <w:t>Стандарта</w:t>
      </w:r>
      <w:r w:rsidRPr="00A613F5">
        <w:rPr>
          <w:rFonts w:eastAsia="Arial" w:cstheme="minorHAnsi"/>
          <w:color w:val="000000"/>
          <w:sz w:val="24"/>
          <w:szCs w:val="24"/>
        </w:rPr>
        <w:t>.</w:t>
      </w:r>
    </w:p>
    <w:p w14:paraId="0A696C33" w14:textId="77777777" w:rsidR="00DE0A8C" w:rsidRPr="00A613F5" w:rsidRDefault="00DE0A8C" w:rsidP="00A375D2">
      <w:pPr>
        <w:pStyle w:val="af8"/>
        <w:numPr>
          <w:ilvl w:val="3"/>
          <w:numId w:val="6"/>
        </w:numPr>
        <w:ind w:left="0" w:firstLine="284"/>
        <w:jc w:val="both"/>
        <w:rPr>
          <w:rFonts w:eastAsia="Arial" w:cstheme="minorHAnsi"/>
          <w:color w:val="000000"/>
          <w:sz w:val="24"/>
          <w:szCs w:val="24"/>
        </w:rPr>
      </w:pPr>
      <w:r w:rsidRPr="00A613F5">
        <w:rPr>
          <w:rFonts w:eastAsia="Arial" w:cstheme="minorHAnsi"/>
          <w:color w:val="000000"/>
          <w:sz w:val="24"/>
          <w:szCs w:val="24"/>
        </w:rPr>
        <w:t xml:space="preserve">Заседания тендерной комиссии </w:t>
      </w:r>
      <w:proofErr w:type="gramStart"/>
      <w:r w:rsidRPr="00A613F5">
        <w:rPr>
          <w:rFonts w:eastAsia="Arial" w:cstheme="minorHAnsi"/>
          <w:color w:val="000000"/>
          <w:sz w:val="24"/>
          <w:szCs w:val="24"/>
        </w:rPr>
        <w:t>проводятся при условии присутствия простого большинства состава тендерной комиссии и оформляются</w:t>
      </w:r>
      <w:proofErr w:type="gramEnd"/>
      <w:r w:rsidRPr="00A613F5">
        <w:rPr>
          <w:rFonts w:eastAsia="Arial" w:cstheme="minorHAnsi"/>
          <w:color w:val="000000"/>
          <w:sz w:val="24"/>
          <w:szCs w:val="24"/>
        </w:rPr>
        <w:t xml:space="preserve"> протоколом, который подписывается присутствующим</w:t>
      </w:r>
      <w:r w:rsidR="00207702" w:rsidRPr="00A613F5">
        <w:rPr>
          <w:rFonts w:eastAsia="Arial" w:cstheme="minorHAnsi"/>
          <w:color w:val="000000"/>
          <w:sz w:val="24"/>
          <w:szCs w:val="24"/>
        </w:rPr>
        <w:t>и</w:t>
      </w:r>
      <w:r w:rsidRPr="00A613F5">
        <w:rPr>
          <w:rFonts w:eastAsia="Arial" w:cstheme="minorHAnsi"/>
          <w:color w:val="000000"/>
          <w:sz w:val="24"/>
          <w:szCs w:val="24"/>
        </w:rPr>
        <w:t xml:space="preserve"> </w:t>
      </w:r>
      <w:r w:rsidR="00207702" w:rsidRPr="00A613F5">
        <w:rPr>
          <w:rFonts w:eastAsia="Arial" w:cstheme="minorHAnsi"/>
          <w:color w:val="000000"/>
          <w:sz w:val="24"/>
          <w:szCs w:val="24"/>
        </w:rPr>
        <w:t>членами</w:t>
      </w:r>
      <w:r w:rsidRPr="00A613F5">
        <w:rPr>
          <w:rFonts w:eastAsia="Arial" w:cstheme="minorHAnsi"/>
          <w:color w:val="000000"/>
          <w:sz w:val="24"/>
          <w:szCs w:val="24"/>
        </w:rPr>
        <w:t xml:space="preserve"> тендерной комиссии и</w:t>
      </w:r>
      <w:r w:rsidR="00207702" w:rsidRPr="00A613F5">
        <w:rPr>
          <w:rFonts w:eastAsia="Arial" w:cstheme="minorHAnsi"/>
          <w:color w:val="000000"/>
          <w:sz w:val="24"/>
          <w:szCs w:val="24"/>
        </w:rPr>
        <w:t xml:space="preserve"> ее</w:t>
      </w:r>
      <w:r w:rsidRPr="00A613F5">
        <w:rPr>
          <w:rFonts w:eastAsia="Arial" w:cstheme="minorHAnsi"/>
          <w:color w:val="000000"/>
          <w:sz w:val="24"/>
          <w:szCs w:val="24"/>
        </w:rPr>
        <w:t xml:space="preserve"> секретарем. В случае отсутствия кого-либо из </w:t>
      </w:r>
      <w:r w:rsidR="00207702" w:rsidRPr="00A613F5">
        <w:rPr>
          <w:rFonts w:eastAsia="Arial" w:cstheme="minorHAnsi"/>
          <w:color w:val="000000"/>
          <w:sz w:val="24"/>
          <w:szCs w:val="24"/>
        </w:rPr>
        <w:t>членов</w:t>
      </w:r>
      <w:r w:rsidRPr="00A613F5">
        <w:rPr>
          <w:rFonts w:eastAsia="Arial" w:cstheme="minorHAnsi"/>
          <w:color w:val="000000"/>
          <w:sz w:val="24"/>
          <w:szCs w:val="24"/>
        </w:rPr>
        <w:t xml:space="preserve"> тендерной комиссии в протоколе заседания тендерной комиссии указывается причина его отсутствия со ссылкой на документ, подтверждающий данный факт.</w:t>
      </w:r>
    </w:p>
    <w:p w14:paraId="09689D86" w14:textId="77777777" w:rsidR="00DE0A8C" w:rsidRPr="00A613F5" w:rsidRDefault="00DE0A8C" w:rsidP="00DE0A8C">
      <w:pPr>
        <w:pStyle w:val="af8"/>
        <w:ind w:left="0" w:firstLine="426"/>
        <w:jc w:val="both"/>
        <w:rPr>
          <w:rFonts w:cstheme="minorHAnsi"/>
          <w:sz w:val="24"/>
          <w:szCs w:val="24"/>
        </w:rPr>
      </w:pPr>
      <w:r w:rsidRPr="00A613F5">
        <w:rPr>
          <w:rFonts w:cstheme="minorHAnsi"/>
          <w:sz w:val="24"/>
          <w:szCs w:val="24"/>
        </w:rPr>
        <w:t xml:space="preserve">В случае отсутствия простого большинства </w:t>
      </w:r>
      <w:r w:rsidR="00207702" w:rsidRPr="00A613F5">
        <w:rPr>
          <w:rFonts w:cstheme="minorHAnsi"/>
          <w:sz w:val="24"/>
          <w:szCs w:val="24"/>
        </w:rPr>
        <w:t>членов</w:t>
      </w:r>
      <w:r w:rsidRPr="00A613F5">
        <w:rPr>
          <w:rFonts w:cstheme="minorHAnsi"/>
          <w:sz w:val="24"/>
          <w:szCs w:val="24"/>
        </w:rPr>
        <w:t xml:space="preserve"> тендерной комиссии, Заказчиком/организатором закупок в целях достижения кворума производится замена кого-либо из отсутствующих из </w:t>
      </w:r>
      <w:r w:rsidR="00207702" w:rsidRPr="00A613F5">
        <w:rPr>
          <w:rFonts w:cstheme="minorHAnsi"/>
          <w:sz w:val="24"/>
          <w:szCs w:val="24"/>
        </w:rPr>
        <w:t>членов</w:t>
      </w:r>
      <w:r w:rsidRPr="00A613F5">
        <w:rPr>
          <w:rFonts w:cstheme="minorHAnsi"/>
          <w:sz w:val="24"/>
          <w:szCs w:val="24"/>
        </w:rPr>
        <w:t xml:space="preserve"> тендерной комиссии на основании решения Заказчика/организатора закупок. Замена отсутствующего секретаря тендерной комиссии и (или) эксперта производится Заказчиком/организатором закупок в обязательном порядке.</w:t>
      </w:r>
    </w:p>
    <w:p w14:paraId="0D6FCB9D" w14:textId="77777777" w:rsidR="00DE0A8C" w:rsidRPr="00A613F5" w:rsidRDefault="00DE0A8C" w:rsidP="00207702">
      <w:pPr>
        <w:pStyle w:val="af8"/>
        <w:numPr>
          <w:ilvl w:val="3"/>
          <w:numId w:val="6"/>
        </w:numPr>
        <w:spacing w:after="0"/>
        <w:ind w:left="0" w:firstLine="284"/>
        <w:jc w:val="both"/>
        <w:rPr>
          <w:rFonts w:eastAsia="Arial" w:cstheme="minorHAnsi"/>
          <w:color w:val="000000"/>
          <w:sz w:val="24"/>
          <w:szCs w:val="24"/>
        </w:rPr>
      </w:pPr>
      <w:r w:rsidRPr="00A613F5">
        <w:rPr>
          <w:rFonts w:eastAsia="Arial" w:cstheme="minorHAnsi"/>
          <w:color w:val="000000"/>
          <w:sz w:val="24"/>
          <w:szCs w:val="24"/>
        </w:rPr>
        <w:t xml:space="preserve">Решение тендерной комиссии </w:t>
      </w:r>
      <w:proofErr w:type="gramStart"/>
      <w:r w:rsidRPr="00A613F5">
        <w:rPr>
          <w:rFonts w:eastAsia="Arial" w:cstheme="minorHAnsi"/>
          <w:color w:val="000000"/>
          <w:sz w:val="24"/>
          <w:szCs w:val="24"/>
        </w:rPr>
        <w:t>принимается открытым голосованием и считается</w:t>
      </w:r>
      <w:proofErr w:type="gramEnd"/>
      <w:r w:rsidRPr="00A613F5">
        <w:rPr>
          <w:rFonts w:eastAsia="Arial" w:cstheme="minorHAnsi"/>
          <w:color w:val="000000"/>
          <w:sz w:val="24"/>
          <w:szCs w:val="24"/>
        </w:rPr>
        <w:t xml:space="preserve"> принятым, если за него подано большинство голосов от общего числа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тендерной комиссии имеет право на особое мнение, которое должно быть изложено в протокол</w:t>
      </w:r>
      <w:r w:rsidR="00B05E50" w:rsidRPr="00A613F5">
        <w:rPr>
          <w:rFonts w:eastAsia="Arial" w:cstheme="minorHAnsi"/>
          <w:color w:val="000000"/>
          <w:sz w:val="24"/>
          <w:szCs w:val="24"/>
        </w:rPr>
        <w:t xml:space="preserve">е </w:t>
      </w:r>
      <w:r w:rsidRPr="00A613F5">
        <w:rPr>
          <w:rFonts w:eastAsia="Arial" w:cstheme="minorHAnsi"/>
          <w:color w:val="000000"/>
          <w:sz w:val="24"/>
          <w:szCs w:val="24"/>
        </w:rPr>
        <w:t>заседания тендерной комиссии.</w:t>
      </w:r>
    </w:p>
    <w:p w14:paraId="14E306C7" w14:textId="77777777" w:rsidR="00DE0A8C" w:rsidRPr="00A613F5" w:rsidRDefault="00DE0A8C" w:rsidP="00A23A52">
      <w:pPr>
        <w:pStyle w:val="31"/>
        <w:numPr>
          <w:ilvl w:val="0"/>
          <w:numId w:val="0"/>
        </w:numPr>
        <w:spacing w:before="0" w:after="0"/>
        <w:ind w:firstLine="425"/>
        <w:jc w:val="both"/>
        <w:outlineLvl w:val="9"/>
        <w:rPr>
          <w:rFonts w:cstheme="minorHAnsi"/>
          <w:b w:val="0"/>
          <w:lang w:val="ru-RU"/>
        </w:rPr>
      </w:pPr>
      <w:r w:rsidRPr="00A613F5">
        <w:rPr>
          <w:rFonts w:cstheme="minorHAnsi"/>
          <w:b w:val="0"/>
        </w:rPr>
        <w:t xml:space="preserve">При наличии у кого-либо из </w:t>
      </w:r>
      <w:r w:rsidR="00207702" w:rsidRPr="00A613F5">
        <w:rPr>
          <w:rFonts w:cstheme="minorHAnsi"/>
          <w:b w:val="0"/>
          <w:lang w:val="ru-RU"/>
        </w:rPr>
        <w:t>членов</w:t>
      </w:r>
      <w:r w:rsidRPr="00A613F5">
        <w:rPr>
          <w:rFonts w:cstheme="minorHAnsi"/>
          <w:b w:val="0"/>
        </w:rPr>
        <w:t xml:space="preserve"> тендерной комиссии конфликта интересов, данное лицо уведомляет об этом секретаря тендерной комиссии, о чем делается запись в протоколе об итогах открытого тендера. При этом данное лицо не принимает участия в принятии тендерной комиссией решения</w:t>
      </w:r>
      <w:r w:rsidR="00207702" w:rsidRPr="00A613F5">
        <w:rPr>
          <w:rFonts w:cstheme="minorHAnsi"/>
          <w:b w:val="0"/>
          <w:lang w:val="ru-RU"/>
        </w:rPr>
        <w:t>.</w:t>
      </w:r>
    </w:p>
    <w:p w14:paraId="6487B15E" w14:textId="77777777" w:rsidR="00FA0811" w:rsidRPr="00A613F5" w:rsidRDefault="00FA0811" w:rsidP="005F743E">
      <w:pPr>
        <w:pStyle w:val="af8"/>
        <w:numPr>
          <w:ilvl w:val="3"/>
          <w:numId w:val="6"/>
        </w:numPr>
        <w:ind w:left="0" w:firstLine="284"/>
        <w:jc w:val="both"/>
        <w:rPr>
          <w:rFonts w:eastAsia="Arial" w:cstheme="minorHAnsi"/>
          <w:color w:val="000000"/>
          <w:sz w:val="24"/>
          <w:szCs w:val="24"/>
        </w:rPr>
      </w:pPr>
      <w:r w:rsidRPr="00A613F5">
        <w:rPr>
          <w:rFonts w:eastAsia="Arial" w:cstheme="minorHAnsi"/>
          <w:color w:val="000000"/>
          <w:sz w:val="24"/>
          <w:szCs w:val="24"/>
        </w:rPr>
        <w:t xml:space="preserve">Организационная деятельность тендерной комиссии обеспечивается секретарем тендерной комиссии. Секретарь тендерной комиссии не </w:t>
      </w:r>
      <w:proofErr w:type="gramStart"/>
      <w:r w:rsidRPr="00A613F5">
        <w:rPr>
          <w:rFonts w:eastAsia="Arial" w:cstheme="minorHAnsi"/>
          <w:color w:val="000000"/>
          <w:sz w:val="24"/>
          <w:szCs w:val="24"/>
        </w:rPr>
        <w:t>является членом тендерной комиссии и не имеет</w:t>
      </w:r>
      <w:proofErr w:type="gramEnd"/>
      <w:r w:rsidRPr="00A613F5">
        <w:rPr>
          <w:rFonts w:eastAsia="Arial" w:cstheme="minorHAnsi"/>
          <w:color w:val="000000"/>
          <w:sz w:val="24"/>
          <w:szCs w:val="24"/>
        </w:rPr>
        <w:t xml:space="preserve"> права голоса при принятии тендерной комиссией решений.</w:t>
      </w:r>
    </w:p>
    <w:p w14:paraId="44AC6260" w14:textId="77777777" w:rsidR="00DE0A8C" w:rsidRPr="00A613F5" w:rsidRDefault="00DE0A8C" w:rsidP="00530E39">
      <w:pPr>
        <w:pStyle w:val="af8"/>
        <w:numPr>
          <w:ilvl w:val="3"/>
          <w:numId w:val="6"/>
        </w:numPr>
        <w:spacing w:after="0"/>
        <w:ind w:left="0" w:firstLine="284"/>
        <w:jc w:val="both"/>
        <w:rPr>
          <w:rFonts w:eastAsia="Arial" w:cstheme="minorHAnsi"/>
          <w:color w:val="000000"/>
          <w:sz w:val="24"/>
          <w:szCs w:val="24"/>
        </w:rPr>
      </w:pPr>
      <w:proofErr w:type="gramStart"/>
      <w:r w:rsidRPr="00A613F5">
        <w:rPr>
          <w:rFonts w:eastAsia="Arial" w:cstheme="minorHAnsi"/>
          <w:color w:val="000000"/>
          <w:sz w:val="24"/>
          <w:szCs w:val="24"/>
        </w:rPr>
        <w:t>В случае отсутствия у Заказчика/организатора закупок (единый организатор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тендерной документации, Заказчик/организатор закупок вправе привлекать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proofErr w:type="gramEnd"/>
    </w:p>
    <w:p w14:paraId="2446E70D" w14:textId="77777777" w:rsidR="00DE0A8C" w:rsidRPr="00A613F5" w:rsidRDefault="00DE0A8C" w:rsidP="00FA0811">
      <w:pPr>
        <w:pStyle w:val="af8"/>
        <w:numPr>
          <w:ilvl w:val="3"/>
          <w:numId w:val="6"/>
        </w:numPr>
        <w:spacing w:after="0"/>
        <w:ind w:left="0" w:firstLine="284"/>
        <w:jc w:val="both"/>
        <w:rPr>
          <w:rFonts w:eastAsia="Arial" w:cstheme="minorHAnsi"/>
          <w:color w:val="000000"/>
          <w:sz w:val="24"/>
          <w:szCs w:val="24"/>
        </w:rPr>
      </w:pPr>
      <w:r w:rsidRPr="00A613F5">
        <w:rPr>
          <w:rFonts w:eastAsia="Arial" w:cstheme="minorHAnsi"/>
          <w:color w:val="000000"/>
          <w:sz w:val="24"/>
          <w:szCs w:val="24"/>
        </w:rPr>
        <w:lastRenderedPageBreak/>
        <w:t xml:space="preserve">В случае привлечения нескольких экспертов Заказчик/организатор закупок </w:t>
      </w:r>
      <w:proofErr w:type="gramStart"/>
      <w:r w:rsidRPr="00A613F5">
        <w:rPr>
          <w:rFonts w:eastAsia="Arial" w:cstheme="minorHAnsi"/>
          <w:color w:val="000000"/>
          <w:sz w:val="24"/>
          <w:szCs w:val="24"/>
        </w:rPr>
        <w:t>формирует экспертную комиссию из числа привлеченных экспертов и определяет</w:t>
      </w:r>
      <w:proofErr w:type="gramEnd"/>
      <w:r w:rsidRPr="00A613F5">
        <w:rPr>
          <w:rFonts w:eastAsia="Arial" w:cstheme="minorHAnsi"/>
          <w:color w:val="000000"/>
          <w:sz w:val="24"/>
          <w:szCs w:val="24"/>
        </w:rPr>
        <w:t xml:space="preserve"> среди них руководителя экспертной комиссии.</w:t>
      </w:r>
    </w:p>
    <w:p w14:paraId="4F1A9FF5" w14:textId="77777777" w:rsidR="00DE0A8C" w:rsidRPr="00A613F5" w:rsidRDefault="00DE0A8C" w:rsidP="00FA0811">
      <w:pPr>
        <w:pStyle w:val="af8"/>
        <w:numPr>
          <w:ilvl w:val="3"/>
          <w:numId w:val="6"/>
        </w:numPr>
        <w:spacing w:after="0"/>
        <w:ind w:left="0" w:firstLine="284"/>
        <w:jc w:val="both"/>
        <w:rPr>
          <w:rFonts w:eastAsia="Arial" w:cstheme="minorHAnsi"/>
          <w:color w:val="000000"/>
          <w:sz w:val="24"/>
          <w:szCs w:val="24"/>
        </w:rPr>
      </w:pPr>
      <w:r w:rsidRPr="00A613F5">
        <w:rPr>
          <w:rFonts w:eastAsia="Arial" w:cstheme="minorHAnsi"/>
          <w:color w:val="000000"/>
          <w:sz w:val="24"/>
          <w:szCs w:val="24"/>
        </w:rPr>
        <w:t>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прилагается к протоколу об итогах тендера</w:t>
      </w:r>
      <w:r w:rsidR="00B05E50" w:rsidRPr="00A613F5">
        <w:rPr>
          <w:rFonts w:eastAsia="Arial" w:cstheme="minorHAnsi"/>
          <w:color w:val="000000"/>
          <w:sz w:val="24"/>
          <w:szCs w:val="24"/>
        </w:rPr>
        <w:t>/протоколу допуска (при закупках с применением торгов на понижение)</w:t>
      </w:r>
      <w:r w:rsidRPr="00A613F5">
        <w:rPr>
          <w:rFonts w:eastAsia="Arial" w:cstheme="minorHAnsi"/>
          <w:color w:val="000000"/>
          <w:sz w:val="24"/>
          <w:szCs w:val="24"/>
        </w:rPr>
        <w:t xml:space="preserve"> и должно быть размещено в </w:t>
      </w:r>
      <w:r w:rsidR="00FA0811" w:rsidRPr="00A613F5">
        <w:rPr>
          <w:rFonts w:eastAsia="Arial" w:cstheme="minorHAnsi"/>
          <w:color w:val="000000"/>
          <w:sz w:val="24"/>
          <w:szCs w:val="24"/>
        </w:rPr>
        <w:t>Системе</w:t>
      </w:r>
      <w:r w:rsidRPr="00A613F5">
        <w:rPr>
          <w:rFonts w:eastAsia="Arial" w:cstheme="minorHAnsi"/>
          <w:color w:val="000000"/>
          <w:sz w:val="24"/>
          <w:szCs w:val="24"/>
        </w:rPr>
        <w:t>.</w:t>
      </w:r>
    </w:p>
    <w:p w14:paraId="4B7769B9" w14:textId="77777777" w:rsidR="00DE0A8C" w:rsidRPr="00A613F5" w:rsidRDefault="00DE0A8C" w:rsidP="00DE0A8C">
      <w:pPr>
        <w:tabs>
          <w:tab w:val="left" w:pos="900"/>
        </w:tabs>
        <w:spacing w:after="0" w:line="240" w:lineRule="auto"/>
        <w:ind w:firstLine="709"/>
        <w:jc w:val="both"/>
        <w:rPr>
          <w:rFonts w:cstheme="minorHAnsi"/>
          <w:sz w:val="24"/>
          <w:szCs w:val="24"/>
        </w:rPr>
      </w:pPr>
      <w:r w:rsidRPr="00A613F5">
        <w:rPr>
          <w:rFonts w:cstheme="minorHAnsi"/>
          <w:sz w:val="24"/>
          <w:szCs w:val="24"/>
        </w:rPr>
        <w:t xml:space="preserve">В случае несогласия эксперта с заключением экспертной комиссии, он излагает особое мнение в письменном виде, которое </w:t>
      </w:r>
      <w:proofErr w:type="gramStart"/>
      <w:r w:rsidRPr="00A613F5">
        <w:rPr>
          <w:rFonts w:cstheme="minorHAnsi"/>
          <w:sz w:val="24"/>
          <w:szCs w:val="24"/>
        </w:rPr>
        <w:t>прилагается к заключению экспертной комиссии и является</w:t>
      </w:r>
      <w:proofErr w:type="gramEnd"/>
      <w:r w:rsidRPr="00A613F5">
        <w:rPr>
          <w:rFonts w:cstheme="minorHAnsi"/>
          <w:sz w:val="24"/>
          <w:szCs w:val="24"/>
        </w:rPr>
        <w:t xml:space="preserve"> его неотъемлемой частью.</w:t>
      </w:r>
    </w:p>
    <w:p w14:paraId="3F1FB161" w14:textId="77777777" w:rsidR="00DE0A8C" w:rsidRPr="00A613F5" w:rsidRDefault="00DE0A8C" w:rsidP="00FA0811">
      <w:pPr>
        <w:pStyle w:val="af8"/>
        <w:numPr>
          <w:ilvl w:val="3"/>
          <w:numId w:val="6"/>
        </w:numPr>
        <w:spacing w:after="0"/>
        <w:ind w:left="0" w:firstLine="284"/>
        <w:jc w:val="both"/>
        <w:rPr>
          <w:rFonts w:eastAsia="Arial" w:cstheme="minorHAnsi"/>
          <w:color w:val="000000"/>
          <w:sz w:val="24"/>
          <w:szCs w:val="24"/>
        </w:rPr>
      </w:pPr>
      <w:r w:rsidRPr="00A613F5">
        <w:rPr>
          <w:rFonts w:eastAsia="Arial" w:cstheme="minorHAnsi"/>
          <w:color w:val="000000"/>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p>
    <w:p w14:paraId="3DE4A18B" w14:textId="77777777" w:rsidR="00F13DB0" w:rsidRPr="00A613F5" w:rsidRDefault="0094675A" w:rsidP="00F13DB0">
      <w:pPr>
        <w:pStyle w:val="af8"/>
        <w:numPr>
          <w:ilvl w:val="3"/>
          <w:numId w:val="6"/>
        </w:numPr>
        <w:spacing w:after="0" w:line="240" w:lineRule="auto"/>
        <w:ind w:left="0" w:firstLine="284"/>
        <w:jc w:val="both"/>
      </w:pPr>
      <w:r w:rsidRPr="00A613F5">
        <w:rPr>
          <w:rFonts w:eastAsia="Arial" w:cstheme="minorHAnsi"/>
          <w:color w:val="000000"/>
          <w:sz w:val="24"/>
          <w:szCs w:val="24"/>
        </w:rPr>
        <w:t xml:space="preserve">Заказчик/организатор закупок обязан не менее чем за 5 (пять) рабочих дней до даты утверждения тендерной документации </w:t>
      </w:r>
      <w:proofErr w:type="gramStart"/>
      <w:r w:rsidRPr="00A613F5">
        <w:rPr>
          <w:rFonts w:eastAsia="Arial" w:cstheme="minorHAnsi"/>
          <w:color w:val="000000"/>
          <w:sz w:val="24"/>
          <w:szCs w:val="24"/>
        </w:rPr>
        <w:t>разместить проект</w:t>
      </w:r>
      <w:proofErr w:type="gramEnd"/>
      <w:r w:rsidRPr="00A613F5">
        <w:rPr>
          <w:rFonts w:eastAsia="Arial" w:cstheme="minorHAnsi"/>
          <w:color w:val="000000"/>
          <w:sz w:val="24"/>
          <w:szCs w:val="24"/>
        </w:rPr>
        <w:t xml:space="preserve"> тендерной документации</w:t>
      </w:r>
      <w:r w:rsidR="005B5F8D" w:rsidRPr="00A613F5">
        <w:rPr>
          <w:rFonts w:eastAsia="Arial" w:cstheme="minorHAnsi"/>
          <w:color w:val="000000"/>
          <w:sz w:val="24"/>
          <w:szCs w:val="24"/>
        </w:rPr>
        <w:t xml:space="preserve"> в Системе для предварительного обсуждения</w:t>
      </w:r>
      <w:r w:rsidR="00F13DB0" w:rsidRPr="00A613F5">
        <w:rPr>
          <w:rFonts w:eastAsia="Arial" w:cstheme="minorHAnsi"/>
          <w:color w:val="000000"/>
          <w:sz w:val="24"/>
          <w:szCs w:val="24"/>
        </w:rPr>
        <w:t>, за исключением следующих случаев:</w:t>
      </w:r>
      <w:r w:rsidR="00F13DB0" w:rsidRPr="00A613F5">
        <w:t xml:space="preserve"> </w:t>
      </w:r>
    </w:p>
    <w:p w14:paraId="07161A08" w14:textId="77777777" w:rsidR="00F13DB0" w:rsidRPr="00A613F5" w:rsidRDefault="00F13DB0" w:rsidP="0073497D">
      <w:pPr>
        <w:pStyle w:val="a1"/>
        <w:numPr>
          <w:ilvl w:val="0"/>
          <w:numId w:val="143"/>
        </w:numPr>
        <w:tabs>
          <w:tab w:val="clear" w:pos="0"/>
          <w:tab w:val="clear" w:pos="993"/>
          <w:tab w:val="left" w:pos="142"/>
          <w:tab w:val="left" w:pos="709"/>
        </w:tabs>
        <w:ind w:left="0" w:firstLine="426"/>
      </w:pPr>
      <w:r w:rsidRPr="00A613F5">
        <w:t>закупки,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14:paraId="75F151C9" w14:textId="77777777" w:rsidR="00F13DB0" w:rsidRPr="00A613F5" w:rsidRDefault="00F13DB0" w:rsidP="0073497D">
      <w:pPr>
        <w:pStyle w:val="a1"/>
        <w:numPr>
          <w:ilvl w:val="0"/>
          <w:numId w:val="143"/>
        </w:numPr>
        <w:tabs>
          <w:tab w:val="clear" w:pos="0"/>
          <w:tab w:val="clear" w:pos="993"/>
          <w:tab w:val="left" w:pos="142"/>
          <w:tab w:val="left" w:pos="709"/>
        </w:tabs>
        <w:ind w:left="0" w:firstLine="426"/>
      </w:pPr>
      <w:r w:rsidRPr="00A613F5">
        <w:t>закупки работ, требующих проектно-сметной документации, где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w:t>
      </w:r>
    </w:p>
    <w:p w14:paraId="45DB84A7" w14:textId="13082864" w:rsidR="00F13DB0" w:rsidRPr="00A613F5" w:rsidRDefault="00F13DB0" w:rsidP="0073497D">
      <w:pPr>
        <w:pStyle w:val="af8"/>
        <w:numPr>
          <w:ilvl w:val="0"/>
          <w:numId w:val="143"/>
        </w:numPr>
        <w:tabs>
          <w:tab w:val="left" w:pos="142"/>
          <w:tab w:val="left" w:pos="709"/>
        </w:tabs>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повторное проведение тендера без внесения изменений в тендерную документацию.</w:t>
      </w:r>
    </w:p>
    <w:p w14:paraId="117CE598" w14:textId="77777777" w:rsidR="0094675A" w:rsidRPr="00A613F5" w:rsidRDefault="005B5F8D" w:rsidP="000E17BE">
      <w:pPr>
        <w:pStyle w:val="af8"/>
        <w:numPr>
          <w:ilvl w:val="3"/>
          <w:numId w:val="6"/>
        </w:numPr>
        <w:spacing w:after="0" w:line="240" w:lineRule="auto"/>
        <w:ind w:left="0" w:firstLine="284"/>
        <w:jc w:val="both"/>
        <w:rPr>
          <w:rFonts w:eastAsia="Arial" w:cstheme="minorHAnsi"/>
          <w:color w:val="000000"/>
          <w:sz w:val="24"/>
          <w:szCs w:val="24"/>
        </w:rPr>
      </w:pPr>
      <w:r w:rsidRPr="00A613F5">
        <w:rPr>
          <w:rFonts w:eastAsia="Arial" w:cstheme="minorHAnsi"/>
          <w:color w:val="000000"/>
          <w:sz w:val="24"/>
          <w:szCs w:val="24"/>
        </w:rPr>
        <w:t>Зарегистрированные потенциальные поставщики и/или представители НПП вправе направить з</w:t>
      </w:r>
      <w:r w:rsidR="0094675A" w:rsidRPr="00A613F5">
        <w:rPr>
          <w:rFonts w:eastAsia="Arial" w:cstheme="minorHAnsi"/>
          <w:color w:val="000000"/>
          <w:sz w:val="24"/>
          <w:szCs w:val="24"/>
        </w:rPr>
        <w:t>амечания к проекту тендерной документации, а также запросы о разъяснении положений проекта тендерной документации в срок не позднее 3 (трех) рабочих дней со дня размещения проекта тендерной документации.</w:t>
      </w:r>
    </w:p>
    <w:p w14:paraId="7F80B369" w14:textId="77777777" w:rsidR="0094675A" w:rsidRPr="00A613F5" w:rsidRDefault="0094675A" w:rsidP="0094675A">
      <w:pPr>
        <w:pStyle w:val="af8"/>
        <w:numPr>
          <w:ilvl w:val="3"/>
          <w:numId w:val="6"/>
        </w:numPr>
        <w:spacing w:after="0" w:line="240" w:lineRule="auto"/>
        <w:ind w:left="0" w:firstLine="284"/>
        <w:jc w:val="both"/>
        <w:rPr>
          <w:rFonts w:eastAsia="Arial" w:cstheme="minorHAnsi"/>
          <w:color w:val="000000"/>
          <w:sz w:val="24"/>
          <w:szCs w:val="24"/>
        </w:rPr>
      </w:pPr>
      <w:r w:rsidRPr="00A613F5">
        <w:rPr>
          <w:rFonts w:eastAsia="Arial" w:cstheme="minorHAnsi"/>
          <w:color w:val="000000"/>
          <w:sz w:val="24"/>
          <w:szCs w:val="24"/>
        </w:rPr>
        <w:t xml:space="preserve">При отсутствии замечаний к проекту тендерной документации Заказчик/организатор закупок по истечению срока, предусмотренного пунктом </w:t>
      </w:r>
      <w:r w:rsidR="005B5F8D" w:rsidRPr="00A613F5">
        <w:rPr>
          <w:rFonts w:eastAsia="Arial" w:cstheme="minorHAnsi"/>
          <w:color w:val="000000"/>
          <w:sz w:val="24"/>
          <w:szCs w:val="24"/>
        </w:rPr>
        <w:t>1</w:t>
      </w:r>
      <w:r w:rsidR="001F0860" w:rsidRPr="00A613F5">
        <w:rPr>
          <w:rFonts w:eastAsia="Arial" w:cstheme="minorHAnsi"/>
          <w:color w:val="000000"/>
          <w:sz w:val="24"/>
          <w:szCs w:val="24"/>
        </w:rPr>
        <w:t>9</w:t>
      </w:r>
      <w:r w:rsidR="005B5F8D" w:rsidRPr="00A613F5">
        <w:rPr>
          <w:rFonts w:eastAsia="Arial" w:cstheme="minorHAnsi"/>
          <w:color w:val="000000"/>
          <w:sz w:val="24"/>
          <w:szCs w:val="24"/>
        </w:rPr>
        <w:t xml:space="preserve"> настоящей статьи</w:t>
      </w:r>
      <w:r w:rsidRPr="00A613F5">
        <w:rPr>
          <w:rFonts w:eastAsia="Arial" w:cstheme="minorHAnsi"/>
          <w:color w:val="000000"/>
          <w:sz w:val="24"/>
          <w:szCs w:val="24"/>
        </w:rPr>
        <w:t>, вправе принять решение об утверждении тендерной документации.</w:t>
      </w:r>
    </w:p>
    <w:p w14:paraId="076FB005" w14:textId="77777777" w:rsidR="0094675A" w:rsidRPr="00A613F5" w:rsidRDefault="0094675A" w:rsidP="0094675A">
      <w:pPr>
        <w:pStyle w:val="af8"/>
        <w:numPr>
          <w:ilvl w:val="3"/>
          <w:numId w:val="6"/>
        </w:numPr>
        <w:spacing w:after="0" w:line="240" w:lineRule="auto"/>
        <w:ind w:left="0" w:firstLine="284"/>
        <w:jc w:val="both"/>
        <w:rPr>
          <w:rFonts w:eastAsia="Arial" w:cstheme="minorHAnsi"/>
          <w:color w:val="000000"/>
          <w:sz w:val="24"/>
          <w:szCs w:val="24"/>
        </w:rPr>
      </w:pPr>
      <w:r w:rsidRPr="00A613F5">
        <w:rPr>
          <w:rFonts w:eastAsia="Arial" w:cstheme="minorHAnsi"/>
          <w:color w:val="000000"/>
          <w:sz w:val="24"/>
          <w:szCs w:val="24"/>
        </w:rPr>
        <w:t>В случае наличия замечаний Заказчик</w:t>
      </w:r>
      <w:r w:rsidR="005B5F8D" w:rsidRPr="00A613F5">
        <w:rPr>
          <w:rFonts w:eastAsia="Arial" w:cstheme="minorHAnsi"/>
          <w:color w:val="000000"/>
          <w:sz w:val="24"/>
          <w:szCs w:val="24"/>
        </w:rPr>
        <w:t>/</w:t>
      </w:r>
      <w:r w:rsidRPr="00A613F5">
        <w:rPr>
          <w:rFonts w:eastAsia="Arial" w:cstheme="minorHAnsi"/>
          <w:color w:val="000000"/>
          <w:sz w:val="24"/>
          <w:szCs w:val="24"/>
        </w:rPr>
        <w:t xml:space="preserve">организатор закупок в течение 2 (двух) рабочих дней со дня истечения срока, установленного в пункте </w:t>
      </w:r>
      <w:r w:rsidR="005B5F8D" w:rsidRPr="00A613F5">
        <w:rPr>
          <w:rFonts w:eastAsia="Arial" w:cstheme="minorHAnsi"/>
          <w:color w:val="000000"/>
          <w:sz w:val="24"/>
          <w:szCs w:val="24"/>
        </w:rPr>
        <w:t>1</w:t>
      </w:r>
      <w:r w:rsidR="001F0860" w:rsidRPr="00A613F5">
        <w:rPr>
          <w:rFonts w:eastAsia="Arial" w:cstheme="minorHAnsi"/>
          <w:color w:val="000000"/>
          <w:sz w:val="24"/>
          <w:szCs w:val="24"/>
        </w:rPr>
        <w:t>9</w:t>
      </w:r>
      <w:r w:rsidR="00C51DF8" w:rsidRPr="00A613F5">
        <w:rPr>
          <w:rFonts w:eastAsia="Arial" w:cstheme="minorHAnsi"/>
          <w:color w:val="000000"/>
          <w:sz w:val="24"/>
          <w:szCs w:val="24"/>
        </w:rPr>
        <w:t xml:space="preserve"> </w:t>
      </w:r>
      <w:r w:rsidR="005B5F8D" w:rsidRPr="00A613F5">
        <w:rPr>
          <w:rFonts w:eastAsia="Arial" w:cstheme="minorHAnsi"/>
          <w:color w:val="000000"/>
          <w:sz w:val="24"/>
          <w:szCs w:val="24"/>
        </w:rPr>
        <w:t>настоящей статьи</w:t>
      </w:r>
      <w:r w:rsidRPr="00A613F5">
        <w:rPr>
          <w:rFonts w:eastAsia="Arial" w:cstheme="minorHAnsi"/>
          <w:color w:val="000000"/>
          <w:sz w:val="24"/>
          <w:szCs w:val="24"/>
        </w:rPr>
        <w:t>, принимает одно из следующих решений:</w:t>
      </w:r>
    </w:p>
    <w:p w14:paraId="62C06071" w14:textId="77777777" w:rsidR="0094675A" w:rsidRPr="00A613F5" w:rsidRDefault="005B5F8D" w:rsidP="0073497D">
      <w:pPr>
        <w:pStyle w:val="af8"/>
        <w:numPr>
          <w:ilvl w:val="0"/>
          <w:numId w:val="93"/>
        </w:numPr>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lastRenderedPageBreak/>
        <w:t>вносит изменения и/или</w:t>
      </w:r>
      <w:r w:rsidR="0094675A" w:rsidRPr="00A613F5">
        <w:rPr>
          <w:rFonts w:eastAsia="Arial" w:cstheme="minorHAnsi"/>
          <w:color w:val="000000"/>
          <w:sz w:val="24"/>
          <w:szCs w:val="24"/>
        </w:rPr>
        <w:t xml:space="preserve"> дополнения в проект тендерной документации;</w:t>
      </w:r>
    </w:p>
    <w:p w14:paraId="0940CAD6" w14:textId="77777777" w:rsidR="0094675A" w:rsidRPr="00A613F5" w:rsidRDefault="0094675A" w:rsidP="0073497D">
      <w:pPr>
        <w:pStyle w:val="af8"/>
        <w:numPr>
          <w:ilvl w:val="0"/>
          <w:numId w:val="93"/>
        </w:numPr>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отклоняет замечания к проекту тендерной документации с указанием обоснований причин их отклонения;</w:t>
      </w:r>
    </w:p>
    <w:p w14:paraId="15B229EB" w14:textId="77777777" w:rsidR="0094675A" w:rsidRPr="00A613F5" w:rsidRDefault="0094675A" w:rsidP="0073497D">
      <w:pPr>
        <w:pStyle w:val="af8"/>
        <w:numPr>
          <w:ilvl w:val="0"/>
          <w:numId w:val="93"/>
        </w:numPr>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дает разъяснения положений проекта тендерной документации.</w:t>
      </w:r>
    </w:p>
    <w:p w14:paraId="6EFEDC5B" w14:textId="77777777" w:rsidR="0094675A" w:rsidRPr="00A613F5" w:rsidRDefault="0094675A" w:rsidP="005B5F8D">
      <w:pPr>
        <w:spacing w:after="0" w:line="240" w:lineRule="auto"/>
        <w:ind w:firstLine="426"/>
        <w:jc w:val="both"/>
        <w:rPr>
          <w:rFonts w:eastAsia="Arial" w:cstheme="minorHAnsi"/>
          <w:color w:val="000000"/>
          <w:sz w:val="24"/>
          <w:szCs w:val="24"/>
        </w:rPr>
      </w:pPr>
      <w:r w:rsidRPr="00A613F5">
        <w:rPr>
          <w:rFonts w:eastAsia="Arial" w:cstheme="minorHAnsi"/>
          <w:color w:val="000000"/>
          <w:sz w:val="24"/>
          <w:szCs w:val="24"/>
        </w:rPr>
        <w:t xml:space="preserve">Решения, предусмотренные настоящим пунктом, оформляются протоколом предварительного обсуждения проекта тендерной документации, который </w:t>
      </w:r>
      <w:proofErr w:type="gramStart"/>
      <w:r w:rsidRPr="00A613F5">
        <w:rPr>
          <w:rFonts w:eastAsia="Arial" w:cstheme="minorHAnsi"/>
          <w:color w:val="000000"/>
          <w:sz w:val="24"/>
          <w:szCs w:val="24"/>
        </w:rPr>
        <w:t>утверждается</w:t>
      </w:r>
      <w:r w:rsidR="005B5F8D" w:rsidRPr="00A613F5">
        <w:rPr>
          <w:rFonts w:eastAsia="Arial" w:cstheme="minorHAnsi"/>
          <w:color w:val="000000"/>
          <w:sz w:val="24"/>
          <w:szCs w:val="24"/>
        </w:rPr>
        <w:t xml:space="preserve"> уполномоченным лицом Заказчика/</w:t>
      </w:r>
      <w:r w:rsidRPr="00A613F5">
        <w:rPr>
          <w:rFonts w:eastAsia="Arial" w:cstheme="minorHAnsi"/>
          <w:color w:val="000000"/>
          <w:sz w:val="24"/>
          <w:szCs w:val="24"/>
        </w:rPr>
        <w:t>организатора закуп</w:t>
      </w:r>
      <w:r w:rsidR="005B5F8D" w:rsidRPr="00A613F5">
        <w:rPr>
          <w:rFonts w:eastAsia="Arial" w:cstheme="minorHAnsi"/>
          <w:color w:val="000000"/>
          <w:sz w:val="24"/>
          <w:szCs w:val="24"/>
        </w:rPr>
        <w:t>ок</w:t>
      </w:r>
      <w:r w:rsidRPr="00A613F5">
        <w:rPr>
          <w:rFonts w:eastAsia="Arial" w:cstheme="minorHAnsi"/>
          <w:color w:val="000000"/>
          <w:sz w:val="24"/>
          <w:szCs w:val="24"/>
        </w:rPr>
        <w:t xml:space="preserve"> и автоматически публикуется</w:t>
      </w:r>
      <w:proofErr w:type="gramEnd"/>
      <w:r w:rsidRPr="00A613F5">
        <w:rPr>
          <w:rFonts w:eastAsia="Arial" w:cstheme="minorHAnsi"/>
          <w:color w:val="000000"/>
          <w:sz w:val="24"/>
          <w:szCs w:val="24"/>
        </w:rPr>
        <w:t xml:space="preserve"> в Системе.</w:t>
      </w:r>
    </w:p>
    <w:p w14:paraId="425893E8" w14:textId="77777777" w:rsidR="0094675A" w:rsidRPr="00A613F5" w:rsidRDefault="0094675A" w:rsidP="005B5F8D">
      <w:pPr>
        <w:pStyle w:val="af8"/>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w:t>
      </w:r>
      <w:r w:rsidR="005B5F8D" w:rsidRPr="00A613F5">
        <w:rPr>
          <w:rFonts w:eastAsia="Arial" w:cstheme="minorHAnsi"/>
          <w:color w:val="000000"/>
          <w:sz w:val="24"/>
          <w:szCs w:val="24"/>
        </w:rPr>
        <w:t>и и о принятых решениях по ним.</w:t>
      </w:r>
    </w:p>
    <w:p w14:paraId="5B2F0711" w14:textId="77777777" w:rsidR="0094675A" w:rsidRPr="00A613F5" w:rsidRDefault="0094675A" w:rsidP="0094675A">
      <w:pPr>
        <w:pStyle w:val="af8"/>
        <w:numPr>
          <w:ilvl w:val="3"/>
          <w:numId w:val="6"/>
        </w:numPr>
        <w:spacing w:after="0" w:line="240" w:lineRule="auto"/>
        <w:ind w:left="0" w:firstLine="284"/>
        <w:jc w:val="both"/>
        <w:rPr>
          <w:rFonts w:eastAsia="Arial" w:cstheme="minorHAnsi"/>
          <w:color w:val="000000"/>
          <w:sz w:val="24"/>
          <w:szCs w:val="24"/>
        </w:rPr>
      </w:pPr>
      <w:r w:rsidRPr="00A613F5">
        <w:rPr>
          <w:rFonts w:eastAsia="Arial" w:cstheme="minorHAnsi"/>
          <w:color w:val="000000"/>
          <w:sz w:val="24"/>
          <w:szCs w:val="24"/>
        </w:rPr>
        <w:t xml:space="preserve">После </w:t>
      </w:r>
      <w:r w:rsidR="005B5F8D" w:rsidRPr="00A613F5">
        <w:rPr>
          <w:rFonts w:eastAsia="Arial" w:cstheme="minorHAnsi"/>
          <w:color w:val="000000"/>
          <w:sz w:val="24"/>
          <w:szCs w:val="24"/>
        </w:rPr>
        <w:t>публикации протокола предварительного обсуждения проекта тендерной документации Заказчик/</w:t>
      </w:r>
      <w:r w:rsidRPr="00A613F5">
        <w:rPr>
          <w:rFonts w:eastAsia="Arial" w:cstheme="minorHAnsi"/>
          <w:color w:val="000000"/>
          <w:sz w:val="24"/>
          <w:szCs w:val="24"/>
        </w:rPr>
        <w:t xml:space="preserve">организатор закупок утверждает тендерную документацию с учетом принятых решений по результатам процедуры предварительного обсуждения тендерной документации с соблюдением сроков, предусмотренных в пункте </w:t>
      </w:r>
      <w:r w:rsidR="005B5F8D" w:rsidRPr="00A613F5">
        <w:rPr>
          <w:rFonts w:eastAsia="Arial" w:cstheme="minorHAnsi"/>
          <w:color w:val="000000"/>
          <w:sz w:val="24"/>
          <w:szCs w:val="24"/>
        </w:rPr>
        <w:t>1</w:t>
      </w:r>
      <w:r w:rsidR="001F0860" w:rsidRPr="00A613F5">
        <w:rPr>
          <w:rFonts w:eastAsia="Arial" w:cstheme="minorHAnsi"/>
          <w:color w:val="000000"/>
          <w:sz w:val="24"/>
          <w:szCs w:val="24"/>
        </w:rPr>
        <w:t xml:space="preserve">8 </w:t>
      </w:r>
      <w:r w:rsidR="005B5F8D" w:rsidRPr="00A613F5">
        <w:rPr>
          <w:rFonts w:eastAsia="Arial" w:cstheme="minorHAnsi"/>
          <w:color w:val="000000"/>
          <w:sz w:val="24"/>
          <w:szCs w:val="24"/>
        </w:rPr>
        <w:t>настоящей статьи</w:t>
      </w:r>
      <w:r w:rsidRPr="00A613F5">
        <w:rPr>
          <w:rFonts w:eastAsia="Arial" w:cstheme="minorHAnsi"/>
          <w:color w:val="000000"/>
          <w:sz w:val="24"/>
          <w:szCs w:val="24"/>
        </w:rPr>
        <w:t>.</w:t>
      </w:r>
    </w:p>
    <w:p w14:paraId="362F0492" w14:textId="77777777" w:rsidR="0094675A" w:rsidRPr="00A613F5" w:rsidRDefault="0094675A" w:rsidP="0094675A">
      <w:pPr>
        <w:pStyle w:val="af8"/>
        <w:numPr>
          <w:ilvl w:val="3"/>
          <w:numId w:val="6"/>
        </w:numPr>
        <w:spacing w:after="0" w:line="240" w:lineRule="auto"/>
        <w:ind w:left="0" w:firstLine="284"/>
        <w:jc w:val="both"/>
        <w:rPr>
          <w:rFonts w:eastAsia="Arial" w:cstheme="minorHAnsi"/>
          <w:color w:val="000000"/>
          <w:sz w:val="24"/>
          <w:szCs w:val="24"/>
        </w:rPr>
      </w:pPr>
      <w:r w:rsidRPr="00A613F5">
        <w:rPr>
          <w:rFonts w:eastAsia="Arial" w:cstheme="minorHAnsi"/>
          <w:color w:val="000000"/>
          <w:sz w:val="24"/>
          <w:szCs w:val="24"/>
        </w:rPr>
        <w:t>Решение об утверждении тендерной документации</w:t>
      </w:r>
      <w:r w:rsidRPr="00A613F5">
        <w:rPr>
          <w:rFonts w:eastAsia="Arial" w:cstheme="minorHAnsi"/>
          <w:color w:val="000000"/>
          <w:sz w:val="24"/>
          <w:szCs w:val="24"/>
          <w:lang w:val="kk-KZ"/>
        </w:rPr>
        <w:t>, состава тендерной комиссии и, при необходимости, эксперта (экспертной комиссии)</w:t>
      </w:r>
      <w:r w:rsidRPr="00A613F5">
        <w:rPr>
          <w:rFonts w:eastAsia="Arial" w:cstheme="minorHAnsi"/>
          <w:color w:val="000000"/>
          <w:sz w:val="24"/>
          <w:szCs w:val="24"/>
        </w:rPr>
        <w:t xml:space="preserve"> принимается первым руководителем или иным уполномоченным им лицом Заказчика/организатора закупок.</w:t>
      </w:r>
    </w:p>
    <w:p w14:paraId="5C65B27A" w14:textId="77777777" w:rsidR="008D3AE1" w:rsidRPr="00A613F5" w:rsidRDefault="008D3AE1"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18" w:name="_Toc28603088"/>
      <w:r w:rsidRPr="00A613F5">
        <w:rPr>
          <w:rFonts w:asciiTheme="minorHAnsi" w:hAnsiTheme="minorHAnsi" w:cstheme="minorHAnsi"/>
          <w:lang w:val="ru-RU"/>
        </w:rPr>
        <w:t>Обеспечение тендерной заявки</w:t>
      </w:r>
      <w:bookmarkEnd w:id="118"/>
    </w:p>
    <w:p w14:paraId="447CD59A" w14:textId="77777777" w:rsidR="008D3AE1" w:rsidRPr="00A613F5" w:rsidRDefault="008D3AE1" w:rsidP="00F34233">
      <w:pPr>
        <w:pStyle w:val="a1"/>
        <w:tabs>
          <w:tab w:val="clear" w:pos="0"/>
          <w:tab w:val="clear" w:pos="540"/>
          <w:tab w:val="clear" w:pos="993"/>
          <w:tab w:val="left" w:pos="142"/>
          <w:tab w:val="num" w:pos="426"/>
          <w:tab w:val="left" w:pos="851"/>
        </w:tabs>
        <w:ind w:left="0"/>
      </w:pPr>
      <w:r w:rsidRPr="00A613F5">
        <w:t>Тендерной документацией может предусматриваться внесение участником тендера обеспечения</w:t>
      </w:r>
      <w:r w:rsidR="004957BC" w:rsidRPr="00A613F5">
        <w:t xml:space="preserve"> тендерной</w:t>
      </w:r>
      <w:r w:rsidRPr="00A613F5">
        <w:t xml:space="preserve"> заявки в качестве гарантии того, что он:</w:t>
      </w:r>
    </w:p>
    <w:p w14:paraId="041B4246" w14:textId="77777777" w:rsidR="008D3AE1" w:rsidRPr="00A613F5" w:rsidRDefault="008D3AE1" w:rsidP="0073497D">
      <w:pPr>
        <w:widowControl w:val="0"/>
        <w:numPr>
          <w:ilvl w:val="0"/>
          <w:numId w:val="96"/>
        </w:numPr>
        <w:tabs>
          <w:tab w:val="clear" w:pos="1134"/>
          <w:tab w:val="left" w:pos="142"/>
          <w:tab w:val="left" w:pos="851"/>
        </w:tabs>
        <w:autoSpaceDE w:val="0"/>
        <w:autoSpaceDN w:val="0"/>
        <w:adjustRightInd w:val="0"/>
        <w:spacing w:after="0" w:line="240" w:lineRule="auto"/>
        <w:jc w:val="both"/>
        <w:rPr>
          <w:rFonts w:ascii="Arial" w:hAnsi="Arial" w:cs="Arial"/>
          <w:bCs/>
          <w:sz w:val="24"/>
          <w:szCs w:val="24"/>
        </w:rPr>
      </w:pPr>
      <w:r w:rsidRPr="00A613F5">
        <w:rPr>
          <w:rFonts w:ascii="Arial" w:hAnsi="Arial" w:cs="Arial"/>
          <w:bCs/>
          <w:sz w:val="24"/>
          <w:szCs w:val="24"/>
        </w:rPr>
        <w:t>не отзовет либо не изменит свою</w:t>
      </w:r>
      <w:r w:rsidR="00197461" w:rsidRPr="00A613F5">
        <w:rPr>
          <w:rFonts w:ascii="Arial" w:hAnsi="Arial" w:cs="Arial"/>
          <w:bCs/>
          <w:sz w:val="24"/>
          <w:szCs w:val="24"/>
        </w:rPr>
        <w:t xml:space="preserve"> тендерную</w:t>
      </w:r>
      <w:r w:rsidRPr="00A613F5">
        <w:rPr>
          <w:rFonts w:ascii="Arial" w:hAnsi="Arial" w:cs="Arial"/>
          <w:bCs/>
          <w:sz w:val="24"/>
          <w:szCs w:val="24"/>
        </w:rPr>
        <w:t xml:space="preserve"> заявку после истечения окончательного срока представления заявок;</w:t>
      </w:r>
    </w:p>
    <w:p w14:paraId="24CA3C4A" w14:textId="77777777" w:rsidR="008D3AE1" w:rsidRPr="00A613F5" w:rsidRDefault="008D3AE1" w:rsidP="0073497D">
      <w:pPr>
        <w:widowControl w:val="0"/>
        <w:numPr>
          <w:ilvl w:val="0"/>
          <w:numId w:val="96"/>
        </w:numPr>
        <w:tabs>
          <w:tab w:val="clear" w:pos="1134"/>
          <w:tab w:val="left" w:pos="142"/>
          <w:tab w:val="left" w:pos="851"/>
        </w:tabs>
        <w:autoSpaceDE w:val="0"/>
        <w:autoSpaceDN w:val="0"/>
        <w:adjustRightInd w:val="0"/>
        <w:spacing w:after="0" w:line="240" w:lineRule="auto"/>
        <w:jc w:val="both"/>
        <w:rPr>
          <w:rFonts w:ascii="Arial" w:hAnsi="Arial" w:cs="Arial"/>
          <w:bCs/>
          <w:sz w:val="24"/>
          <w:szCs w:val="24"/>
        </w:rPr>
      </w:pPr>
      <w:r w:rsidRPr="00A613F5">
        <w:rPr>
          <w:rFonts w:ascii="Arial" w:hAnsi="Arial" w:cs="Arial"/>
          <w:bCs/>
          <w:sz w:val="24"/>
          <w:szCs w:val="24"/>
        </w:rPr>
        <w:t xml:space="preserve">в случае определения его победителем тендера заключит договор с Заказчиком в сроки, установленные протоколом </w:t>
      </w:r>
      <w:r w:rsidR="00197461" w:rsidRPr="00A613F5">
        <w:rPr>
          <w:rFonts w:ascii="Arial" w:hAnsi="Arial" w:cs="Arial"/>
          <w:bCs/>
          <w:sz w:val="24"/>
          <w:szCs w:val="24"/>
        </w:rPr>
        <w:t>итогов</w:t>
      </w:r>
      <w:r w:rsidRPr="00A613F5">
        <w:rPr>
          <w:rFonts w:ascii="Arial" w:hAnsi="Arial" w:cs="Arial"/>
          <w:bCs/>
          <w:sz w:val="24"/>
          <w:szCs w:val="24"/>
        </w:rPr>
        <w:t xml:space="preserve"> тендера</w:t>
      </w:r>
      <w:r w:rsidR="00197461" w:rsidRPr="00A613F5">
        <w:rPr>
          <w:rFonts w:ascii="Arial" w:hAnsi="Arial" w:cs="Arial"/>
          <w:bCs/>
          <w:sz w:val="24"/>
          <w:szCs w:val="24"/>
        </w:rPr>
        <w:t>,</w:t>
      </w:r>
      <w:r w:rsidRPr="00A613F5">
        <w:rPr>
          <w:rFonts w:ascii="Arial" w:hAnsi="Arial" w:cs="Arial"/>
          <w:bCs/>
          <w:sz w:val="24"/>
          <w:szCs w:val="24"/>
        </w:rPr>
        <w:t xml:space="preserve"> и внесет обеспечение исполнения договора о закупках, в случае если условиями закупок предусмотрено внесение такого обеспечения.</w:t>
      </w:r>
    </w:p>
    <w:p w14:paraId="7D77B9F2" w14:textId="77777777" w:rsidR="004957BC" w:rsidRPr="00A613F5" w:rsidRDefault="004957BC" w:rsidP="00F34233">
      <w:pPr>
        <w:pStyle w:val="a1"/>
        <w:tabs>
          <w:tab w:val="clear" w:pos="0"/>
          <w:tab w:val="clear" w:pos="540"/>
          <w:tab w:val="clear" w:pos="993"/>
          <w:tab w:val="left" w:pos="142"/>
          <w:tab w:val="num" w:pos="426"/>
          <w:tab w:val="left" w:pos="851"/>
        </w:tabs>
        <w:ind w:left="0"/>
      </w:pPr>
      <w:r w:rsidRPr="00A613F5">
        <w:t>Обеспечение</w:t>
      </w:r>
      <w:r w:rsidR="00D77D84" w:rsidRPr="00A613F5">
        <w:t xml:space="preserve"> тендерной</w:t>
      </w:r>
      <w:r w:rsidRPr="00A613F5">
        <w:t xml:space="preserve"> заявки вносится потенциальным поставщиком в виде банковской гарантии или в виде гарантийного денежного платежа, который вносится на банковский счет Заказчика/организатора закупок.</w:t>
      </w:r>
    </w:p>
    <w:p w14:paraId="75257BA9" w14:textId="77777777" w:rsidR="008D3AE1" w:rsidRPr="00A613F5" w:rsidRDefault="008D3AE1" w:rsidP="00F34233">
      <w:pPr>
        <w:pStyle w:val="a1"/>
        <w:tabs>
          <w:tab w:val="clear" w:pos="0"/>
          <w:tab w:val="left" w:pos="142"/>
          <w:tab w:val="left" w:pos="851"/>
        </w:tabs>
        <w:ind w:left="0"/>
        <w:rPr>
          <w:color w:val="000000"/>
        </w:rPr>
      </w:pPr>
      <w:r w:rsidRPr="00A613F5">
        <w:t xml:space="preserve">Обеспечение </w:t>
      </w:r>
      <w:r w:rsidR="008E0694" w:rsidRPr="00A613F5">
        <w:t>тендерной заявки</w:t>
      </w:r>
      <w:r w:rsidRPr="00A613F5">
        <w:t xml:space="preserve"> вносится в размере, определенном тендерной документацией, не превышающем 1 (один) процент от суммы, указанной для закупки данного товара, работы, услуги в те</w:t>
      </w:r>
      <w:r w:rsidR="00D77D84" w:rsidRPr="00A613F5">
        <w:t>ндерной документации Заказчика.</w:t>
      </w:r>
    </w:p>
    <w:p w14:paraId="3A060140" w14:textId="77777777" w:rsidR="008D3AE1" w:rsidRPr="00A613F5" w:rsidRDefault="008D3AE1" w:rsidP="00F34233">
      <w:pPr>
        <w:pStyle w:val="a1"/>
        <w:tabs>
          <w:tab w:val="clear" w:pos="0"/>
          <w:tab w:val="clear" w:pos="540"/>
          <w:tab w:val="clear" w:pos="993"/>
          <w:tab w:val="left" w:pos="142"/>
          <w:tab w:val="num" w:pos="426"/>
          <w:tab w:val="left" w:pos="851"/>
        </w:tabs>
        <w:ind w:left="0"/>
      </w:pPr>
      <w:r w:rsidRPr="00A613F5">
        <w:t>О</w:t>
      </w:r>
      <w:r w:rsidR="00BA06D8" w:rsidRPr="00A613F5">
        <w:t xml:space="preserve">беспечение тендерной </w:t>
      </w:r>
      <w:r w:rsidRPr="00A613F5">
        <w:t>заявки, внесенное потенциальным поставщиком</w:t>
      </w:r>
      <w:r w:rsidR="0087102E" w:rsidRPr="00A613F5">
        <w:t>,</w:t>
      </w:r>
      <w:r w:rsidRPr="00A613F5">
        <w:t xml:space="preserve"> возвращается потенциальному поставщику в течени</w:t>
      </w:r>
      <w:proofErr w:type="gramStart"/>
      <w:r w:rsidRPr="00A613F5">
        <w:t>и</w:t>
      </w:r>
      <w:proofErr w:type="gramEnd"/>
      <w:r w:rsidRPr="00A613F5">
        <w:t xml:space="preserve"> 10 (десяти) рабочих дней со дня наступления одного из следующих случаев:</w:t>
      </w:r>
    </w:p>
    <w:p w14:paraId="136ABBA9" w14:textId="77777777" w:rsidR="008D3AE1" w:rsidRPr="00A613F5" w:rsidRDefault="008D3AE1" w:rsidP="00F34233">
      <w:pPr>
        <w:pStyle w:val="a1"/>
        <w:numPr>
          <w:ilvl w:val="1"/>
          <w:numId w:val="3"/>
        </w:numPr>
        <w:tabs>
          <w:tab w:val="clear" w:pos="0"/>
          <w:tab w:val="clear" w:pos="993"/>
          <w:tab w:val="left" w:pos="142"/>
          <w:tab w:val="left" w:pos="851"/>
        </w:tabs>
        <w:ind w:left="0" w:firstLine="567"/>
      </w:pPr>
      <w:r w:rsidRPr="00A613F5">
        <w:t>отзыва данным потенциальным поставщиком своей</w:t>
      </w:r>
      <w:r w:rsidR="0090061D" w:rsidRPr="00A613F5">
        <w:t xml:space="preserve"> тендерной</w:t>
      </w:r>
      <w:r w:rsidRPr="00A613F5">
        <w:t xml:space="preserve"> заявки до истечения окончательного срока представления заявок;</w:t>
      </w:r>
    </w:p>
    <w:p w14:paraId="00ADF9D8" w14:textId="77777777" w:rsidR="008D3AE1" w:rsidRPr="00A613F5" w:rsidRDefault="008D3AE1" w:rsidP="00F34233">
      <w:pPr>
        <w:pStyle w:val="a1"/>
        <w:numPr>
          <w:ilvl w:val="1"/>
          <w:numId w:val="3"/>
        </w:numPr>
        <w:tabs>
          <w:tab w:val="clear" w:pos="0"/>
          <w:tab w:val="clear" w:pos="993"/>
          <w:tab w:val="left" w:pos="142"/>
          <w:tab w:val="left" w:pos="851"/>
        </w:tabs>
        <w:ind w:left="0" w:firstLine="567"/>
      </w:pPr>
      <w:r w:rsidRPr="00A613F5">
        <w:t xml:space="preserve">подписания протокола </w:t>
      </w:r>
      <w:r w:rsidR="0087102E" w:rsidRPr="00A613F5">
        <w:t>итогов</w:t>
      </w:r>
      <w:r w:rsidRPr="00A613F5">
        <w:t xml:space="preserve"> тендера. Указанный случай не распространяется на </w:t>
      </w:r>
      <w:r w:rsidR="0087102E" w:rsidRPr="00A613F5">
        <w:t>победителя тендера</w:t>
      </w:r>
      <w:r w:rsidRPr="00A613F5">
        <w:rPr>
          <w:sz w:val="16"/>
          <w:szCs w:val="16"/>
        </w:rPr>
        <w:t xml:space="preserve"> </w:t>
      </w:r>
      <w:r w:rsidRPr="00A613F5">
        <w:t xml:space="preserve">и потенциального поставщика, занявшего по итогам </w:t>
      </w:r>
      <w:r w:rsidR="0056543A" w:rsidRPr="00A613F5">
        <w:t>тендера</w:t>
      </w:r>
      <w:r w:rsidRPr="00A613F5">
        <w:t xml:space="preserve"> второе место;</w:t>
      </w:r>
    </w:p>
    <w:p w14:paraId="2D5696D5" w14:textId="77777777" w:rsidR="008D3AE1" w:rsidRPr="00A613F5" w:rsidRDefault="008D3AE1" w:rsidP="00F34233">
      <w:pPr>
        <w:pStyle w:val="a1"/>
        <w:numPr>
          <w:ilvl w:val="1"/>
          <w:numId w:val="3"/>
        </w:numPr>
        <w:tabs>
          <w:tab w:val="clear" w:pos="0"/>
          <w:tab w:val="clear" w:pos="993"/>
          <w:tab w:val="left" w:pos="142"/>
          <w:tab w:val="left" w:pos="851"/>
        </w:tabs>
        <w:ind w:left="0" w:firstLine="567"/>
      </w:pPr>
      <w:r w:rsidRPr="00A613F5">
        <w:t>вступления в силу договора о закупках и внесения победителем тендера</w:t>
      </w:r>
      <w:r w:rsidR="00F27572" w:rsidRPr="00A613F5">
        <w:t xml:space="preserve"> обеспечения</w:t>
      </w:r>
      <w:r w:rsidRPr="00A613F5">
        <w:t xml:space="preserve"> исполнения договора, предусмотренного тендерной документацией;</w:t>
      </w:r>
    </w:p>
    <w:p w14:paraId="6DE5282B" w14:textId="77777777" w:rsidR="008D3AE1" w:rsidRPr="00A613F5" w:rsidRDefault="008D3AE1" w:rsidP="00F34233">
      <w:pPr>
        <w:pStyle w:val="a1"/>
        <w:numPr>
          <w:ilvl w:val="1"/>
          <w:numId w:val="3"/>
        </w:numPr>
        <w:tabs>
          <w:tab w:val="clear" w:pos="0"/>
          <w:tab w:val="clear" w:pos="993"/>
          <w:tab w:val="left" w:pos="142"/>
          <w:tab w:val="left" w:pos="851"/>
        </w:tabs>
        <w:ind w:left="0" w:firstLine="567"/>
      </w:pPr>
      <w:r w:rsidRPr="00A613F5">
        <w:lastRenderedPageBreak/>
        <w:t xml:space="preserve">вступления в силу договора о закупках и внесения потенциальным поставщиком, занявшим по итогам </w:t>
      </w:r>
      <w:r w:rsidR="00671446" w:rsidRPr="00A613F5">
        <w:t>тендера</w:t>
      </w:r>
      <w:r w:rsidRPr="00A613F5">
        <w:t xml:space="preserve"> второе место</w:t>
      </w:r>
      <w:r w:rsidR="0090061D" w:rsidRPr="00A613F5">
        <w:t>,</w:t>
      </w:r>
      <w:r w:rsidRPr="00A613F5">
        <w:t xml:space="preserve"> определенным в случае, предусмотренном </w:t>
      </w:r>
      <w:r w:rsidR="00F0125F" w:rsidRPr="00A613F5">
        <w:t xml:space="preserve">подпунктом 2) пункта </w:t>
      </w:r>
      <w:r w:rsidR="000B04F9" w:rsidRPr="00A613F5">
        <w:t>5</w:t>
      </w:r>
      <w:r w:rsidR="00F0125F" w:rsidRPr="00A613F5">
        <w:t xml:space="preserve"> статьи</w:t>
      </w:r>
      <w:r w:rsidRPr="00A613F5">
        <w:t xml:space="preserve"> </w:t>
      </w:r>
      <w:r w:rsidR="00F0125F" w:rsidRPr="00A613F5">
        <w:t>4</w:t>
      </w:r>
      <w:r w:rsidR="001F0860" w:rsidRPr="00A613F5">
        <w:t>3</w:t>
      </w:r>
      <w:r w:rsidR="00F0125F" w:rsidRPr="00A613F5">
        <w:t xml:space="preserve"> Стандарта</w:t>
      </w:r>
      <w:r w:rsidRPr="00A613F5">
        <w:t xml:space="preserve">, </w:t>
      </w:r>
      <w:r w:rsidR="00F27572" w:rsidRPr="00A613F5">
        <w:t xml:space="preserve">обеспечения </w:t>
      </w:r>
      <w:r w:rsidRPr="00A613F5">
        <w:t>исполнения договора, предусмот</w:t>
      </w:r>
      <w:r w:rsidR="00541954" w:rsidRPr="00A613F5">
        <w:t>ренного тендерной документацией;</w:t>
      </w:r>
    </w:p>
    <w:p w14:paraId="0B42E735" w14:textId="77777777" w:rsidR="00541954" w:rsidRPr="00A613F5" w:rsidRDefault="00541954" w:rsidP="00F34233">
      <w:pPr>
        <w:pStyle w:val="a1"/>
        <w:numPr>
          <w:ilvl w:val="1"/>
          <w:numId w:val="3"/>
        </w:numPr>
        <w:tabs>
          <w:tab w:val="clear" w:pos="0"/>
          <w:tab w:val="clear" w:pos="993"/>
          <w:tab w:val="left" w:pos="142"/>
          <w:tab w:val="left" w:pos="851"/>
        </w:tabs>
        <w:ind w:left="0" w:firstLine="567"/>
      </w:pPr>
      <w:r w:rsidRPr="00A613F5">
        <w:t>вступления в силу договора о закупках (в случае, если тендерной документацией не предусматривается внесение обеспечения исполнения договора).</w:t>
      </w:r>
    </w:p>
    <w:p w14:paraId="20AC9594" w14:textId="77777777" w:rsidR="008D3AE1" w:rsidRPr="00A613F5" w:rsidRDefault="008D3AE1" w:rsidP="00F34233">
      <w:pPr>
        <w:pStyle w:val="a1"/>
        <w:tabs>
          <w:tab w:val="clear" w:pos="0"/>
          <w:tab w:val="clear" w:pos="540"/>
          <w:tab w:val="clear" w:pos="993"/>
          <w:tab w:val="left" w:pos="142"/>
          <w:tab w:val="num" w:pos="426"/>
          <w:tab w:val="left" w:pos="851"/>
        </w:tabs>
        <w:ind w:left="0"/>
      </w:pPr>
      <w:r w:rsidRPr="00A613F5">
        <w:t>Обеспечение</w:t>
      </w:r>
      <w:r w:rsidR="002B7FE2" w:rsidRPr="00A613F5">
        <w:t xml:space="preserve"> тендерной</w:t>
      </w:r>
      <w:r w:rsidRPr="00A613F5">
        <w:t xml:space="preserve"> заявки, внесенное потенциальным поставщиком</w:t>
      </w:r>
      <w:r w:rsidR="002B7FE2" w:rsidRPr="00A613F5">
        <w:t>,</w:t>
      </w:r>
      <w:r w:rsidRPr="00A613F5">
        <w:t xml:space="preserve"> не возвращается при наступлении одного из следующих случаев:</w:t>
      </w:r>
    </w:p>
    <w:p w14:paraId="17F30085" w14:textId="77777777" w:rsidR="008D3AE1" w:rsidRPr="00A613F5" w:rsidRDefault="008D3AE1" w:rsidP="00F34233">
      <w:pPr>
        <w:pStyle w:val="a1"/>
        <w:numPr>
          <w:ilvl w:val="1"/>
          <w:numId w:val="3"/>
        </w:numPr>
        <w:tabs>
          <w:tab w:val="clear" w:pos="0"/>
          <w:tab w:val="clear" w:pos="993"/>
          <w:tab w:val="left" w:pos="142"/>
          <w:tab w:val="left" w:pos="851"/>
        </w:tabs>
        <w:ind w:left="0" w:firstLine="567"/>
      </w:pPr>
      <w:r w:rsidRPr="00A613F5">
        <w:t>потенциальный поставщик, определенный победител</w:t>
      </w:r>
      <w:r w:rsidR="00541954" w:rsidRPr="00A613F5">
        <w:t xml:space="preserve">ем тендера, уклонился </w:t>
      </w:r>
      <w:r w:rsidRPr="00A613F5">
        <w:t>от заключения договора о закупках;</w:t>
      </w:r>
    </w:p>
    <w:p w14:paraId="6067B92B" w14:textId="77777777" w:rsidR="008D3AE1" w:rsidRPr="00A613F5" w:rsidRDefault="008D3AE1" w:rsidP="00F34233">
      <w:pPr>
        <w:pStyle w:val="a1"/>
        <w:numPr>
          <w:ilvl w:val="1"/>
          <w:numId w:val="3"/>
        </w:numPr>
        <w:tabs>
          <w:tab w:val="clear" w:pos="0"/>
          <w:tab w:val="clear" w:pos="993"/>
          <w:tab w:val="left" w:pos="142"/>
          <w:tab w:val="left" w:pos="851"/>
        </w:tabs>
        <w:ind w:left="0" w:firstLine="567"/>
      </w:pPr>
      <w:r w:rsidRPr="00A613F5">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06379212" w14:textId="77777777" w:rsidR="008D3AE1" w:rsidRPr="00A613F5" w:rsidRDefault="008D3AE1" w:rsidP="00F34233">
      <w:pPr>
        <w:pStyle w:val="a1"/>
        <w:numPr>
          <w:ilvl w:val="1"/>
          <w:numId w:val="3"/>
        </w:numPr>
        <w:tabs>
          <w:tab w:val="clear" w:pos="0"/>
          <w:tab w:val="clear" w:pos="993"/>
          <w:tab w:val="left" w:pos="142"/>
          <w:tab w:val="left" w:pos="851"/>
        </w:tabs>
        <w:ind w:left="0" w:firstLine="567"/>
      </w:pPr>
      <w:r w:rsidRPr="00A613F5">
        <w:t xml:space="preserve">потенциальный поставщик, занявший по итогам сопоставления и оценки второе место, определенный в случае, предусмотренном </w:t>
      </w:r>
      <w:r w:rsidR="000B04F9" w:rsidRPr="00A613F5">
        <w:t>подпунктом 2) пункта 5</w:t>
      </w:r>
      <w:r w:rsidR="00541954" w:rsidRPr="00A613F5">
        <w:t xml:space="preserve"> статьи 4</w:t>
      </w:r>
      <w:r w:rsidR="001F0860" w:rsidRPr="00A613F5">
        <w:t>3</w:t>
      </w:r>
      <w:r w:rsidR="00541954" w:rsidRPr="00A613F5">
        <w:t xml:space="preserve"> Стандарта</w:t>
      </w:r>
      <w:r w:rsidRPr="00A613F5">
        <w:t xml:space="preserve">, уклонился от заключения договора о закупках </w:t>
      </w:r>
      <w:proofErr w:type="gramStart"/>
      <w:r w:rsidRPr="00A613F5">
        <w:t>или</w:t>
      </w:r>
      <w:proofErr w:type="gramEnd"/>
      <w:r w:rsidRPr="00A613F5">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r w:rsidR="00D63367" w:rsidRPr="00A613F5">
        <w:t>.</w:t>
      </w:r>
    </w:p>
    <w:p w14:paraId="1CEB8226" w14:textId="77777777" w:rsidR="008D3AE1" w:rsidRPr="00A613F5" w:rsidRDefault="008D3AE1" w:rsidP="00F34233">
      <w:pPr>
        <w:pStyle w:val="a1"/>
        <w:numPr>
          <w:ilvl w:val="0"/>
          <w:numId w:val="0"/>
        </w:numPr>
        <w:tabs>
          <w:tab w:val="clear" w:pos="0"/>
          <w:tab w:val="clear" w:pos="993"/>
          <w:tab w:val="left" w:pos="142"/>
          <w:tab w:val="left" w:pos="851"/>
        </w:tabs>
        <w:ind w:firstLine="567"/>
      </w:pPr>
      <w:r w:rsidRPr="00A613F5">
        <w:t>Положения настоящего пункта не распространяются на случаи:</w:t>
      </w:r>
    </w:p>
    <w:p w14:paraId="11ECBBD5" w14:textId="77777777" w:rsidR="008D3AE1" w:rsidRPr="00A613F5" w:rsidRDefault="008D3AE1" w:rsidP="0073497D">
      <w:pPr>
        <w:pStyle w:val="a1"/>
        <w:numPr>
          <w:ilvl w:val="0"/>
          <w:numId w:val="139"/>
        </w:numPr>
        <w:tabs>
          <w:tab w:val="clear" w:pos="0"/>
          <w:tab w:val="clear" w:pos="993"/>
          <w:tab w:val="left" w:pos="142"/>
          <w:tab w:val="left" w:pos="851"/>
        </w:tabs>
        <w:ind w:left="0" w:firstLine="567"/>
      </w:pPr>
      <w:r w:rsidRPr="00A613F5">
        <w:t>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w:t>
      </w:r>
      <w:r w:rsidR="00D24E84" w:rsidRPr="00A613F5">
        <w:t xml:space="preserve"> тендерных</w:t>
      </w:r>
      <w:r w:rsidRPr="00A613F5">
        <w:t xml:space="preserve"> </w:t>
      </w:r>
      <w:r w:rsidR="00D24E84" w:rsidRPr="00A613F5">
        <w:t>заявок</w:t>
      </w:r>
      <w:r w:rsidRPr="00A613F5">
        <w:t xml:space="preserve"> и до даты подписания договора о закупках; </w:t>
      </w:r>
    </w:p>
    <w:p w14:paraId="41EE8D8E" w14:textId="77777777" w:rsidR="008D3AE1" w:rsidRPr="00A613F5" w:rsidRDefault="008D3AE1" w:rsidP="0073497D">
      <w:pPr>
        <w:pStyle w:val="a1"/>
        <w:numPr>
          <w:ilvl w:val="0"/>
          <w:numId w:val="139"/>
        </w:numPr>
        <w:tabs>
          <w:tab w:val="clear" w:pos="0"/>
          <w:tab w:val="clear" w:pos="993"/>
          <w:tab w:val="left" w:pos="142"/>
          <w:tab w:val="left" w:pos="851"/>
        </w:tabs>
        <w:ind w:left="0" w:firstLine="567"/>
      </w:pPr>
      <w:r w:rsidRPr="00A613F5">
        <w:t>отказа поставщика от внесения обеспечения исполнения договора,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предусмотренной в договоре</w:t>
      </w:r>
      <w:r w:rsidR="001754C7" w:rsidRPr="00A613F5">
        <w:t xml:space="preserve"> о закупках</w:t>
      </w:r>
      <w:r w:rsidRPr="00A613F5">
        <w:t xml:space="preserve">. </w:t>
      </w:r>
    </w:p>
    <w:p w14:paraId="77B95CBF" w14:textId="77777777" w:rsidR="008D3AE1" w:rsidRPr="00A613F5" w:rsidRDefault="008D3AE1" w:rsidP="00F34233">
      <w:pPr>
        <w:pStyle w:val="a1"/>
        <w:tabs>
          <w:tab w:val="clear" w:pos="0"/>
          <w:tab w:val="clear" w:pos="540"/>
          <w:tab w:val="clear" w:pos="993"/>
          <w:tab w:val="left" w:pos="142"/>
          <w:tab w:val="num" w:pos="426"/>
          <w:tab w:val="left" w:pos="851"/>
        </w:tabs>
        <w:ind w:left="0"/>
      </w:pPr>
      <w:r w:rsidRPr="00A613F5">
        <w:t xml:space="preserve">Обеспечение </w:t>
      </w:r>
      <w:r w:rsidR="006867F0" w:rsidRPr="00A613F5">
        <w:t xml:space="preserve">тендерной </w:t>
      </w:r>
      <w:r w:rsidRPr="00A613F5">
        <w:t>заявки не вносится:</w:t>
      </w:r>
    </w:p>
    <w:p w14:paraId="1D27F543" w14:textId="77777777" w:rsidR="008D3AE1" w:rsidRPr="00A613F5" w:rsidRDefault="008D3AE1" w:rsidP="0073497D">
      <w:pPr>
        <w:pStyle w:val="a1"/>
        <w:numPr>
          <w:ilvl w:val="0"/>
          <w:numId w:val="97"/>
        </w:numPr>
        <w:tabs>
          <w:tab w:val="clear" w:pos="0"/>
          <w:tab w:val="clear" w:pos="993"/>
          <w:tab w:val="left" w:pos="142"/>
          <w:tab w:val="left" w:pos="851"/>
        </w:tabs>
        <w:ind w:left="0" w:firstLine="567"/>
      </w:pPr>
      <w:r w:rsidRPr="00A613F5">
        <w:rPr>
          <w:bCs/>
        </w:rPr>
        <w:t>организациями, входящими в Холдинг;</w:t>
      </w:r>
    </w:p>
    <w:p w14:paraId="20F8D825" w14:textId="77777777" w:rsidR="008D3AE1" w:rsidRPr="00A613F5" w:rsidRDefault="008D3AE1" w:rsidP="0073497D">
      <w:pPr>
        <w:pStyle w:val="a1"/>
        <w:numPr>
          <w:ilvl w:val="0"/>
          <w:numId w:val="97"/>
        </w:numPr>
        <w:tabs>
          <w:tab w:val="clear" w:pos="0"/>
          <w:tab w:val="clear" w:pos="993"/>
          <w:tab w:val="left" w:pos="142"/>
          <w:tab w:val="left" w:pos="851"/>
        </w:tabs>
        <w:ind w:left="0" w:firstLine="567"/>
      </w:pPr>
      <w:r w:rsidRPr="00A613F5">
        <w:rPr>
          <w:bCs/>
        </w:rPr>
        <w:t xml:space="preserve">организациями инвалидов (физическими лицами – инвалидами, осуществляющими предпринимательскую деятельность), состоящими в Реестре </w:t>
      </w:r>
      <w:r w:rsidR="00671446" w:rsidRPr="00A613F5">
        <w:rPr>
          <w:bCs/>
        </w:rPr>
        <w:t>ОИН</w:t>
      </w:r>
      <w:r w:rsidRPr="00A613F5">
        <w:rPr>
          <w:bCs/>
        </w:rPr>
        <w:t>;</w:t>
      </w:r>
    </w:p>
    <w:p w14:paraId="0588BDE4" w14:textId="77777777" w:rsidR="008D3AE1" w:rsidRPr="00A613F5" w:rsidRDefault="00541954" w:rsidP="0073497D">
      <w:pPr>
        <w:pStyle w:val="a1"/>
        <w:numPr>
          <w:ilvl w:val="0"/>
          <w:numId w:val="97"/>
        </w:numPr>
        <w:tabs>
          <w:tab w:val="clear" w:pos="0"/>
          <w:tab w:val="clear" w:pos="993"/>
          <w:tab w:val="left" w:pos="142"/>
          <w:tab w:val="left" w:pos="851"/>
        </w:tabs>
        <w:ind w:left="0" w:firstLine="567"/>
      </w:pPr>
      <w:r w:rsidRPr="00A613F5">
        <w:rPr>
          <w:bCs/>
        </w:rPr>
        <w:t xml:space="preserve">предварительно </w:t>
      </w:r>
      <w:r w:rsidR="008D3AE1" w:rsidRPr="00A613F5">
        <w:rPr>
          <w:bCs/>
        </w:rPr>
        <w:t>квалифицированными потенциальными поставщиками</w:t>
      </w:r>
      <w:r w:rsidR="004957BC" w:rsidRPr="00A613F5">
        <w:rPr>
          <w:bCs/>
        </w:rPr>
        <w:t>,</w:t>
      </w:r>
      <w:r w:rsidR="004957BC" w:rsidRPr="00A613F5">
        <w:t xml:space="preserve"> </w:t>
      </w:r>
      <w:r w:rsidR="004957BC" w:rsidRPr="00A613F5">
        <w:rPr>
          <w:bCs/>
        </w:rPr>
        <w:t>прошедшими предварительный квалификационный отбор по закупаемым товарам, работам, услугам, и имеющими уровень соответствия по всем квалификационным критериям не ниже минимального</w:t>
      </w:r>
      <w:r w:rsidR="008D3AE1" w:rsidRPr="00A613F5">
        <w:rPr>
          <w:bCs/>
        </w:rPr>
        <w:t>.</w:t>
      </w:r>
    </w:p>
    <w:p w14:paraId="69E97B03" w14:textId="751CE68A" w:rsidR="00B96623" w:rsidRPr="00A613F5" w:rsidRDefault="00B96623" w:rsidP="0073497D">
      <w:pPr>
        <w:pStyle w:val="a1"/>
        <w:numPr>
          <w:ilvl w:val="0"/>
          <w:numId w:val="97"/>
        </w:numPr>
        <w:tabs>
          <w:tab w:val="clear" w:pos="0"/>
          <w:tab w:val="clear" w:pos="993"/>
          <w:tab w:val="left" w:pos="142"/>
          <w:tab w:val="left" w:pos="851"/>
        </w:tabs>
        <w:ind w:left="0" w:firstLine="567"/>
      </w:pPr>
      <w:r w:rsidRPr="00A613F5">
        <w:rPr>
          <w:bCs/>
        </w:rPr>
        <w:t>квалифицированными потенциальными поставщиками.</w:t>
      </w:r>
    </w:p>
    <w:p w14:paraId="3D212238" w14:textId="77777777" w:rsidR="008D3AE1" w:rsidRPr="00A613F5" w:rsidRDefault="008D3AE1" w:rsidP="00F34233">
      <w:pPr>
        <w:tabs>
          <w:tab w:val="left" w:pos="142"/>
          <w:tab w:val="left" w:pos="851"/>
        </w:tabs>
        <w:autoSpaceDE w:val="0"/>
        <w:autoSpaceDN w:val="0"/>
        <w:spacing w:line="240" w:lineRule="auto"/>
        <w:ind w:firstLine="567"/>
        <w:jc w:val="both"/>
        <w:rPr>
          <w:rFonts w:ascii="Arial" w:hAnsi="Arial" w:cs="Arial"/>
          <w:sz w:val="24"/>
          <w:szCs w:val="24"/>
        </w:rPr>
      </w:pPr>
      <w:r w:rsidRPr="00A613F5">
        <w:rPr>
          <w:rFonts w:ascii="Arial" w:hAnsi="Arial" w:cs="Arial"/>
          <w:sz w:val="24"/>
          <w:szCs w:val="24"/>
        </w:rPr>
        <w:t>Положения</w:t>
      </w:r>
      <w:r w:rsidR="000631F2" w:rsidRPr="00A613F5">
        <w:rPr>
          <w:rFonts w:ascii="Arial" w:hAnsi="Arial" w:cs="Arial"/>
          <w:sz w:val="24"/>
          <w:szCs w:val="24"/>
        </w:rPr>
        <w:t xml:space="preserve"> подпунктов 1) и 2)</w:t>
      </w:r>
      <w:r w:rsidRPr="00A613F5">
        <w:rPr>
          <w:rFonts w:ascii="Arial" w:hAnsi="Arial" w:cs="Arial"/>
          <w:sz w:val="24"/>
          <w:szCs w:val="24"/>
        </w:rPr>
        <w:t xml:space="preserve"> настоящего пункта не распространяются на консорциумы.</w:t>
      </w:r>
    </w:p>
    <w:p w14:paraId="3D605217" w14:textId="77777777" w:rsidR="00F8404C" w:rsidRPr="00A613F5" w:rsidRDefault="00F8404C" w:rsidP="004B0DA1">
      <w:pPr>
        <w:pStyle w:val="30"/>
        <w:numPr>
          <w:ilvl w:val="0"/>
          <w:numId w:val="0"/>
        </w:numPr>
        <w:spacing w:before="120" w:after="120" w:line="240" w:lineRule="auto"/>
        <w:rPr>
          <w:rFonts w:ascii="Arial" w:hAnsi="Arial" w:cs="Arial"/>
          <w:sz w:val="24"/>
          <w:szCs w:val="24"/>
        </w:rPr>
      </w:pPr>
      <w:bookmarkStart w:id="119" w:name="_Toc28603089"/>
      <w:r w:rsidRPr="00A613F5">
        <w:rPr>
          <w:rFonts w:ascii="Arial" w:hAnsi="Arial" w:cs="Arial"/>
          <w:sz w:val="24"/>
          <w:szCs w:val="24"/>
        </w:rPr>
        <w:t>Статья 36-1. Формирование и утверждение документации для конкурентных переговоров, списка потенциальных поставщиков-участников переговоров, состава переговорной группы</w:t>
      </w:r>
      <w:bookmarkEnd w:id="119"/>
    </w:p>
    <w:p w14:paraId="333A0D0E"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 xml:space="preserve">Документация для проведения переговоров </w:t>
      </w:r>
      <w:proofErr w:type="gramStart"/>
      <w:r w:rsidRPr="00A613F5">
        <w:rPr>
          <w:rFonts w:ascii="Arial" w:hAnsi="Arial" w:cs="Arial"/>
          <w:bCs/>
          <w:sz w:val="24"/>
          <w:szCs w:val="24"/>
        </w:rPr>
        <w:t>разрабатывается Заказчиком/Организатором закупок и должна</w:t>
      </w:r>
      <w:proofErr w:type="gramEnd"/>
      <w:r w:rsidRPr="00A613F5">
        <w:rPr>
          <w:rFonts w:ascii="Arial" w:hAnsi="Arial" w:cs="Arial"/>
          <w:bCs/>
          <w:sz w:val="24"/>
          <w:szCs w:val="24"/>
        </w:rPr>
        <w:t xml:space="preserve"> содержать следующую информацию:</w:t>
      </w:r>
    </w:p>
    <w:p w14:paraId="55139D9D"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lastRenderedPageBreak/>
        <w:t>1)</w:t>
      </w:r>
      <w:r w:rsidRPr="00A613F5">
        <w:rPr>
          <w:rFonts w:ascii="Arial" w:hAnsi="Arial" w:cs="Arial"/>
          <w:bCs/>
          <w:sz w:val="24"/>
          <w:szCs w:val="24"/>
        </w:rPr>
        <w:tab/>
        <w:t>порядок и сроки проведения переговоров, в том числе критерии оценки ценовых предложений потенциальных поставщиков и указание на право потенциального поставщика о возможности представления одного дополнительного ценового предложения на понижение цены (при проведении очных переговоров);</w:t>
      </w:r>
    </w:p>
    <w:p w14:paraId="6C926D78"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сведения о закупаемых товарах, работах, услугах;</w:t>
      </w:r>
    </w:p>
    <w:p w14:paraId="487E81D7"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 xml:space="preserve">техническую спецификацию </w:t>
      </w:r>
      <w:proofErr w:type="gramStart"/>
      <w:r w:rsidRPr="00A613F5">
        <w:rPr>
          <w:rFonts w:ascii="Arial" w:hAnsi="Arial" w:cs="Arial"/>
          <w:bCs/>
          <w:sz w:val="24"/>
          <w:szCs w:val="24"/>
        </w:rPr>
        <w:t>на</w:t>
      </w:r>
      <w:proofErr w:type="gramEnd"/>
      <w:r w:rsidRPr="00A613F5">
        <w:rPr>
          <w:rFonts w:ascii="Arial" w:hAnsi="Arial" w:cs="Arial"/>
          <w:bCs/>
          <w:sz w:val="24"/>
          <w:szCs w:val="24"/>
        </w:rPr>
        <w:t xml:space="preserve"> закупаемые ТРУ (при необходимости);</w:t>
      </w:r>
    </w:p>
    <w:p w14:paraId="3847E880"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основные условия поставки или проект договора о закупках;</w:t>
      </w:r>
    </w:p>
    <w:p w14:paraId="39AF56B5"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5)</w:t>
      </w:r>
      <w:r w:rsidRPr="00A613F5">
        <w:rPr>
          <w:rFonts w:ascii="Arial" w:hAnsi="Arial" w:cs="Arial"/>
          <w:bCs/>
          <w:sz w:val="24"/>
          <w:szCs w:val="24"/>
        </w:rPr>
        <w:tab/>
        <w:t>требования к содержанию ценового предложения;</w:t>
      </w:r>
    </w:p>
    <w:p w14:paraId="169E404A"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6)</w:t>
      </w:r>
      <w:r w:rsidRPr="00A613F5">
        <w:rPr>
          <w:rFonts w:ascii="Arial" w:hAnsi="Arial" w:cs="Arial"/>
          <w:bCs/>
          <w:sz w:val="24"/>
          <w:szCs w:val="24"/>
        </w:rPr>
        <w:tab/>
        <w:t>иные сведения, необходимые для проведения переговоров.</w:t>
      </w:r>
    </w:p>
    <w:p w14:paraId="501504E3"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При проведении закупок способом тендера путем проведения конкурентных переговоров по итогам несостоявшихся закупок способом тендера или запроса ценовых предложений, в качестве документации для конкурентных переговоров используется соответствующая тендерная документация или объявление о закупках способом запроса ценовых предложений.</w:t>
      </w:r>
    </w:p>
    <w:p w14:paraId="51696689"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Для проведения закупок способом тендера путем проведения конкурентных переговоров Заказчик/организатор закупок формирует список потенциальных поставщиков-участников переговоров.</w:t>
      </w:r>
    </w:p>
    <w:p w14:paraId="538F6917"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Список потенциальных поставщиков-участников переговоров должен состоять не менее чем из 2 (двух) потенциальных поставщиков, за исключением случаев, указанных в пунктах 18 и 19 статьи 48-1 Стандарта.</w:t>
      </w:r>
    </w:p>
    <w:p w14:paraId="3FBF7098"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При проведении закупок товаров способом тендера путем проведения конкурентных переговоров в случае наличия двух и более товаропроизводителей закупаемого товара, Заказчик предоставляет приоритет приобретения товаров у товаропроизводителей закупаемого товара, за исключением случаев, если иное предусмотрено ЗКС.</w:t>
      </w:r>
    </w:p>
    <w:p w14:paraId="2E4F5DDF"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5.</w:t>
      </w:r>
      <w:r w:rsidRPr="00A613F5">
        <w:rPr>
          <w:rFonts w:ascii="Arial" w:hAnsi="Arial" w:cs="Arial"/>
          <w:bCs/>
          <w:sz w:val="24"/>
          <w:szCs w:val="24"/>
        </w:rPr>
        <w:tab/>
        <w:t>Для проведения переговоров должна быть создана переговорная группа, в состав которой должно входить не менее 3 (трех) членов переговорной группы, включая руководителя переговорной группы.</w:t>
      </w:r>
    </w:p>
    <w:p w14:paraId="35D10802"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При проведении переговоров по итогам несостоявшихся закупок способом тендера Заказчик вправе наделить функциями переговорной группы тендерную комиссию, признавшую тендер несостоявшимся.</w:t>
      </w:r>
    </w:p>
    <w:p w14:paraId="2F2CFFF5"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6.</w:t>
      </w:r>
      <w:r w:rsidRPr="00A613F5">
        <w:rPr>
          <w:rFonts w:ascii="Arial" w:hAnsi="Arial" w:cs="Arial"/>
          <w:bCs/>
          <w:sz w:val="24"/>
          <w:szCs w:val="24"/>
        </w:rPr>
        <w:tab/>
        <w:t xml:space="preserve">Заседания переговорной группы </w:t>
      </w:r>
      <w:proofErr w:type="gramStart"/>
      <w:r w:rsidRPr="00A613F5">
        <w:rPr>
          <w:rFonts w:ascii="Arial" w:hAnsi="Arial" w:cs="Arial"/>
          <w:bCs/>
          <w:sz w:val="24"/>
          <w:szCs w:val="24"/>
        </w:rPr>
        <w:t>проводятся при условии присутствия простого большинства состава переговорной группы и оформляются</w:t>
      </w:r>
      <w:proofErr w:type="gramEnd"/>
      <w:r w:rsidRPr="00A613F5">
        <w:rPr>
          <w:rFonts w:ascii="Arial" w:hAnsi="Arial" w:cs="Arial"/>
          <w:bCs/>
          <w:sz w:val="24"/>
          <w:szCs w:val="24"/>
        </w:rPr>
        <w:t xml:space="preserve"> протоколом, который подписывается присутствующими членами переговорной группы.</w:t>
      </w:r>
    </w:p>
    <w:p w14:paraId="6C641B90"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7.</w:t>
      </w:r>
      <w:r w:rsidRPr="00A613F5">
        <w:rPr>
          <w:rFonts w:ascii="Arial" w:hAnsi="Arial" w:cs="Arial"/>
          <w:bCs/>
          <w:sz w:val="24"/>
          <w:szCs w:val="24"/>
        </w:rPr>
        <w:tab/>
        <w:t>Заказчик/организатор закупок должен пригласить для участия в закупках в качестве Наблюдателей (без права голосования и принятия решения) представителей НПП и/или общественных объединений и/или ассоциаций (союзов) при проведении закупок по итогам несостоявшихся закупок способом тендера на сумму свыше 75 (семидесяти пяти) миллионов тенге без учета НДС.</w:t>
      </w:r>
    </w:p>
    <w:p w14:paraId="5782610B"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 xml:space="preserve">В иных случаях, предусмотренных статьей 11-1 Порядка, Заказчик вправе пригласить уполномоченных представителей НПП для участия в качестве наблюдателей (без права голосования и принятия решения). </w:t>
      </w:r>
    </w:p>
    <w:p w14:paraId="3FD1B4E5"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 xml:space="preserve">При этом до проведения переговоров должно быть подписано согласие НПП о неразглашении информации, ставшей известной в ходе переговоров.  </w:t>
      </w:r>
    </w:p>
    <w:p w14:paraId="6B157D1F"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lastRenderedPageBreak/>
        <w:t>8.</w:t>
      </w:r>
      <w:r w:rsidRPr="00A613F5">
        <w:rPr>
          <w:rFonts w:ascii="Arial" w:hAnsi="Arial" w:cs="Arial"/>
          <w:bCs/>
          <w:sz w:val="24"/>
          <w:szCs w:val="24"/>
        </w:rPr>
        <w:tab/>
        <w:t>Документация для проведения переговоров, список потенциальных поставщиков-участников переговоров, состав переговорной группы, утверждаются решением первого руководителя Заказчика/Организатора закупок или уполномоченного им лица.</w:t>
      </w:r>
    </w:p>
    <w:p w14:paraId="7A9C7275" w14:textId="77777777" w:rsidR="00735B81" w:rsidRPr="00A613F5" w:rsidRDefault="00735B81" w:rsidP="00F8404C">
      <w:pPr>
        <w:tabs>
          <w:tab w:val="left" w:pos="284"/>
          <w:tab w:val="left" w:pos="1134"/>
        </w:tabs>
        <w:spacing w:line="240" w:lineRule="auto"/>
        <w:ind w:firstLine="709"/>
        <w:contextualSpacing/>
        <w:jc w:val="both"/>
        <w:rPr>
          <w:rFonts w:ascii="Arial" w:hAnsi="Arial" w:cs="Arial"/>
          <w:b/>
          <w:bCs/>
          <w:sz w:val="24"/>
          <w:szCs w:val="24"/>
        </w:rPr>
      </w:pPr>
    </w:p>
    <w:p w14:paraId="3F95E65D" w14:textId="77777777" w:rsidR="00F8404C" w:rsidRPr="00A613F5" w:rsidRDefault="00F8404C" w:rsidP="004B0DA1">
      <w:pPr>
        <w:pStyle w:val="30"/>
        <w:numPr>
          <w:ilvl w:val="0"/>
          <w:numId w:val="0"/>
        </w:numPr>
        <w:spacing w:before="120" w:after="120" w:line="240" w:lineRule="auto"/>
        <w:rPr>
          <w:rFonts w:ascii="Arial" w:hAnsi="Arial" w:cs="Arial"/>
          <w:sz w:val="24"/>
          <w:szCs w:val="24"/>
        </w:rPr>
      </w:pPr>
      <w:bookmarkStart w:id="120" w:name="_Toc28603090"/>
      <w:r w:rsidRPr="00A613F5">
        <w:rPr>
          <w:rFonts w:ascii="Arial" w:hAnsi="Arial" w:cs="Arial"/>
          <w:sz w:val="24"/>
          <w:szCs w:val="24"/>
        </w:rPr>
        <w:t>Статья 36-2. Особенности формирования и утверждения документации для конкурентных переговоров, состава переговорной группы при закупках в рамках ЗКС</w:t>
      </w:r>
      <w:bookmarkEnd w:id="120"/>
    </w:p>
    <w:p w14:paraId="74B3462A"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Формирование и утверждение документации для конкурентных переговоров списка потенциальных поставщиков-участников переговоров, состава переговорной группы при проведении закупок в рамках ЗКС осуществляется в соответствии со статьей 36-1 Стандарта с учетом особенностей, предусмотренных настоящей статьей.</w:t>
      </w:r>
    </w:p>
    <w:p w14:paraId="1C97A4EF"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 xml:space="preserve">Документация для конкурентных переговоров в рамках реализации ЗКС </w:t>
      </w:r>
      <w:proofErr w:type="gramStart"/>
      <w:r w:rsidRPr="00A613F5">
        <w:rPr>
          <w:rFonts w:ascii="Arial" w:hAnsi="Arial" w:cs="Arial"/>
          <w:bCs/>
          <w:sz w:val="24"/>
          <w:szCs w:val="24"/>
        </w:rPr>
        <w:t>разрабатывается Заказчиком/Организатором закупок при согласовании с руководителем ЗКГ и должна</w:t>
      </w:r>
      <w:proofErr w:type="gramEnd"/>
      <w:r w:rsidRPr="00A613F5">
        <w:rPr>
          <w:rFonts w:ascii="Arial" w:hAnsi="Arial" w:cs="Arial"/>
          <w:bCs/>
          <w:sz w:val="24"/>
          <w:szCs w:val="24"/>
        </w:rPr>
        <w:t xml:space="preserve"> содержать следующие сведения:</w:t>
      </w:r>
    </w:p>
    <w:p w14:paraId="009F190E"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цели, сроки и порядок проведения конкурентных переговоров, в том числе критерии оценки ценовых предложений потенциальных поставщиков;</w:t>
      </w:r>
    </w:p>
    <w:p w14:paraId="7290D259"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подходы и стратегия к проведению конкурентных переговоров, сформированные на основе ЗКС;</w:t>
      </w:r>
    </w:p>
    <w:p w14:paraId="38E29D3D"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информация об объемах закупаемых товаров, работ и услуг, разделенных по лотам и условиях поставки;</w:t>
      </w:r>
    </w:p>
    <w:p w14:paraId="68B70A98"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количество этапов (раундов) переговоров с указанием раундов, которые проводятся индивидуально с каждым потенциальным поставщиком (если это предусмотрено ЗКС), а также дату и порядок проведения финального раунда для предоставления окончательного ценового предложения;</w:t>
      </w:r>
    </w:p>
    <w:p w14:paraId="511E5677"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5)</w:t>
      </w:r>
      <w:r w:rsidRPr="00A613F5">
        <w:rPr>
          <w:rFonts w:ascii="Arial" w:hAnsi="Arial" w:cs="Arial"/>
          <w:bCs/>
          <w:sz w:val="24"/>
          <w:szCs w:val="24"/>
        </w:rPr>
        <w:tab/>
        <w:t>порядок и условия принятия/непринятия опоздавшего участника переговоров;</w:t>
      </w:r>
    </w:p>
    <w:p w14:paraId="13E7E6A1"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6)</w:t>
      </w:r>
      <w:r w:rsidRPr="00A613F5">
        <w:rPr>
          <w:rFonts w:ascii="Arial" w:hAnsi="Arial" w:cs="Arial"/>
          <w:bCs/>
          <w:sz w:val="24"/>
          <w:szCs w:val="24"/>
        </w:rPr>
        <w:tab/>
        <w:t xml:space="preserve">особый порядок оценки ценовых предложений потенциальных поставщиков – участников переговоров, предусмотренный ЗКС, с обоснованием выбора критериев оценки и степени их влияния (удельный вес) на определение победителя закупок; </w:t>
      </w:r>
    </w:p>
    <w:p w14:paraId="42876855"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7)</w:t>
      </w:r>
      <w:r w:rsidRPr="00A613F5">
        <w:rPr>
          <w:rFonts w:ascii="Arial" w:hAnsi="Arial" w:cs="Arial"/>
          <w:bCs/>
          <w:sz w:val="24"/>
          <w:szCs w:val="24"/>
        </w:rPr>
        <w:tab/>
        <w:t xml:space="preserve">процедуру предварительного рассмотрения ценовых предложений потенциальных поставщиков – участников переговоров и представления изменений и/или дополнений в ценовые предложения потенциальных поставщиков – участников переговоров; </w:t>
      </w:r>
    </w:p>
    <w:p w14:paraId="5FBA6768"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8)</w:t>
      </w:r>
      <w:r w:rsidRPr="00A613F5">
        <w:rPr>
          <w:rFonts w:ascii="Arial" w:hAnsi="Arial" w:cs="Arial"/>
          <w:bCs/>
          <w:sz w:val="24"/>
          <w:szCs w:val="24"/>
        </w:rPr>
        <w:tab/>
        <w:t>иные сведения, необходимые для проведения переговоров.</w:t>
      </w:r>
    </w:p>
    <w:p w14:paraId="0D1DFB84"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При проведении закупок в рамках ЗКС в состав переговорной группы должен быть включен руководитель ЗКГ. При осуществлении закупок в рамках реализации ЗКС Фонда в состав переговорной группы включаются представители ПК, вошедшие в организационный периметр ЗКС Фонда.</w:t>
      </w:r>
    </w:p>
    <w:p w14:paraId="5246BEA9"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 xml:space="preserve">Руководителем переговорной группы выступает лицо, уполномоченное первым руководителем Заказчика/Организатора закупок. Спонсор и/или руководитель ЗКГ не могут выступать в качестве руководителя переговорной группы. </w:t>
      </w:r>
    </w:p>
    <w:p w14:paraId="7F0D2CB6"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5.</w:t>
      </w:r>
      <w:r w:rsidRPr="00A613F5">
        <w:rPr>
          <w:rFonts w:ascii="Arial" w:hAnsi="Arial" w:cs="Arial"/>
          <w:bCs/>
          <w:sz w:val="24"/>
          <w:szCs w:val="24"/>
        </w:rPr>
        <w:tab/>
        <w:t xml:space="preserve">При закупках в рамках ЗКС Центр компетенций Фонда вправе направить для включения в состав переговорной группы в качестве наблюдателя (без права </w:t>
      </w:r>
      <w:r w:rsidRPr="00A613F5">
        <w:rPr>
          <w:rFonts w:ascii="Arial" w:hAnsi="Arial" w:cs="Arial"/>
          <w:bCs/>
          <w:sz w:val="24"/>
          <w:szCs w:val="24"/>
        </w:rPr>
        <w:lastRenderedPageBreak/>
        <w:t>голосования и принятия решения) представителя Центра компетенций Фонда. При этом до проведения переговоров должно быть подписано согласие Центра компетенций Фонда о неразглашении информации, ставшей известной в ходе переговоров.</w:t>
      </w:r>
    </w:p>
    <w:p w14:paraId="377941B9"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6.</w:t>
      </w:r>
      <w:r w:rsidRPr="00A613F5">
        <w:rPr>
          <w:rFonts w:ascii="Arial" w:hAnsi="Arial" w:cs="Arial"/>
          <w:bCs/>
          <w:sz w:val="24"/>
          <w:szCs w:val="24"/>
        </w:rPr>
        <w:tab/>
        <w:t>В состав документации для конкурентных переговоров, помимо требований согласно пункту 2 настоящей статьи, также должны быть включены следующие сведения:</w:t>
      </w:r>
    </w:p>
    <w:p w14:paraId="41DB1692"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r>
      <w:proofErr w:type="gramStart"/>
      <w:r w:rsidRPr="00A613F5">
        <w:rPr>
          <w:rFonts w:ascii="Arial" w:hAnsi="Arial" w:cs="Arial"/>
          <w:bCs/>
          <w:sz w:val="24"/>
          <w:szCs w:val="24"/>
        </w:rPr>
        <w:t>утвержденная</w:t>
      </w:r>
      <w:proofErr w:type="gramEnd"/>
      <w:r w:rsidRPr="00A613F5">
        <w:rPr>
          <w:rFonts w:ascii="Arial" w:hAnsi="Arial" w:cs="Arial"/>
          <w:bCs/>
          <w:sz w:val="24"/>
          <w:szCs w:val="24"/>
        </w:rPr>
        <w:t xml:space="preserve"> ЗКС и/или ее резюме, содержащее основные выводы и подходы ЗКС;</w:t>
      </w:r>
    </w:p>
    <w:p w14:paraId="0CFDBA01"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список потенциальных поставщиков – участников переговоров, содержащий сведения об учредителях потенциального поставщика, первом руководителе, наличие филиалов, объемах поставок, партнерах, а также иные сведения, необходимые для проведения переговоров. Список потенциальных поставщиков – участников переговоров может быть сформирован из пула потенциальных поставщиков, прошедших ПКО или по итогам отбора ЗКГ, если это было предусмотрено ЗКС;</w:t>
      </w:r>
    </w:p>
    <w:p w14:paraId="7CD57F78"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SWOT-анализ на каждого потенциального поставщика – участника переговоров, а также SWOT-анализ на Заказчика;</w:t>
      </w:r>
    </w:p>
    <w:p w14:paraId="258806E5"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 xml:space="preserve">минимально и максимально приемлемое соглашение с потенциальными поставщиками по цене, уровню скидок, качества </w:t>
      </w:r>
      <w:proofErr w:type="gramStart"/>
      <w:r w:rsidRPr="00A613F5">
        <w:rPr>
          <w:rFonts w:ascii="Arial" w:hAnsi="Arial" w:cs="Arial"/>
          <w:bCs/>
          <w:sz w:val="24"/>
          <w:szCs w:val="24"/>
        </w:rPr>
        <w:t>к</w:t>
      </w:r>
      <w:proofErr w:type="gramEnd"/>
      <w:r w:rsidRPr="00A613F5">
        <w:rPr>
          <w:rFonts w:ascii="Arial" w:hAnsi="Arial" w:cs="Arial"/>
          <w:bCs/>
          <w:sz w:val="24"/>
          <w:szCs w:val="24"/>
        </w:rPr>
        <w:t xml:space="preserve"> ТРУ и прочее, в соответствии с которыми Заказчик ожидает достижение выгод;</w:t>
      </w:r>
    </w:p>
    <w:p w14:paraId="6E7D5309" w14:textId="77777777" w:rsidR="00F8404C" w:rsidRPr="00A613F5" w:rsidRDefault="00F8404C" w:rsidP="00F8404C">
      <w:pPr>
        <w:tabs>
          <w:tab w:val="left" w:pos="284"/>
          <w:tab w:val="left" w:pos="1134"/>
        </w:tabs>
        <w:spacing w:line="240" w:lineRule="auto"/>
        <w:ind w:firstLine="709"/>
        <w:contextualSpacing/>
        <w:jc w:val="both"/>
        <w:rPr>
          <w:rFonts w:ascii="Arial" w:hAnsi="Arial" w:cs="Arial"/>
          <w:bCs/>
          <w:sz w:val="24"/>
          <w:szCs w:val="24"/>
        </w:rPr>
      </w:pPr>
      <w:r w:rsidRPr="00A613F5">
        <w:rPr>
          <w:rFonts w:ascii="Arial" w:hAnsi="Arial" w:cs="Arial"/>
          <w:bCs/>
          <w:sz w:val="24"/>
          <w:szCs w:val="24"/>
        </w:rPr>
        <w:t>5)</w:t>
      </w:r>
      <w:r w:rsidRPr="00A613F5">
        <w:rPr>
          <w:rFonts w:ascii="Arial" w:hAnsi="Arial" w:cs="Arial"/>
          <w:bCs/>
          <w:sz w:val="24"/>
          <w:szCs w:val="24"/>
        </w:rPr>
        <w:tab/>
        <w:t>выбранная стратегия (тактика) переговоров.</w:t>
      </w:r>
    </w:p>
    <w:p w14:paraId="1982B24B" w14:textId="58E763EC" w:rsidR="00F8404C" w:rsidRPr="00A613F5" w:rsidRDefault="00F8404C" w:rsidP="00F8404C">
      <w:pPr>
        <w:tabs>
          <w:tab w:val="left" w:pos="142"/>
          <w:tab w:val="left" w:pos="851"/>
        </w:tabs>
        <w:autoSpaceDE w:val="0"/>
        <w:autoSpaceDN w:val="0"/>
        <w:spacing w:line="240" w:lineRule="auto"/>
        <w:ind w:firstLine="567"/>
        <w:jc w:val="both"/>
        <w:rPr>
          <w:rFonts w:ascii="Arial" w:hAnsi="Arial" w:cs="Arial"/>
          <w:bCs/>
          <w:sz w:val="24"/>
          <w:szCs w:val="24"/>
        </w:rPr>
      </w:pPr>
      <w:r w:rsidRPr="00A613F5">
        <w:rPr>
          <w:rFonts w:ascii="Arial" w:hAnsi="Arial" w:cs="Arial"/>
          <w:bCs/>
          <w:sz w:val="24"/>
          <w:szCs w:val="24"/>
        </w:rPr>
        <w:t xml:space="preserve">При этом данные сведения должны быть </w:t>
      </w:r>
      <w:proofErr w:type="gramStart"/>
      <w:r w:rsidRPr="00A613F5">
        <w:rPr>
          <w:rFonts w:ascii="Arial" w:hAnsi="Arial" w:cs="Arial"/>
          <w:bCs/>
          <w:sz w:val="24"/>
          <w:szCs w:val="24"/>
        </w:rPr>
        <w:t>доступны к просмотру членам переговорной группы и не включаются</w:t>
      </w:r>
      <w:proofErr w:type="gramEnd"/>
      <w:r w:rsidRPr="00A613F5">
        <w:rPr>
          <w:rFonts w:ascii="Arial" w:hAnsi="Arial" w:cs="Arial"/>
          <w:bCs/>
          <w:sz w:val="24"/>
          <w:szCs w:val="24"/>
        </w:rPr>
        <w:t xml:space="preserve"> в состав переговорной документации, подлежащей распространению среди потенциальных поставщиков.</w:t>
      </w:r>
    </w:p>
    <w:p w14:paraId="3B2A890C" w14:textId="77777777" w:rsidR="00F95A6D" w:rsidRPr="00A613F5" w:rsidRDefault="00F95A6D"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21" w:name="_Toc28603091"/>
      <w:r w:rsidRPr="00A613F5">
        <w:rPr>
          <w:rFonts w:asciiTheme="minorHAnsi" w:hAnsiTheme="minorHAnsi" w:cstheme="minorHAnsi"/>
          <w:lang w:val="ru-RU"/>
        </w:rPr>
        <w:t xml:space="preserve">Формирование и утверждение </w:t>
      </w:r>
      <w:r w:rsidR="00061102" w:rsidRPr="00A613F5">
        <w:rPr>
          <w:rFonts w:asciiTheme="minorHAnsi" w:hAnsiTheme="minorHAnsi" w:cstheme="minorHAnsi"/>
          <w:lang w:val="ru-RU"/>
        </w:rPr>
        <w:t>объявления о закупках способом запроса ценовых предложений</w:t>
      </w:r>
      <w:bookmarkEnd w:id="121"/>
    </w:p>
    <w:p w14:paraId="69D86EDE" w14:textId="77777777" w:rsidR="002602F9" w:rsidRPr="00A613F5" w:rsidRDefault="002602F9" w:rsidP="00906D91">
      <w:pPr>
        <w:pStyle w:val="af8"/>
        <w:numPr>
          <w:ilvl w:val="3"/>
          <w:numId w:val="6"/>
        </w:numPr>
        <w:ind w:left="0" w:firstLine="426"/>
        <w:jc w:val="both"/>
        <w:rPr>
          <w:rFonts w:eastAsia="Arial" w:cstheme="minorHAnsi"/>
          <w:color w:val="000000"/>
          <w:sz w:val="24"/>
          <w:szCs w:val="24"/>
        </w:rPr>
      </w:pPr>
      <w:proofErr w:type="gramStart"/>
      <w:r w:rsidRPr="00A613F5">
        <w:rPr>
          <w:rFonts w:eastAsia="Arial" w:cstheme="minorHAnsi"/>
          <w:color w:val="000000"/>
          <w:sz w:val="24"/>
          <w:szCs w:val="24"/>
        </w:rPr>
        <w:t>Для закупки способом запроса ценовых предложений</w:t>
      </w:r>
      <w:r w:rsidR="00D1757F" w:rsidRPr="00A613F5">
        <w:rPr>
          <w:rFonts w:eastAsia="Arial" w:cstheme="minorHAnsi"/>
          <w:color w:val="000000"/>
          <w:sz w:val="24"/>
          <w:szCs w:val="24"/>
        </w:rPr>
        <w:t xml:space="preserve"> в соответствии с шаблоном типового объявления, определенным в Системе,</w:t>
      </w:r>
      <w:r w:rsidR="007C2E3A" w:rsidRPr="00A613F5">
        <w:rPr>
          <w:rFonts w:eastAsia="Arial" w:cstheme="minorHAnsi"/>
          <w:color w:val="000000"/>
          <w:sz w:val="24"/>
          <w:szCs w:val="24"/>
        </w:rPr>
        <w:t xml:space="preserve"> </w:t>
      </w:r>
      <w:proofErr w:type="spellStart"/>
      <w:r w:rsidR="007C2E3A" w:rsidRPr="00A613F5">
        <w:rPr>
          <w:rFonts w:eastAsia="Arial" w:cstheme="minorHAnsi"/>
          <w:color w:val="000000"/>
          <w:sz w:val="24"/>
          <w:szCs w:val="24"/>
        </w:rPr>
        <w:t>формир</w:t>
      </w:r>
      <w:proofErr w:type="spellEnd"/>
      <w:r w:rsidR="004974D3" w:rsidRPr="00A613F5">
        <w:rPr>
          <w:rFonts w:eastAsia="Arial" w:cstheme="minorHAnsi"/>
          <w:color w:val="000000"/>
          <w:sz w:val="24"/>
          <w:szCs w:val="24"/>
          <w:lang w:val="kk-KZ"/>
        </w:rPr>
        <w:t>уе</w:t>
      </w:r>
      <w:proofErr w:type="spellStart"/>
      <w:r w:rsidRPr="00A613F5">
        <w:rPr>
          <w:rFonts w:eastAsia="Arial" w:cstheme="minorHAnsi"/>
          <w:color w:val="000000"/>
          <w:sz w:val="24"/>
          <w:szCs w:val="24"/>
        </w:rPr>
        <w:t>тся</w:t>
      </w:r>
      <w:proofErr w:type="spellEnd"/>
      <w:r w:rsidRPr="00A613F5">
        <w:rPr>
          <w:rFonts w:eastAsia="Arial" w:cstheme="minorHAnsi"/>
          <w:color w:val="000000"/>
          <w:sz w:val="24"/>
          <w:szCs w:val="24"/>
        </w:rPr>
        <w:t xml:space="preserve"> объявление о закупках способом запроса ценовых предложений, </w:t>
      </w:r>
      <w:r w:rsidRPr="00A613F5">
        <w:rPr>
          <w:rFonts w:cstheme="minorHAnsi"/>
          <w:iCs/>
          <w:sz w:val="24"/>
          <w:szCs w:val="24"/>
        </w:rPr>
        <w:t>содержащее сведения о</w:t>
      </w:r>
      <w:r w:rsidR="00EB5125" w:rsidRPr="00A613F5">
        <w:rPr>
          <w:rFonts w:cstheme="minorHAnsi"/>
          <w:iCs/>
          <w:sz w:val="24"/>
          <w:szCs w:val="24"/>
        </w:rPr>
        <w:t xml:space="preserve"> закупаемых товарах, работах, услугах (</w:t>
      </w:r>
      <w:r w:rsidR="00EB5125" w:rsidRPr="00A613F5">
        <w:rPr>
          <w:rFonts w:ascii="Arial" w:hAnsi="Arial" w:cs="Arial"/>
          <w:sz w:val="24"/>
          <w:szCs w:val="24"/>
        </w:rPr>
        <w:t>наименование, краткая характеристика, объем, условия оплаты, сроки, место и ус</w:t>
      </w:r>
      <w:r w:rsidR="00E00CEE" w:rsidRPr="00A613F5">
        <w:rPr>
          <w:rFonts w:ascii="Arial" w:hAnsi="Arial" w:cs="Arial"/>
          <w:sz w:val="24"/>
          <w:szCs w:val="24"/>
        </w:rPr>
        <w:t>ловия поставки)</w:t>
      </w:r>
      <w:r w:rsidRPr="00A613F5">
        <w:rPr>
          <w:rFonts w:cstheme="minorHAnsi"/>
          <w:iCs/>
          <w:sz w:val="24"/>
          <w:szCs w:val="24"/>
        </w:rPr>
        <w:t>,</w:t>
      </w:r>
      <w:r w:rsidR="00E00CEE" w:rsidRPr="00A613F5">
        <w:rPr>
          <w:rFonts w:cstheme="minorHAnsi"/>
          <w:iCs/>
          <w:sz w:val="24"/>
          <w:szCs w:val="24"/>
        </w:rPr>
        <w:t xml:space="preserve"> проект договора о закупках, сумму, выделенную для закупки, без учета НДС, сроке начала предоставления ценовых предложений, дате и времени</w:t>
      </w:r>
      <w:proofErr w:type="gramEnd"/>
      <w:r w:rsidR="00E00CEE" w:rsidRPr="00A613F5">
        <w:rPr>
          <w:rFonts w:cstheme="minorHAnsi"/>
          <w:iCs/>
          <w:sz w:val="24"/>
          <w:szCs w:val="24"/>
        </w:rPr>
        <w:t xml:space="preserve"> </w:t>
      </w:r>
      <w:proofErr w:type="gramStart"/>
      <w:r w:rsidR="00E00CEE" w:rsidRPr="00A613F5">
        <w:rPr>
          <w:rFonts w:cstheme="minorHAnsi"/>
          <w:iCs/>
          <w:sz w:val="24"/>
          <w:szCs w:val="24"/>
        </w:rPr>
        <w:t>вскрытия ценовых предложений (</w:t>
      </w:r>
      <w:r w:rsidR="00E00CEE" w:rsidRPr="00A613F5">
        <w:rPr>
          <w:sz w:val="24"/>
          <w:szCs w:val="24"/>
        </w:rPr>
        <w:t xml:space="preserve">на рабочий день в период с 10:00 до 18:00 часов времени </w:t>
      </w:r>
      <w:proofErr w:type="spellStart"/>
      <w:r w:rsidR="00E00CEE" w:rsidRPr="00A613F5">
        <w:rPr>
          <w:sz w:val="24"/>
          <w:szCs w:val="24"/>
        </w:rPr>
        <w:t>Нур</w:t>
      </w:r>
      <w:proofErr w:type="spellEnd"/>
      <w:r w:rsidR="00E00CEE" w:rsidRPr="00A613F5">
        <w:rPr>
          <w:sz w:val="24"/>
          <w:szCs w:val="24"/>
        </w:rPr>
        <w:t>-Султана)</w:t>
      </w:r>
      <w:r w:rsidR="00E00CEE" w:rsidRPr="00A613F5">
        <w:rPr>
          <w:rFonts w:cstheme="minorHAnsi"/>
          <w:iCs/>
          <w:sz w:val="24"/>
          <w:szCs w:val="24"/>
        </w:rPr>
        <w:t xml:space="preserve"> </w:t>
      </w:r>
      <w:r w:rsidR="00E00CEE" w:rsidRPr="00A613F5">
        <w:rPr>
          <w:rFonts w:ascii="Arial" w:hAnsi="Arial" w:cs="Arial"/>
          <w:sz w:val="24"/>
          <w:szCs w:val="24"/>
        </w:rPr>
        <w:t xml:space="preserve">(при необходимости с приложением технической спецификации, которая должна соответствовать требованиям, указанным в </w:t>
      </w:r>
      <w:r w:rsidR="0056543A" w:rsidRPr="00A613F5">
        <w:rPr>
          <w:rFonts w:ascii="Arial" w:hAnsi="Arial" w:cs="Arial"/>
          <w:sz w:val="24"/>
          <w:szCs w:val="24"/>
        </w:rPr>
        <w:t xml:space="preserve">пункте 2 Приложения № </w:t>
      </w:r>
      <w:r w:rsidR="001F0860" w:rsidRPr="00A613F5">
        <w:rPr>
          <w:rFonts w:ascii="Arial" w:hAnsi="Arial" w:cs="Arial"/>
          <w:sz w:val="24"/>
          <w:szCs w:val="24"/>
        </w:rPr>
        <w:t>5</w:t>
      </w:r>
      <w:r w:rsidR="0056543A" w:rsidRPr="00A613F5">
        <w:rPr>
          <w:rFonts w:ascii="Arial" w:hAnsi="Arial" w:cs="Arial"/>
          <w:sz w:val="24"/>
          <w:szCs w:val="24"/>
        </w:rPr>
        <w:t xml:space="preserve"> к Стандарту</w:t>
      </w:r>
      <w:r w:rsidR="00E00CEE" w:rsidRPr="00A613F5">
        <w:rPr>
          <w:rFonts w:ascii="Arial" w:hAnsi="Arial" w:cs="Arial"/>
          <w:sz w:val="24"/>
          <w:szCs w:val="24"/>
        </w:rPr>
        <w:t>)</w:t>
      </w:r>
      <w:r w:rsidR="00DD45CE" w:rsidRPr="00A613F5">
        <w:rPr>
          <w:rFonts w:ascii="Arial" w:hAnsi="Arial" w:cs="Arial"/>
          <w:sz w:val="24"/>
          <w:szCs w:val="24"/>
        </w:rPr>
        <w:t xml:space="preserve">, </w:t>
      </w:r>
      <w:r w:rsidR="00DD45CE" w:rsidRPr="00A613F5">
        <w:rPr>
          <w:rFonts w:cs="Arial"/>
          <w:sz w:val="24"/>
          <w:szCs w:val="24"/>
        </w:rPr>
        <w:t xml:space="preserve">сроке заключения договора о закупках с </w:t>
      </w:r>
      <w:r w:rsidR="0056543A" w:rsidRPr="00A613F5">
        <w:rPr>
          <w:rFonts w:cs="Arial"/>
          <w:sz w:val="24"/>
          <w:szCs w:val="24"/>
        </w:rPr>
        <w:t>победителем закупок</w:t>
      </w:r>
      <w:r w:rsidR="00DD45CE" w:rsidRPr="00A613F5">
        <w:rPr>
          <w:rFonts w:cs="Arial"/>
          <w:sz w:val="24"/>
          <w:szCs w:val="24"/>
        </w:rPr>
        <w:t>,</w:t>
      </w:r>
      <w:r w:rsidRPr="00A613F5">
        <w:rPr>
          <w:rFonts w:cstheme="minorHAnsi"/>
          <w:iCs/>
          <w:sz w:val="24"/>
          <w:szCs w:val="24"/>
        </w:rPr>
        <w:t xml:space="preserve"> в соответствии с</w:t>
      </w:r>
      <w:r w:rsidR="00E00CEE" w:rsidRPr="00A613F5">
        <w:rPr>
          <w:rFonts w:cstheme="minorHAnsi"/>
          <w:iCs/>
          <w:sz w:val="24"/>
          <w:szCs w:val="24"/>
        </w:rPr>
        <w:t xml:space="preserve"> шаблоном</w:t>
      </w:r>
      <w:r w:rsidRPr="00A613F5">
        <w:rPr>
          <w:rFonts w:cstheme="minorHAnsi"/>
          <w:iCs/>
          <w:sz w:val="24"/>
          <w:szCs w:val="24"/>
        </w:rPr>
        <w:t xml:space="preserve"> типов</w:t>
      </w:r>
      <w:r w:rsidR="00E00CEE" w:rsidRPr="00A613F5">
        <w:rPr>
          <w:rFonts w:cstheme="minorHAnsi"/>
          <w:iCs/>
          <w:sz w:val="24"/>
          <w:szCs w:val="24"/>
        </w:rPr>
        <w:t>ого</w:t>
      </w:r>
      <w:r w:rsidRPr="00A613F5">
        <w:rPr>
          <w:rFonts w:cstheme="minorHAnsi"/>
          <w:iCs/>
          <w:sz w:val="24"/>
          <w:szCs w:val="24"/>
        </w:rPr>
        <w:t xml:space="preserve"> объявлени</w:t>
      </w:r>
      <w:r w:rsidR="00E00CEE" w:rsidRPr="00A613F5">
        <w:rPr>
          <w:rFonts w:cstheme="minorHAnsi"/>
          <w:iCs/>
          <w:sz w:val="24"/>
          <w:szCs w:val="24"/>
        </w:rPr>
        <w:t>я</w:t>
      </w:r>
      <w:r w:rsidRPr="00A613F5">
        <w:rPr>
          <w:rFonts w:cstheme="minorHAnsi"/>
          <w:iCs/>
          <w:sz w:val="24"/>
          <w:szCs w:val="24"/>
        </w:rPr>
        <w:t xml:space="preserve"> о закупках способом запроса ценовых предложений.</w:t>
      </w:r>
      <w:proofErr w:type="gramEnd"/>
    </w:p>
    <w:p w14:paraId="2F222EDD" w14:textId="77777777" w:rsidR="00DD45CE" w:rsidRPr="00A613F5" w:rsidRDefault="00DD45CE" w:rsidP="00DD45CE">
      <w:pPr>
        <w:pStyle w:val="af8"/>
        <w:ind w:left="0" w:firstLine="567"/>
        <w:jc w:val="both"/>
        <w:rPr>
          <w:rFonts w:eastAsia="Arial" w:cstheme="minorHAnsi"/>
          <w:color w:val="000000"/>
          <w:sz w:val="24"/>
          <w:szCs w:val="24"/>
        </w:rPr>
      </w:pPr>
      <w:r w:rsidRPr="00A613F5">
        <w:rPr>
          <w:rFonts w:cstheme="minorHAnsi"/>
          <w:iCs/>
          <w:sz w:val="24"/>
          <w:szCs w:val="24"/>
        </w:rPr>
        <w:t>При осуществлении закупок консультационных услуг объявление о закупках способом запроса ценовых предложений должно содержать требования к форме и содержанию сведений о конфликте интересов.</w:t>
      </w:r>
    </w:p>
    <w:p w14:paraId="4D6CA38F" w14:textId="77777777" w:rsidR="00EB5125" w:rsidRPr="00A613F5" w:rsidRDefault="00E00CEE" w:rsidP="00E00CEE">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Проект договора и техническая спецификация формируются в виде электронных документов в соответствующих разделах Системы. При этом в качестве дополнений </w:t>
      </w:r>
      <w:r w:rsidRPr="00A613F5">
        <w:rPr>
          <w:rFonts w:eastAsia="Arial" w:cstheme="minorHAnsi"/>
          <w:color w:val="000000"/>
          <w:sz w:val="24"/>
          <w:szCs w:val="24"/>
        </w:rPr>
        <w:lastRenderedPageBreak/>
        <w:t>(приложений) к проекту договора и технической спецификации могут использоваться электронные документы и/или электронные копии, которые не должны противоречить условиям проекта договора и технической спецификации.</w:t>
      </w:r>
    </w:p>
    <w:p w14:paraId="5BCB8588" w14:textId="30AF0694" w:rsidR="00597CFA" w:rsidRPr="00A613F5" w:rsidRDefault="00597CFA" w:rsidP="00AD0F3C">
      <w:pPr>
        <w:pStyle w:val="af8"/>
        <w:numPr>
          <w:ilvl w:val="3"/>
          <w:numId w:val="6"/>
        </w:numPr>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Заказчик</w:t>
      </w:r>
      <w:r w:rsidR="00156E98" w:rsidRPr="00A613F5">
        <w:rPr>
          <w:rFonts w:eastAsia="Arial" w:cstheme="minorHAnsi"/>
          <w:color w:val="000000"/>
          <w:sz w:val="24"/>
          <w:szCs w:val="24"/>
        </w:rPr>
        <w:t xml:space="preserve"> в объявлении о закупках способом запроса ценовых предложений</w:t>
      </w:r>
      <w:r w:rsidRPr="00A613F5">
        <w:rPr>
          <w:rFonts w:eastAsia="Arial" w:cstheme="minorHAnsi"/>
          <w:color w:val="000000"/>
          <w:sz w:val="24"/>
          <w:szCs w:val="24"/>
        </w:rPr>
        <w:t xml:space="preserve"> вправе </w:t>
      </w:r>
      <w:r w:rsidR="00156E98" w:rsidRPr="00A613F5">
        <w:rPr>
          <w:rFonts w:eastAsia="Arial" w:cstheme="minorHAnsi"/>
          <w:color w:val="000000"/>
          <w:sz w:val="24"/>
          <w:szCs w:val="24"/>
        </w:rPr>
        <w:t>установить</w:t>
      </w:r>
      <w:r w:rsidRPr="00A613F5">
        <w:rPr>
          <w:rFonts w:eastAsia="Arial" w:cstheme="minorHAnsi"/>
          <w:color w:val="000000"/>
          <w:sz w:val="24"/>
          <w:szCs w:val="24"/>
        </w:rPr>
        <w:t xml:space="preserve"> т</w:t>
      </w:r>
      <w:r w:rsidR="00EF0EAA" w:rsidRPr="00A613F5">
        <w:rPr>
          <w:rFonts w:eastAsia="Arial" w:cstheme="minorHAnsi"/>
          <w:color w:val="000000"/>
          <w:sz w:val="24"/>
          <w:szCs w:val="24"/>
        </w:rPr>
        <w:t xml:space="preserve">ребование о предоставлении потенциальными поставщиками образцов закупаемых товаров до даты вскрытия </w:t>
      </w:r>
      <w:r w:rsidRPr="00A613F5">
        <w:rPr>
          <w:rFonts w:eastAsia="Arial" w:cstheme="minorHAnsi"/>
          <w:color w:val="000000"/>
          <w:sz w:val="24"/>
          <w:szCs w:val="24"/>
        </w:rPr>
        <w:t>ценовых предложений в случае, если закупаемые товары включены в Перечень товаров, при закупках которых допускается требование образцов</w:t>
      </w:r>
      <w:r w:rsidR="00A74EBD" w:rsidRPr="00A613F5">
        <w:rPr>
          <w:rFonts w:eastAsia="Arial" w:cstheme="minorHAnsi"/>
          <w:color w:val="000000"/>
          <w:sz w:val="24"/>
          <w:szCs w:val="24"/>
        </w:rPr>
        <w:t>,</w:t>
      </w:r>
      <w:r w:rsidR="00A74EBD" w:rsidRPr="00A613F5">
        <w:rPr>
          <w:rFonts w:ascii="Arial" w:hAnsi="Arial" w:cs="Arial"/>
          <w:bCs/>
          <w:sz w:val="24"/>
          <w:szCs w:val="24"/>
        </w:rPr>
        <w:t xml:space="preserve"> </w:t>
      </w:r>
      <w:r w:rsidR="006B2AF1" w:rsidRPr="00A613F5">
        <w:rPr>
          <w:rFonts w:ascii="Arial" w:hAnsi="Arial" w:cs="Arial"/>
          <w:bCs/>
          <w:sz w:val="24"/>
          <w:szCs w:val="24"/>
        </w:rPr>
        <w:t>утвержденный первым руководителем Фонда или иным уполномоченным им лицом</w:t>
      </w:r>
      <w:r w:rsidRPr="00A613F5">
        <w:rPr>
          <w:rFonts w:eastAsia="Arial" w:cstheme="minorHAnsi"/>
          <w:color w:val="000000"/>
          <w:sz w:val="24"/>
          <w:szCs w:val="24"/>
        </w:rPr>
        <w:t>.</w:t>
      </w:r>
    </w:p>
    <w:p w14:paraId="29CE916B" w14:textId="77777777" w:rsidR="00EF0EAA" w:rsidRPr="00A613F5" w:rsidRDefault="00597CFA" w:rsidP="00AD0F3C">
      <w:pPr>
        <w:pStyle w:val="af8"/>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В случае</w:t>
      </w:r>
      <w:r w:rsidR="00156E98" w:rsidRPr="00A613F5">
        <w:rPr>
          <w:rFonts w:eastAsia="Arial" w:cstheme="minorHAnsi"/>
          <w:color w:val="000000"/>
          <w:sz w:val="24"/>
          <w:szCs w:val="24"/>
        </w:rPr>
        <w:t xml:space="preserve"> установления Заказчиком </w:t>
      </w:r>
      <w:r w:rsidRPr="00A613F5">
        <w:rPr>
          <w:rFonts w:eastAsia="Arial" w:cstheme="minorHAnsi"/>
          <w:color w:val="000000"/>
          <w:sz w:val="24"/>
          <w:szCs w:val="24"/>
        </w:rPr>
        <w:t xml:space="preserve">требования предоставления образцов объявление должно содержать </w:t>
      </w:r>
      <w:r w:rsidR="00EF0EAA" w:rsidRPr="00A613F5">
        <w:rPr>
          <w:rFonts w:eastAsia="Arial" w:cstheme="minorHAnsi"/>
          <w:color w:val="000000"/>
          <w:sz w:val="24"/>
          <w:szCs w:val="24"/>
        </w:rPr>
        <w:t>порядок и методик</w:t>
      </w:r>
      <w:r w:rsidRPr="00A613F5">
        <w:rPr>
          <w:rFonts w:eastAsia="Arial" w:cstheme="minorHAnsi"/>
          <w:color w:val="000000"/>
          <w:sz w:val="24"/>
          <w:szCs w:val="24"/>
        </w:rPr>
        <w:t>у</w:t>
      </w:r>
      <w:r w:rsidR="00EF0EAA" w:rsidRPr="00A613F5">
        <w:rPr>
          <w:rFonts w:eastAsia="Arial" w:cstheme="minorHAnsi"/>
          <w:color w:val="000000"/>
          <w:sz w:val="24"/>
          <w:szCs w:val="24"/>
        </w:rPr>
        <w:t xml:space="preserve"> </w:t>
      </w:r>
      <w:proofErr w:type="gramStart"/>
      <w:r w:rsidR="00EF0EAA" w:rsidRPr="00A613F5">
        <w:rPr>
          <w:rFonts w:eastAsia="Arial" w:cstheme="minorHAnsi"/>
          <w:color w:val="000000"/>
          <w:sz w:val="24"/>
          <w:szCs w:val="24"/>
        </w:rPr>
        <w:t>оценки соответствия образцов товаров технической спецификации Заказчика</w:t>
      </w:r>
      <w:proofErr w:type="gramEnd"/>
      <w:r w:rsidRPr="00A613F5">
        <w:rPr>
          <w:rFonts w:eastAsia="Arial" w:cstheme="minorHAnsi"/>
          <w:color w:val="000000"/>
          <w:sz w:val="24"/>
          <w:szCs w:val="24"/>
        </w:rPr>
        <w:t>.</w:t>
      </w:r>
    </w:p>
    <w:p w14:paraId="74AD75A2" w14:textId="77777777" w:rsidR="00597CFA" w:rsidRPr="00A613F5" w:rsidRDefault="00156E98" w:rsidP="00156E98">
      <w:pPr>
        <w:pStyle w:val="af8"/>
        <w:ind w:left="0" w:firstLine="426"/>
        <w:jc w:val="both"/>
        <w:rPr>
          <w:rFonts w:eastAsia="Arial" w:cstheme="minorHAnsi"/>
          <w:color w:val="000000"/>
          <w:sz w:val="24"/>
          <w:szCs w:val="24"/>
        </w:rPr>
      </w:pPr>
      <w:r w:rsidRPr="00A613F5">
        <w:rPr>
          <w:rFonts w:eastAsia="Arial" w:cstheme="minorHAnsi"/>
          <w:color w:val="000000"/>
          <w:sz w:val="24"/>
          <w:szCs w:val="24"/>
        </w:rPr>
        <w:t xml:space="preserve">При этом в целях определения соответствия предоставляемых потенциальными поставщиками образцов, </w:t>
      </w:r>
      <w:r w:rsidR="00597CFA" w:rsidRPr="00A613F5">
        <w:rPr>
          <w:rFonts w:eastAsia="Arial" w:cstheme="minorHAnsi"/>
          <w:color w:val="000000"/>
          <w:sz w:val="24"/>
          <w:szCs w:val="24"/>
        </w:rPr>
        <w:t>Заказчик/организатор закупок обязан привлечь экспертную комиссию (эксперта).</w:t>
      </w:r>
    </w:p>
    <w:p w14:paraId="00F95462" w14:textId="5F782D4F" w:rsidR="00AD0F3C" w:rsidRPr="00A613F5" w:rsidRDefault="00AD0F3C" w:rsidP="00156E98">
      <w:pPr>
        <w:pStyle w:val="af8"/>
        <w:ind w:left="0" w:firstLine="426"/>
        <w:jc w:val="both"/>
        <w:rPr>
          <w:rFonts w:eastAsia="Arial" w:cstheme="minorHAnsi"/>
          <w:color w:val="000000"/>
          <w:sz w:val="24"/>
          <w:szCs w:val="24"/>
        </w:rPr>
      </w:pPr>
      <w:proofErr w:type="gramStart"/>
      <w:r w:rsidRPr="00A613F5">
        <w:rPr>
          <w:rStyle w:val="s3"/>
          <w:i/>
          <w:iCs/>
          <w:color w:val="FF0000"/>
          <w:shd w:val="clear" w:color="auto" w:fill="FFFFFF"/>
        </w:rPr>
        <w:t>До 29 марта 2020 года абзац первый пункта 3 настоящей статьи действует в редакции подпункта 13) пункта 2 статьи 84 Стандарта.</w:t>
      </w:r>
      <w:proofErr w:type="gramEnd"/>
    </w:p>
    <w:p w14:paraId="32618D0D" w14:textId="77777777" w:rsidR="0098597F" w:rsidRPr="00A613F5" w:rsidRDefault="0098597F" w:rsidP="0098597F">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Заказчик/Организатор закупок вправе </w:t>
      </w:r>
      <w:r w:rsidRPr="00A613F5">
        <w:rPr>
          <w:rFonts w:cstheme="minorHAnsi"/>
          <w:sz w:val="24"/>
          <w:szCs w:val="24"/>
        </w:rPr>
        <w:t>предусмотреть, что к участию в закупках</w:t>
      </w:r>
      <w:r w:rsidRPr="00A613F5">
        <w:rPr>
          <w:rFonts w:eastAsia="Arial" w:cstheme="minorHAnsi"/>
          <w:color w:val="000000"/>
          <w:sz w:val="24"/>
          <w:szCs w:val="24"/>
        </w:rPr>
        <w:t xml:space="preserve"> способом запроса ценовых предложений</w:t>
      </w:r>
      <w:r w:rsidRPr="00A613F5">
        <w:rPr>
          <w:rFonts w:cstheme="minorHAnsi"/>
          <w:sz w:val="24"/>
          <w:szCs w:val="24"/>
        </w:rPr>
        <w:t xml:space="preserve"> допускаются только:</w:t>
      </w:r>
    </w:p>
    <w:p w14:paraId="636D03E9" w14:textId="77777777" w:rsidR="0098597F" w:rsidRPr="00A613F5" w:rsidRDefault="0098597F" w:rsidP="0098597F">
      <w:pPr>
        <w:pStyle w:val="af8"/>
        <w:numPr>
          <w:ilvl w:val="0"/>
          <w:numId w:val="29"/>
        </w:numPr>
        <w:ind w:left="0" w:firstLine="426"/>
        <w:jc w:val="both"/>
        <w:rPr>
          <w:rFonts w:eastAsia="Arial" w:cstheme="minorHAnsi"/>
          <w:color w:val="000000"/>
          <w:sz w:val="24"/>
          <w:szCs w:val="24"/>
        </w:rPr>
      </w:pPr>
      <w:r w:rsidRPr="00A613F5">
        <w:rPr>
          <w:rFonts w:eastAsia="Arial" w:cstheme="minorHAnsi"/>
          <w:color w:val="000000"/>
          <w:sz w:val="24"/>
          <w:szCs w:val="24"/>
          <w:lang w:val="x-none"/>
        </w:rPr>
        <w:t>товаропроизводители закупаемого товара;</w:t>
      </w:r>
    </w:p>
    <w:p w14:paraId="683BF9D4" w14:textId="77777777" w:rsidR="0098597F" w:rsidRPr="00A613F5" w:rsidRDefault="0098597F" w:rsidP="0098597F">
      <w:pPr>
        <w:pStyle w:val="af8"/>
        <w:numPr>
          <w:ilvl w:val="0"/>
          <w:numId w:val="29"/>
        </w:numPr>
        <w:ind w:left="0" w:firstLine="426"/>
        <w:jc w:val="both"/>
        <w:rPr>
          <w:rFonts w:ascii="Arial" w:hAnsi="Arial" w:cs="Arial"/>
          <w:sz w:val="24"/>
          <w:szCs w:val="24"/>
          <w:lang w:val="kk-KZ"/>
        </w:rPr>
      </w:pPr>
      <w:r w:rsidRPr="00A613F5">
        <w:rPr>
          <w:rFonts w:eastAsia="Arial" w:cstheme="minorHAnsi"/>
          <w:color w:val="000000"/>
          <w:sz w:val="24"/>
          <w:szCs w:val="24"/>
          <w:lang w:val="x-none"/>
        </w:rPr>
        <w:t>организации инвалидов</w:t>
      </w:r>
      <w:r w:rsidRPr="00A613F5">
        <w:rPr>
          <w:rFonts w:eastAsia="Arial" w:cstheme="minorHAnsi"/>
          <w:color w:val="000000"/>
          <w:sz w:val="24"/>
          <w:szCs w:val="24"/>
        </w:rPr>
        <w:t xml:space="preserve"> </w:t>
      </w:r>
      <w:r w:rsidRPr="00A613F5">
        <w:rPr>
          <w:rFonts w:ascii="Arial" w:hAnsi="Arial" w:cs="Arial"/>
          <w:sz w:val="24"/>
          <w:szCs w:val="24"/>
          <w:lang w:val="kk-KZ"/>
        </w:rPr>
        <w:t>(физические лица – инвалиды, осуществляющие предпринимательскую деятельность), производящие закупаемый товар.</w:t>
      </w:r>
    </w:p>
    <w:p w14:paraId="5FEC2157" w14:textId="77777777" w:rsidR="0098597F" w:rsidRPr="00A613F5" w:rsidRDefault="0098597F" w:rsidP="0098597F">
      <w:pPr>
        <w:pStyle w:val="af8"/>
        <w:ind w:left="0" w:firstLine="426"/>
        <w:jc w:val="both"/>
        <w:rPr>
          <w:rFonts w:eastAsia="Arial" w:cstheme="minorHAnsi"/>
          <w:color w:val="000000"/>
          <w:sz w:val="24"/>
          <w:szCs w:val="24"/>
        </w:rPr>
      </w:pPr>
      <w:r w:rsidRPr="00A613F5">
        <w:rPr>
          <w:rFonts w:eastAsia="Arial" w:cstheme="minorHAnsi"/>
          <w:color w:val="000000"/>
          <w:sz w:val="24"/>
          <w:szCs w:val="24"/>
        </w:rPr>
        <w:t>Приоритет, предусмотренный подпунктом 2) настоящего пункта, применяется только при закупках товаров, включенных в перечень товаров, производимых организациями инвалидов (физическими лицами – инвалидами, осуществляющими предпринимательскую деятельность).</w:t>
      </w:r>
    </w:p>
    <w:p w14:paraId="3D86B7CB" w14:textId="11C04725" w:rsidR="000F2DF2" w:rsidRPr="00A613F5" w:rsidRDefault="000F2DF2" w:rsidP="00EF0EAA">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При проведении закупок среди потенциальных поставщиков, указанных в пункте </w:t>
      </w:r>
      <w:r w:rsidR="0098597F" w:rsidRPr="00A613F5">
        <w:rPr>
          <w:rFonts w:eastAsia="Arial" w:cstheme="minorHAnsi"/>
          <w:color w:val="000000"/>
          <w:sz w:val="24"/>
          <w:szCs w:val="24"/>
        </w:rPr>
        <w:t>4</w:t>
      </w:r>
      <w:r w:rsidR="009A66A9" w:rsidRPr="00A613F5">
        <w:rPr>
          <w:rFonts w:eastAsia="Arial" w:cstheme="minorHAnsi"/>
          <w:color w:val="000000"/>
          <w:sz w:val="24"/>
          <w:szCs w:val="24"/>
        </w:rPr>
        <w:t xml:space="preserve"> настоящей статьи</w:t>
      </w:r>
      <w:r w:rsidRPr="00A613F5">
        <w:rPr>
          <w:rFonts w:eastAsia="Arial" w:cstheme="minorHAnsi"/>
          <w:color w:val="000000"/>
          <w:sz w:val="24"/>
          <w:szCs w:val="24"/>
        </w:rPr>
        <w:t xml:space="preserve">, не допускается содержания в объявлении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либо производителю, за исключением </w:t>
      </w:r>
      <w:proofErr w:type="gramStart"/>
      <w:r w:rsidRPr="00A613F5">
        <w:rPr>
          <w:rFonts w:eastAsia="Arial" w:cstheme="minorHAnsi"/>
          <w:color w:val="000000"/>
          <w:sz w:val="24"/>
          <w:szCs w:val="24"/>
        </w:rPr>
        <w:t>случаев</w:t>
      </w:r>
      <w:proofErr w:type="gramEnd"/>
      <w:r w:rsidRPr="00A613F5">
        <w:rPr>
          <w:rFonts w:eastAsia="Arial" w:cstheme="minorHAnsi"/>
          <w:color w:val="000000"/>
          <w:sz w:val="24"/>
          <w:szCs w:val="24"/>
        </w:rPr>
        <w:t xml:space="preserve"> когда осуществляются закупки:</w:t>
      </w:r>
    </w:p>
    <w:p w14:paraId="7445CEF8" w14:textId="77777777" w:rsidR="000F2DF2" w:rsidRPr="00A613F5" w:rsidRDefault="000F2DF2" w:rsidP="0073497D">
      <w:pPr>
        <w:pStyle w:val="af8"/>
        <w:numPr>
          <w:ilvl w:val="0"/>
          <w:numId w:val="92"/>
        </w:numPr>
        <w:ind w:left="0" w:firstLine="426"/>
        <w:jc w:val="both"/>
        <w:rPr>
          <w:rFonts w:eastAsia="Arial" w:cstheme="minorHAnsi"/>
          <w:color w:val="000000"/>
          <w:sz w:val="24"/>
          <w:szCs w:val="24"/>
        </w:rPr>
      </w:pPr>
      <w:r w:rsidRPr="00A613F5">
        <w:rPr>
          <w:rFonts w:eastAsia="Arial" w:cstheme="minorHAnsi"/>
          <w:color w:val="000000"/>
          <w:sz w:val="24"/>
          <w:szCs w:val="24"/>
        </w:rPr>
        <w:t>товаров, работ и услуг для доукомплектования, модернизации, дооснащения,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3521F356" w14:textId="77777777" w:rsidR="000F2DF2" w:rsidRPr="00A613F5" w:rsidRDefault="000F2DF2" w:rsidP="0073497D">
      <w:pPr>
        <w:pStyle w:val="af8"/>
        <w:numPr>
          <w:ilvl w:val="0"/>
          <w:numId w:val="92"/>
        </w:numPr>
        <w:ind w:left="0" w:firstLine="426"/>
        <w:jc w:val="both"/>
        <w:rPr>
          <w:rFonts w:eastAsia="Arial" w:cstheme="minorHAnsi"/>
          <w:color w:val="000000"/>
          <w:sz w:val="24"/>
          <w:szCs w:val="24"/>
        </w:rPr>
      </w:pPr>
      <w:r w:rsidRPr="00A613F5">
        <w:rPr>
          <w:rFonts w:eastAsia="Arial" w:cstheme="minorHAnsi"/>
          <w:color w:val="000000"/>
          <w:sz w:val="24"/>
          <w:szCs w:val="24"/>
        </w:rPr>
        <w:t>приобретения товаров в соответствии с проектной (проектно-сметной) документацией, имеющей положительное заключение государственной экспертизы либо экспертизы аккредитованной экспертной организации.</w:t>
      </w:r>
    </w:p>
    <w:p w14:paraId="1E3E1B2B" w14:textId="77777777" w:rsidR="00F73A91" w:rsidRPr="00A613F5" w:rsidRDefault="00F73A91"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22" w:name="_Toc28603092"/>
      <w:r w:rsidRPr="00A613F5">
        <w:rPr>
          <w:rFonts w:asciiTheme="minorHAnsi" w:hAnsiTheme="minorHAnsi" w:cstheme="minorHAnsi"/>
          <w:lang w:val="ru-RU"/>
        </w:rPr>
        <w:t>Формирование документации для закупки</w:t>
      </w:r>
      <w:r w:rsidR="00D40E57" w:rsidRPr="00A613F5">
        <w:rPr>
          <w:rFonts w:asciiTheme="minorHAnsi" w:hAnsiTheme="minorHAnsi" w:cstheme="minorHAnsi"/>
          <w:lang w:val="ru-RU"/>
        </w:rPr>
        <w:t xml:space="preserve"> способом</w:t>
      </w:r>
      <w:r w:rsidRPr="00A613F5">
        <w:rPr>
          <w:rFonts w:asciiTheme="minorHAnsi" w:hAnsiTheme="minorHAnsi" w:cstheme="minorHAnsi"/>
          <w:lang w:val="ru-RU"/>
        </w:rPr>
        <w:t xml:space="preserve"> из одного источника</w:t>
      </w:r>
      <w:bookmarkEnd w:id="122"/>
    </w:p>
    <w:p w14:paraId="4FA4FAFE" w14:textId="77777777" w:rsidR="00420F7A" w:rsidRPr="00A613F5" w:rsidRDefault="001E1806" w:rsidP="00EE6BDE">
      <w:pPr>
        <w:pStyle w:val="31"/>
        <w:numPr>
          <w:ilvl w:val="3"/>
          <w:numId w:val="6"/>
        </w:numPr>
        <w:tabs>
          <w:tab w:val="clear" w:pos="567"/>
          <w:tab w:val="left" w:pos="709"/>
        </w:tabs>
        <w:spacing w:before="0" w:after="0"/>
        <w:ind w:left="0" w:firstLine="284"/>
        <w:jc w:val="both"/>
        <w:outlineLvl w:val="9"/>
        <w:rPr>
          <w:rFonts w:asciiTheme="minorHAnsi" w:hAnsiTheme="minorHAnsi" w:cstheme="minorHAnsi"/>
          <w:b w:val="0"/>
          <w:lang w:val="ru-RU"/>
        </w:rPr>
      </w:pPr>
      <w:r w:rsidRPr="00A613F5">
        <w:rPr>
          <w:rFonts w:asciiTheme="minorHAnsi" w:hAnsiTheme="minorHAnsi" w:cstheme="minorHAnsi"/>
          <w:b w:val="0"/>
          <w:lang w:val="ru-RU"/>
        </w:rPr>
        <w:lastRenderedPageBreak/>
        <w:t>Документация</w:t>
      </w:r>
      <w:r w:rsidR="003C1875" w:rsidRPr="00A613F5">
        <w:rPr>
          <w:rFonts w:asciiTheme="minorHAnsi" w:hAnsiTheme="minorHAnsi" w:cstheme="minorHAnsi"/>
          <w:b w:val="0"/>
          <w:lang w:val="ru-RU"/>
        </w:rPr>
        <w:t xml:space="preserve"> для закупки</w:t>
      </w:r>
      <w:r w:rsidR="00D40E57" w:rsidRPr="00A613F5">
        <w:rPr>
          <w:rFonts w:asciiTheme="minorHAnsi" w:hAnsiTheme="minorHAnsi" w:cstheme="minorHAnsi"/>
          <w:b w:val="0"/>
          <w:lang w:val="ru-RU"/>
        </w:rPr>
        <w:t xml:space="preserve"> способом</w:t>
      </w:r>
      <w:r w:rsidR="003C1875" w:rsidRPr="00A613F5">
        <w:rPr>
          <w:rFonts w:asciiTheme="minorHAnsi" w:hAnsiTheme="minorHAnsi" w:cstheme="minorHAnsi"/>
          <w:b w:val="0"/>
          <w:lang w:val="ru-RU"/>
        </w:rPr>
        <w:t xml:space="preserve"> из одного источника содержит</w:t>
      </w:r>
      <w:r w:rsidR="00D40E57" w:rsidRPr="00A613F5">
        <w:rPr>
          <w:rFonts w:asciiTheme="minorHAnsi" w:hAnsiTheme="minorHAnsi" w:cstheme="minorHAnsi"/>
          <w:b w:val="0"/>
          <w:lang w:val="ru-RU"/>
        </w:rPr>
        <w:t xml:space="preserve"> сведения о закупаемых товарах, работах, услугах,</w:t>
      </w:r>
      <w:r w:rsidR="003C1875" w:rsidRPr="00A613F5">
        <w:rPr>
          <w:rFonts w:asciiTheme="minorHAnsi" w:hAnsiTheme="minorHAnsi" w:cstheme="minorHAnsi"/>
          <w:b w:val="0"/>
          <w:lang w:val="ru-RU"/>
        </w:rPr>
        <w:t xml:space="preserve"> техническую спецификацию</w:t>
      </w:r>
      <w:r w:rsidR="004B4A05" w:rsidRPr="00A613F5">
        <w:rPr>
          <w:rFonts w:asciiTheme="minorHAnsi" w:hAnsiTheme="minorHAnsi" w:cstheme="minorHAnsi"/>
          <w:b w:val="0"/>
          <w:lang w:val="ru-RU"/>
        </w:rPr>
        <w:t xml:space="preserve"> (при необходимости)</w:t>
      </w:r>
      <w:r w:rsidR="003C1875" w:rsidRPr="00A613F5">
        <w:rPr>
          <w:rFonts w:asciiTheme="minorHAnsi" w:hAnsiTheme="minorHAnsi" w:cstheme="minorHAnsi"/>
          <w:b w:val="0"/>
          <w:lang w:val="ru-RU"/>
        </w:rPr>
        <w:t>, проект договора</w:t>
      </w:r>
      <w:r w:rsidR="00EE6BDE" w:rsidRPr="00A613F5">
        <w:t xml:space="preserve"> </w:t>
      </w:r>
      <w:r w:rsidR="00EE6BDE" w:rsidRPr="00A613F5">
        <w:rPr>
          <w:rFonts w:asciiTheme="minorHAnsi" w:hAnsiTheme="minorHAnsi" w:cstheme="minorHAnsi"/>
          <w:b w:val="0"/>
          <w:lang w:val="ru-RU"/>
        </w:rPr>
        <w:t xml:space="preserve">и иную информацию, </w:t>
      </w:r>
      <w:r w:rsidR="00D40E57" w:rsidRPr="00A613F5">
        <w:rPr>
          <w:rFonts w:asciiTheme="minorHAnsi" w:hAnsiTheme="minorHAnsi" w:cstheme="minorHAnsi"/>
          <w:b w:val="0"/>
          <w:lang w:val="ru-RU"/>
        </w:rPr>
        <w:t>необходимую для проведения закупок</w:t>
      </w:r>
      <w:r w:rsidR="001206F3" w:rsidRPr="00A613F5">
        <w:rPr>
          <w:rFonts w:asciiTheme="minorHAnsi" w:hAnsiTheme="minorHAnsi" w:cstheme="minorHAnsi"/>
          <w:b w:val="0"/>
          <w:lang w:val="ru-RU"/>
        </w:rPr>
        <w:t xml:space="preserve">, в том числе в соответствии с требованиями закупочной </w:t>
      </w:r>
      <w:proofErr w:type="spellStart"/>
      <w:r w:rsidR="001206F3" w:rsidRPr="00A613F5">
        <w:rPr>
          <w:rFonts w:asciiTheme="minorHAnsi" w:hAnsiTheme="minorHAnsi" w:cstheme="minorHAnsi"/>
          <w:b w:val="0"/>
          <w:lang w:val="ru-RU"/>
        </w:rPr>
        <w:t>категорийной</w:t>
      </w:r>
      <w:proofErr w:type="spellEnd"/>
      <w:r w:rsidR="001206F3" w:rsidRPr="00A613F5">
        <w:rPr>
          <w:rFonts w:asciiTheme="minorHAnsi" w:hAnsiTheme="minorHAnsi" w:cstheme="minorHAnsi"/>
          <w:b w:val="0"/>
          <w:lang w:val="ru-RU"/>
        </w:rPr>
        <w:t xml:space="preserve"> стратегии (при наличии)</w:t>
      </w:r>
      <w:r w:rsidR="003C1875" w:rsidRPr="00A613F5">
        <w:rPr>
          <w:rFonts w:asciiTheme="minorHAnsi" w:hAnsiTheme="minorHAnsi" w:cstheme="minorHAnsi"/>
          <w:b w:val="0"/>
          <w:lang w:val="ru-RU"/>
        </w:rPr>
        <w:t>.</w:t>
      </w:r>
    </w:p>
    <w:p w14:paraId="66F62FBD" w14:textId="77777777" w:rsidR="00B96611" w:rsidRPr="00A613F5" w:rsidRDefault="00B96611" w:rsidP="00216A08">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123" w:name="_Toc28603093"/>
      <w:r w:rsidRPr="00A613F5">
        <w:rPr>
          <w:rFonts w:cstheme="minorHAnsi"/>
          <w:b/>
          <w:sz w:val="24"/>
          <w:szCs w:val="24"/>
          <w:lang w:val="kk-KZ"/>
        </w:rPr>
        <w:t>Закупки способом открытого тендера</w:t>
      </w:r>
      <w:bookmarkEnd w:id="123"/>
    </w:p>
    <w:p w14:paraId="0D92572E" w14:textId="77777777" w:rsidR="00A86C21" w:rsidRPr="00A613F5" w:rsidRDefault="00B96611"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24" w:name="_Toc28603094"/>
      <w:r w:rsidRPr="00A613F5">
        <w:rPr>
          <w:rFonts w:asciiTheme="minorHAnsi" w:hAnsiTheme="minorHAnsi" w:cstheme="minorHAnsi"/>
          <w:lang w:val="ru-RU"/>
        </w:rPr>
        <w:t>Порядок проведения открытого тендера</w:t>
      </w:r>
      <w:bookmarkEnd w:id="124"/>
    </w:p>
    <w:p w14:paraId="42273A4E" w14:textId="77777777" w:rsidR="007A02EC" w:rsidRPr="00A613F5" w:rsidRDefault="00DB5DCD" w:rsidP="00906D91">
      <w:pPr>
        <w:pStyle w:val="af8"/>
        <w:numPr>
          <w:ilvl w:val="3"/>
          <w:numId w:val="6"/>
        </w:numPr>
        <w:ind w:left="0" w:firstLine="426"/>
        <w:jc w:val="both"/>
        <w:rPr>
          <w:rFonts w:cstheme="minorHAnsi"/>
          <w:sz w:val="24"/>
          <w:szCs w:val="24"/>
        </w:rPr>
      </w:pPr>
      <w:r w:rsidRPr="00A613F5">
        <w:rPr>
          <w:rFonts w:cstheme="minorHAnsi"/>
          <w:sz w:val="24"/>
          <w:szCs w:val="24"/>
        </w:rPr>
        <w:t>Процедура закупок способом открытого тендера предусматривает проведение следующих последовательных мероприятий:</w:t>
      </w:r>
    </w:p>
    <w:p w14:paraId="75F49DD2" w14:textId="77777777" w:rsidR="00DB5DCD" w:rsidRPr="00A613F5" w:rsidRDefault="00DB5DCD" w:rsidP="00906D91">
      <w:pPr>
        <w:pStyle w:val="af8"/>
        <w:numPr>
          <w:ilvl w:val="0"/>
          <w:numId w:val="14"/>
        </w:numPr>
        <w:jc w:val="both"/>
        <w:rPr>
          <w:rFonts w:cstheme="minorHAnsi"/>
          <w:sz w:val="24"/>
          <w:szCs w:val="24"/>
        </w:rPr>
      </w:pPr>
      <w:r w:rsidRPr="00A613F5">
        <w:rPr>
          <w:rFonts w:cstheme="minorHAnsi"/>
          <w:sz w:val="24"/>
          <w:szCs w:val="24"/>
        </w:rPr>
        <w:t xml:space="preserve">публикация объявления о </w:t>
      </w:r>
      <w:r w:rsidR="0094675A" w:rsidRPr="00A613F5">
        <w:rPr>
          <w:rFonts w:cstheme="minorHAnsi"/>
          <w:sz w:val="24"/>
          <w:szCs w:val="24"/>
        </w:rPr>
        <w:t>закупках способом тендера</w:t>
      </w:r>
      <w:r w:rsidRPr="00A613F5">
        <w:rPr>
          <w:rFonts w:cstheme="minorHAnsi"/>
          <w:sz w:val="24"/>
          <w:szCs w:val="24"/>
        </w:rPr>
        <w:t>;</w:t>
      </w:r>
    </w:p>
    <w:p w14:paraId="4457792D" w14:textId="77777777" w:rsidR="00DB5DCD" w:rsidRPr="00A613F5" w:rsidRDefault="00DB5DCD" w:rsidP="00906D91">
      <w:pPr>
        <w:pStyle w:val="af8"/>
        <w:numPr>
          <w:ilvl w:val="0"/>
          <w:numId w:val="14"/>
        </w:numPr>
        <w:jc w:val="both"/>
        <w:rPr>
          <w:rFonts w:cstheme="minorHAnsi"/>
          <w:sz w:val="24"/>
          <w:szCs w:val="24"/>
        </w:rPr>
      </w:pPr>
      <w:r w:rsidRPr="00A613F5">
        <w:rPr>
          <w:rFonts w:cstheme="minorHAnsi"/>
          <w:sz w:val="24"/>
          <w:szCs w:val="24"/>
        </w:rPr>
        <w:t xml:space="preserve">вскрытие </w:t>
      </w:r>
      <w:proofErr w:type="gramStart"/>
      <w:r w:rsidRPr="00A613F5">
        <w:rPr>
          <w:rFonts w:cstheme="minorHAnsi"/>
          <w:sz w:val="24"/>
          <w:szCs w:val="24"/>
        </w:rPr>
        <w:t>тендерных</w:t>
      </w:r>
      <w:proofErr w:type="gramEnd"/>
      <w:r w:rsidRPr="00A613F5">
        <w:rPr>
          <w:rFonts w:cstheme="minorHAnsi"/>
          <w:sz w:val="24"/>
          <w:szCs w:val="24"/>
        </w:rPr>
        <w:t xml:space="preserve"> заявок</w:t>
      </w:r>
      <w:r w:rsidRPr="00A613F5">
        <w:rPr>
          <w:rFonts w:cstheme="minorHAnsi"/>
          <w:sz w:val="24"/>
          <w:szCs w:val="24"/>
          <w:lang w:val="en-US"/>
        </w:rPr>
        <w:t>;</w:t>
      </w:r>
    </w:p>
    <w:p w14:paraId="6AD07ECC" w14:textId="77777777" w:rsidR="00DB5DCD" w:rsidRPr="00A613F5" w:rsidRDefault="0094675A" w:rsidP="00906D91">
      <w:pPr>
        <w:pStyle w:val="af8"/>
        <w:numPr>
          <w:ilvl w:val="0"/>
          <w:numId w:val="14"/>
        </w:numPr>
        <w:jc w:val="both"/>
        <w:rPr>
          <w:rFonts w:cstheme="minorHAnsi"/>
          <w:sz w:val="24"/>
          <w:szCs w:val="24"/>
        </w:rPr>
      </w:pPr>
      <w:r w:rsidRPr="00A613F5">
        <w:rPr>
          <w:rFonts w:cstheme="minorHAnsi"/>
          <w:sz w:val="24"/>
          <w:szCs w:val="24"/>
        </w:rPr>
        <w:t>рассмотрение</w:t>
      </w:r>
      <w:r w:rsidR="00DB5DCD" w:rsidRPr="00A613F5">
        <w:rPr>
          <w:rFonts w:cstheme="minorHAnsi"/>
          <w:sz w:val="24"/>
          <w:szCs w:val="24"/>
        </w:rPr>
        <w:t xml:space="preserve"> </w:t>
      </w:r>
      <w:proofErr w:type="gramStart"/>
      <w:r w:rsidR="00DB5DCD" w:rsidRPr="00A613F5">
        <w:rPr>
          <w:rFonts w:cstheme="minorHAnsi"/>
          <w:sz w:val="24"/>
          <w:szCs w:val="24"/>
        </w:rPr>
        <w:t>тендерных</w:t>
      </w:r>
      <w:proofErr w:type="gramEnd"/>
      <w:r w:rsidR="00DB5DCD" w:rsidRPr="00A613F5">
        <w:rPr>
          <w:rFonts w:cstheme="minorHAnsi"/>
          <w:sz w:val="24"/>
          <w:szCs w:val="24"/>
        </w:rPr>
        <w:t xml:space="preserve"> заявок;</w:t>
      </w:r>
    </w:p>
    <w:p w14:paraId="5B9D54F0" w14:textId="77777777" w:rsidR="0094675A" w:rsidRPr="00A613F5" w:rsidRDefault="0094675A" w:rsidP="0094675A">
      <w:pPr>
        <w:pStyle w:val="af8"/>
        <w:ind w:left="360"/>
        <w:jc w:val="both"/>
        <w:rPr>
          <w:rFonts w:cstheme="minorHAnsi"/>
          <w:sz w:val="24"/>
          <w:szCs w:val="24"/>
        </w:rPr>
      </w:pPr>
      <w:r w:rsidRPr="00A613F5">
        <w:rPr>
          <w:rFonts w:cstheme="minorHAnsi"/>
          <w:sz w:val="24"/>
          <w:szCs w:val="24"/>
        </w:rPr>
        <w:t>3.1) предварительное рассмотрение тендерных заявок (в случае выявления несоответствий);</w:t>
      </w:r>
    </w:p>
    <w:p w14:paraId="3DD06CB4" w14:textId="77777777" w:rsidR="00DB5DCD" w:rsidRPr="00A613F5" w:rsidRDefault="00DB5DCD" w:rsidP="00906D91">
      <w:pPr>
        <w:pStyle w:val="af8"/>
        <w:numPr>
          <w:ilvl w:val="0"/>
          <w:numId w:val="14"/>
        </w:numPr>
        <w:jc w:val="both"/>
        <w:rPr>
          <w:rFonts w:cstheme="minorHAnsi"/>
          <w:sz w:val="24"/>
          <w:szCs w:val="24"/>
        </w:rPr>
      </w:pPr>
      <w:r w:rsidRPr="00A613F5">
        <w:rPr>
          <w:rFonts w:cstheme="minorHAnsi"/>
          <w:sz w:val="24"/>
          <w:szCs w:val="24"/>
        </w:rPr>
        <w:t>утверждение итогов</w:t>
      </w:r>
      <w:r w:rsidR="00B4786B" w:rsidRPr="00A613F5">
        <w:rPr>
          <w:rFonts w:cstheme="minorHAnsi"/>
          <w:sz w:val="24"/>
          <w:szCs w:val="24"/>
        </w:rPr>
        <w:t xml:space="preserve"> </w:t>
      </w:r>
      <w:r w:rsidR="00B4786B" w:rsidRPr="00A613F5">
        <w:rPr>
          <w:rFonts w:cstheme="minorHAnsi"/>
          <w:sz w:val="24"/>
          <w:szCs w:val="24"/>
          <w:lang w:val="kk-KZ"/>
        </w:rPr>
        <w:t>закупок способом</w:t>
      </w:r>
      <w:r w:rsidRPr="00A613F5">
        <w:rPr>
          <w:rFonts w:cstheme="minorHAnsi"/>
          <w:sz w:val="24"/>
          <w:szCs w:val="24"/>
        </w:rPr>
        <w:t xml:space="preserve"> открытого тендера.</w:t>
      </w:r>
    </w:p>
    <w:p w14:paraId="06EE0FC6" w14:textId="77777777" w:rsidR="000C345F" w:rsidRPr="00A613F5" w:rsidRDefault="000C345F" w:rsidP="000C345F">
      <w:pPr>
        <w:pStyle w:val="af8"/>
        <w:jc w:val="both"/>
        <w:rPr>
          <w:rFonts w:cstheme="minorHAnsi"/>
          <w:sz w:val="24"/>
          <w:szCs w:val="24"/>
        </w:rPr>
      </w:pPr>
    </w:p>
    <w:p w14:paraId="7FE71658" w14:textId="77777777" w:rsidR="00B96611" w:rsidRPr="00A613F5" w:rsidRDefault="00B96611"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25" w:name="_Toc28603095"/>
      <w:r w:rsidRPr="00A613F5">
        <w:rPr>
          <w:rFonts w:asciiTheme="minorHAnsi" w:hAnsiTheme="minorHAnsi" w:cstheme="minorHAnsi"/>
          <w:lang w:val="ru-RU"/>
        </w:rPr>
        <w:t>Публикация объявления о</w:t>
      </w:r>
      <w:r w:rsidR="006A227B" w:rsidRPr="00A613F5">
        <w:rPr>
          <w:rFonts w:asciiTheme="minorHAnsi" w:hAnsiTheme="minorHAnsi" w:cstheme="minorHAnsi"/>
          <w:lang w:val="ru-RU"/>
        </w:rPr>
        <w:t xml:space="preserve"> проведении закупок способом открыто</w:t>
      </w:r>
      <w:r w:rsidR="00421088" w:rsidRPr="00A613F5">
        <w:rPr>
          <w:rFonts w:asciiTheme="minorHAnsi" w:hAnsiTheme="minorHAnsi" w:cstheme="minorHAnsi"/>
          <w:lang w:val="ru-RU"/>
        </w:rPr>
        <w:t>го</w:t>
      </w:r>
      <w:r w:rsidRPr="00A613F5">
        <w:rPr>
          <w:rFonts w:asciiTheme="minorHAnsi" w:hAnsiTheme="minorHAnsi" w:cstheme="minorHAnsi"/>
          <w:lang w:val="ru-RU"/>
        </w:rPr>
        <w:t xml:space="preserve"> тендер</w:t>
      </w:r>
      <w:r w:rsidR="00421088" w:rsidRPr="00A613F5">
        <w:rPr>
          <w:rFonts w:asciiTheme="minorHAnsi" w:hAnsiTheme="minorHAnsi" w:cstheme="minorHAnsi"/>
          <w:lang w:val="ru-RU"/>
        </w:rPr>
        <w:t>а</w:t>
      </w:r>
      <w:bookmarkEnd w:id="125"/>
    </w:p>
    <w:p w14:paraId="5F512FD1" w14:textId="77777777" w:rsidR="00A86C21" w:rsidRPr="00A613F5" w:rsidRDefault="00A86C21"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Объявление о закупках способом</w:t>
      </w:r>
      <w:r w:rsidR="006A227B" w:rsidRPr="00A613F5">
        <w:rPr>
          <w:rFonts w:eastAsia="Arial" w:cstheme="minorHAnsi"/>
          <w:color w:val="000000"/>
          <w:sz w:val="24"/>
          <w:szCs w:val="24"/>
        </w:rPr>
        <w:t xml:space="preserve"> открытого</w:t>
      </w:r>
      <w:r w:rsidRPr="00A613F5">
        <w:rPr>
          <w:rFonts w:eastAsia="Arial" w:cstheme="minorHAnsi"/>
          <w:color w:val="000000"/>
          <w:sz w:val="24"/>
          <w:szCs w:val="24"/>
        </w:rPr>
        <w:t xml:space="preserve"> тендера </w:t>
      </w:r>
      <w:proofErr w:type="gramStart"/>
      <w:r w:rsidRPr="00A613F5">
        <w:rPr>
          <w:rFonts w:eastAsia="Arial" w:cstheme="minorHAnsi"/>
          <w:color w:val="000000"/>
          <w:sz w:val="24"/>
          <w:szCs w:val="24"/>
        </w:rPr>
        <w:t>формируется и публикуется</w:t>
      </w:r>
      <w:proofErr w:type="gramEnd"/>
      <w:r w:rsidRPr="00A613F5">
        <w:rPr>
          <w:rFonts w:eastAsia="Arial" w:cstheme="minorHAnsi"/>
          <w:color w:val="000000"/>
          <w:sz w:val="24"/>
          <w:szCs w:val="24"/>
        </w:rPr>
        <w:t xml:space="preserve"> в </w:t>
      </w:r>
      <w:r w:rsidR="00451512" w:rsidRPr="00A613F5">
        <w:rPr>
          <w:rFonts w:eastAsia="Arial" w:cstheme="minorHAnsi"/>
          <w:color w:val="000000"/>
          <w:sz w:val="24"/>
          <w:szCs w:val="24"/>
        </w:rPr>
        <w:t>Системе</w:t>
      </w:r>
      <w:r w:rsidRPr="00A613F5">
        <w:rPr>
          <w:rFonts w:eastAsia="Arial" w:cstheme="minorHAnsi"/>
          <w:color w:val="000000"/>
          <w:sz w:val="24"/>
          <w:szCs w:val="24"/>
        </w:rPr>
        <w:t xml:space="preserve"> не менее чем за 1</w:t>
      </w:r>
      <w:r w:rsidR="00451512" w:rsidRPr="00A613F5">
        <w:rPr>
          <w:rFonts w:eastAsia="Arial" w:cstheme="minorHAnsi"/>
          <w:color w:val="000000"/>
          <w:sz w:val="24"/>
          <w:szCs w:val="24"/>
        </w:rPr>
        <w:t>0</w:t>
      </w:r>
      <w:r w:rsidRPr="00A613F5">
        <w:rPr>
          <w:rFonts w:eastAsia="Arial" w:cstheme="minorHAnsi"/>
          <w:color w:val="000000"/>
          <w:sz w:val="24"/>
          <w:szCs w:val="24"/>
        </w:rPr>
        <w:t xml:space="preserve"> (</w:t>
      </w:r>
      <w:r w:rsidR="00451512" w:rsidRPr="00A613F5">
        <w:rPr>
          <w:rFonts w:eastAsia="Arial" w:cstheme="minorHAnsi"/>
          <w:color w:val="000000"/>
          <w:sz w:val="24"/>
          <w:szCs w:val="24"/>
        </w:rPr>
        <w:t>десять</w:t>
      </w:r>
      <w:r w:rsidRPr="00A613F5">
        <w:rPr>
          <w:rFonts w:eastAsia="Arial" w:cstheme="minorHAnsi"/>
          <w:color w:val="000000"/>
          <w:sz w:val="24"/>
          <w:szCs w:val="24"/>
        </w:rPr>
        <w:t>) календарных дней до даты вскрытия тендерных заявок. При этом одновременно с объявлением о закупках публикуется утвержденная тендерная документация.</w:t>
      </w:r>
    </w:p>
    <w:p w14:paraId="703FA9E2" w14:textId="2A528F62" w:rsidR="00F8404C" w:rsidRPr="00A613F5" w:rsidRDefault="00F8404C" w:rsidP="00F8404C">
      <w:pPr>
        <w:pStyle w:val="af8"/>
        <w:ind w:left="0" w:firstLine="426"/>
        <w:jc w:val="both"/>
        <w:rPr>
          <w:rFonts w:eastAsia="Arial" w:cstheme="minorHAnsi"/>
          <w:color w:val="000000"/>
          <w:sz w:val="24"/>
          <w:szCs w:val="24"/>
        </w:rPr>
      </w:pPr>
      <w:r w:rsidRPr="00A613F5">
        <w:rPr>
          <w:rFonts w:eastAsia="Arial" w:cstheme="minorHAnsi"/>
          <w:color w:val="000000"/>
          <w:sz w:val="24"/>
          <w:szCs w:val="24"/>
        </w:rPr>
        <w:t xml:space="preserve">При осуществлении закупок строительно-монтажных работ, по которым имеется сметная, </w:t>
      </w:r>
      <w:proofErr w:type="spellStart"/>
      <w:r w:rsidRPr="00A613F5">
        <w:rPr>
          <w:rFonts w:eastAsia="Arial" w:cstheme="minorHAnsi"/>
          <w:color w:val="000000"/>
          <w:sz w:val="24"/>
          <w:szCs w:val="24"/>
        </w:rPr>
        <w:t>предпроектная</w:t>
      </w:r>
      <w:proofErr w:type="spellEnd"/>
      <w:r w:rsidRPr="00A613F5">
        <w:rPr>
          <w:rFonts w:eastAsia="Arial" w:cstheme="minorHAnsi"/>
          <w:color w:val="000000"/>
          <w:sz w:val="24"/>
          <w:szCs w:val="24"/>
        </w:rPr>
        <w:t>, проектная (проектно-сметная) документация, утвержденная в установленном порядке, объявление о закупках способом открытого тендера публикуется в Системе не менее чем за 15 (пятнадцать) календарных дней до даты вскрытия тендерных заявок.</w:t>
      </w:r>
    </w:p>
    <w:p w14:paraId="48A45CE3" w14:textId="77777777" w:rsidR="00C80BCD" w:rsidRPr="00A613F5" w:rsidRDefault="002D0959"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При</w:t>
      </w:r>
      <w:r w:rsidR="00451512" w:rsidRPr="00A613F5">
        <w:rPr>
          <w:rFonts w:eastAsia="Arial" w:cstheme="minorHAnsi"/>
          <w:color w:val="000000"/>
          <w:sz w:val="24"/>
          <w:szCs w:val="24"/>
        </w:rPr>
        <w:t xml:space="preserve"> проведении закупок среди квалифицированных потенциальных поставщиков при</w:t>
      </w:r>
      <w:r w:rsidRPr="00A613F5">
        <w:rPr>
          <w:rFonts w:eastAsia="Arial" w:cstheme="minorHAnsi"/>
          <w:color w:val="000000"/>
          <w:sz w:val="24"/>
          <w:szCs w:val="24"/>
        </w:rPr>
        <w:t xml:space="preserve">глашение к участию в </w:t>
      </w:r>
      <w:r w:rsidR="00C80BCD" w:rsidRPr="00A613F5">
        <w:rPr>
          <w:rFonts w:eastAsia="Arial" w:cstheme="minorHAnsi"/>
          <w:color w:val="000000"/>
          <w:sz w:val="24"/>
          <w:szCs w:val="24"/>
        </w:rPr>
        <w:t>тендер</w:t>
      </w:r>
      <w:r w:rsidR="005632C3" w:rsidRPr="00A613F5">
        <w:rPr>
          <w:rFonts w:eastAsia="Arial" w:cstheme="minorHAnsi"/>
          <w:color w:val="000000"/>
          <w:sz w:val="24"/>
          <w:szCs w:val="24"/>
        </w:rPr>
        <w:t>е</w:t>
      </w:r>
      <w:r w:rsidR="00FA6498" w:rsidRPr="00A613F5">
        <w:rPr>
          <w:rFonts w:eastAsia="Arial" w:cstheme="minorHAnsi"/>
          <w:color w:val="000000"/>
          <w:sz w:val="24"/>
          <w:szCs w:val="24"/>
        </w:rPr>
        <w:t xml:space="preserve"> автоматически</w:t>
      </w:r>
      <w:r w:rsidR="00C80BCD" w:rsidRPr="00A613F5">
        <w:rPr>
          <w:rFonts w:eastAsia="Arial" w:cstheme="minorHAnsi"/>
          <w:color w:val="000000"/>
          <w:sz w:val="24"/>
          <w:szCs w:val="24"/>
        </w:rPr>
        <w:t xml:space="preserve"> направляется</w:t>
      </w:r>
      <w:r w:rsidR="00AE3497" w:rsidRPr="00A613F5">
        <w:rPr>
          <w:rFonts w:eastAsia="Arial" w:cstheme="minorHAnsi"/>
          <w:color w:val="000000"/>
          <w:sz w:val="24"/>
          <w:szCs w:val="24"/>
        </w:rPr>
        <w:t xml:space="preserve"> посредством </w:t>
      </w:r>
      <w:r w:rsidR="00470FCA" w:rsidRPr="00A613F5">
        <w:rPr>
          <w:rFonts w:eastAsia="Arial" w:cstheme="minorHAnsi"/>
          <w:color w:val="000000"/>
          <w:sz w:val="24"/>
          <w:szCs w:val="24"/>
        </w:rPr>
        <w:t>Системы</w:t>
      </w:r>
      <w:r w:rsidR="00C80BCD" w:rsidRPr="00A613F5">
        <w:rPr>
          <w:rFonts w:eastAsia="Arial" w:cstheme="minorHAnsi"/>
          <w:color w:val="000000"/>
          <w:sz w:val="24"/>
          <w:szCs w:val="24"/>
        </w:rPr>
        <w:t xml:space="preserve"> квалифицированным потенциальным поставщикам, </w:t>
      </w:r>
      <w:r w:rsidR="00451512" w:rsidRPr="00A613F5">
        <w:rPr>
          <w:rFonts w:eastAsia="Arial" w:cstheme="minorHAnsi"/>
          <w:color w:val="000000"/>
          <w:sz w:val="24"/>
          <w:szCs w:val="24"/>
        </w:rPr>
        <w:t xml:space="preserve">прошедшим ПКО по закупаемым </w:t>
      </w:r>
      <w:r w:rsidR="005632C3" w:rsidRPr="00A613F5">
        <w:rPr>
          <w:rFonts w:eastAsia="Arial" w:cstheme="minorHAnsi"/>
          <w:color w:val="000000"/>
          <w:sz w:val="24"/>
          <w:szCs w:val="24"/>
        </w:rPr>
        <w:t>ТРУ</w:t>
      </w:r>
      <w:r w:rsidR="00C80BCD" w:rsidRPr="00A613F5">
        <w:rPr>
          <w:rFonts w:eastAsia="Arial" w:cstheme="minorHAnsi"/>
          <w:color w:val="000000"/>
          <w:sz w:val="24"/>
          <w:szCs w:val="24"/>
        </w:rPr>
        <w:t>, после публикации объявления о закупках.</w:t>
      </w:r>
    </w:p>
    <w:p w14:paraId="648C42E2" w14:textId="77777777" w:rsidR="004A26B6" w:rsidRPr="00A613F5" w:rsidRDefault="00A86C21" w:rsidP="00906D91">
      <w:pPr>
        <w:pStyle w:val="af8"/>
        <w:numPr>
          <w:ilvl w:val="3"/>
          <w:numId w:val="6"/>
        </w:numPr>
        <w:spacing w:after="0"/>
        <w:ind w:left="0" w:firstLine="425"/>
        <w:jc w:val="both"/>
        <w:rPr>
          <w:rFonts w:eastAsia="Arial" w:cstheme="minorHAnsi"/>
          <w:color w:val="000000"/>
          <w:sz w:val="24"/>
          <w:szCs w:val="24"/>
        </w:rPr>
      </w:pPr>
      <w:r w:rsidRPr="00A613F5">
        <w:rPr>
          <w:rFonts w:eastAsia="Arial" w:cstheme="minorHAnsi"/>
          <w:color w:val="000000"/>
          <w:sz w:val="24"/>
          <w:szCs w:val="24"/>
        </w:rPr>
        <w:t xml:space="preserve">Опубликованное объявление о закупках </w:t>
      </w:r>
      <w:r w:rsidR="004A26B6" w:rsidRPr="00A613F5">
        <w:rPr>
          <w:rFonts w:eastAsia="Arial" w:cstheme="minorHAnsi"/>
          <w:color w:val="000000"/>
          <w:sz w:val="24"/>
          <w:szCs w:val="24"/>
        </w:rPr>
        <w:t>способом открытого тендера доступно для просмотра всем заинтересованным лицам.</w:t>
      </w:r>
    </w:p>
    <w:p w14:paraId="73EED0CF" w14:textId="77777777" w:rsidR="00A86C21" w:rsidRPr="00A613F5" w:rsidRDefault="004A26B6" w:rsidP="00A63B32">
      <w:pPr>
        <w:spacing w:after="0"/>
        <w:ind w:firstLine="426"/>
        <w:jc w:val="both"/>
        <w:rPr>
          <w:sz w:val="24"/>
          <w:szCs w:val="24"/>
        </w:rPr>
      </w:pPr>
      <w:r w:rsidRPr="00A613F5">
        <w:rPr>
          <w:rFonts w:eastAsia="Arial" w:cstheme="minorHAnsi"/>
          <w:color w:val="000000"/>
          <w:sz w:val="24"/>
          <w:szCs w:val="24"/>
        </w:rPr>
        <w:t xml:space="preserve">При этом </w:t>
      </w:r>
      <w:r w:rsidR="00A86C21" w:rsidRPr="00A613F5">
        <w:rPr>
          <w:rFonts w:eastAsia="Arial" w:cstheme="minorHAnsi"/>
          <w:color w:val="000000"/>
          <w:sz w:val="24"/>
          <w:szCs w:val="24"/>
        </w:rPr>
        <w:t>утвержденная тендерная документация доступн</w:t>
      </w:r>
      <w:r w:rsidRPr="00A613F5">
        <w:rPr>
          <w:rFonts w:eastAsia="Arial" w:cstheme="minorHAnsi"/>
          <w:color w:val="000000"/>
          <w:sz w:val="24"/>
          <w:szCs w:val="24"/>
        </w:rPr>
        <w:t>а</w:t>
      </w:r>
      <w:r w:rsidR="00A86C21" w:rsidRPr="00A613F5">
        <w:rPr>
          <w:rFonts w:eastAsia="Arial" w:cstheme="minorHAnsi"/>
          <w:color w:val="000000"/>
          <w:sz w:val="24"/>
          <w:szCs w:val="24"/>
        </w:rPr>
        <w:t xml:space="preserve"> для просмотра </w:t>
      </w:r>
      <w:r w:rsidR="005632C3" w:rsidRPr="00A613F5">
        <w:rPr>
          <w:rFonts w:eastAsia="Arial" w:cstheme="minorHAnsi"/>
          <w:color w:val="000000"/>
          <w:sz w:val="24"/>
          <w:szCs w:val="24"/>
        </w:rPr>
        <w:t xml:space="preserve">зарегистрированным </w:t>
      </w:r>
      <w:r w:rsidRPr="00A613F5">
        <w:rPr>
          <w:rFonts w:eastAsia="Arial" w:cstheme="minorHAnsi"/>
          <w:color w:val="000000"/>
          <w:sz w:val="24"/>
          <w:szCs w:val="24"/>
        </w:rPr>
        <w:t>потенциальным поставщикам</w:t>
      </w:r>
      <w:r w:rsidR="00A521CD" w:rsidRPr="00A613F5">
        <w:rPr>
          <w:rFonts w:eastAsia="Arial" w:cstheme="minorHAnsi"/>
          <w:color w:val="000000"/>
          <w:sz w:val="24"/>
          <w:szCs w:val="24"/>
        </w:rPr>
        <w:t>, уполномоченным представителям Заказчика/организатора закупок</w:t>
      </w:r>
      <w:r w:rsidR="00DC08E6" w:rsidRPr="00A613F5">
        <w:rPr>
          <w:rFonts w:eastAsia="Arial" w:cstheme="minorHAnsi"/>
          <w:color w:val="000000"/>
          <w:sz w:val="24"/>
          <w:szCs w:val="24"/>
        </w:rPr>
        <w:t>,</w:t>
      </w:r>
      <w:r w:rsidR="00A521CD" w:rsidRPr="00A613F5">
        <w:rPr>
          <w:rFonts w:eastAsia="Arial" w:cstheme="minorHAnsi"/>
          <w:color w:val="000000"/>
          <w:sz w:val="24"/>
          <w:szCs w:val="24"/>
        </w:rPr>
        <w:t xml:space="preserve"> Уполномоченному органу по вопросам</w:t>
      </w:r>
      <w:r w:rsidR="00112CE5" w:rsidRPr="00A613F5">
        <w:rPr>
          <w:rFonts w:eastAsia="Arial" w:cstheme="minorHAnsi"/>
          <w:color w:val="000000"/>
          <w:sz w:val="24"/>
          <w:szCs w:val="24"/>
        </w:rPr>
        <w:t xml:space="preserve"> осуществления</w:t>
      </w:r>
      <w:r w:rsidR="00A521CD" w:rsidRPr="00A613F5">
        <w:rPr>
          <w:rFonts w:eastAsia="Arial" w:cstheme="minorHAnsi"/>
          <w:color w:val="000000"/>
          <w:sz w:val="24"/>
          <w:szCs w:val="24"/>
        </w:rPr>
        <w:t xml:space="preserve"> закупок</w:t>
      </w:r>
      <w:r w:rsidR="00087391" w:rsidRPr="00A613F5">
        <w:rPr>
          <w:rFonts w:eastAsia="Arial" w:cstheme="minorHAnsi"/>
          <w:color w:val="000000"/>
          <w:sz w:val="24"/>
          <w:szCs w:val="24"/>
        </w:rPr>
        <w:t>,</w:t>
      </w:r>
      <w:r w:rsidR="00C42F4B" w:rsidRPr="00A613F5">
        <w:rPr>
          <w:rFonts w:eastAsia="Arial" w:cstheme="minorHAnsi"/>
          <w:color w:val="000000"/>
          <w:sz w:val="24"/>
          <w:szCs w:val="24"/>
        </w:rPr>
        <w:t xml:space="preserve"> </w:t>
      </w:r>
      <w:r w:rsidR="00DC08E6" w:rsidRPr="00A613F5">
        <w:rPr>
          <w:rFonts w:eastAsia="Arial" w:cstheme="minorHAnsi"/>
          <w:color w:val="000000"/>
          <w:sz w:val="24"/>
          <w:szCs w:val="24"/>
        </w:rPr>
        <w:t>Наблюдателям</w:t>
      </w:r>
      <w:r w:rsidR="00087391" w:rsidRPr="00A613F5">
        <w:rPr>
          <w:rFonts w:eastAsia="Arial" w:cstheme="minorHAnsi"/>
          <w:color w:val="000000"/>
          <w:sz w:val="24"/>
          <w:szCs w:val="24"/>
        </w:rPr>
        <w:t xml:space="preserve"> и ПК, </w:t>
      </w:r>
      <w:proofErr w:type="gramStart"/>
      <w:r w:rsidR="00087391" w:rsidRPr="00A613F5">
        <w:rPr>
          <w:rFonts w:eastAsia="Arial" w:cstheme="minorHAnsi"/>
          <w:color w:val="000000"/>
          <w:sz w:val="24"/>
          <w:szCs w:val="24"/>
        </w:rPr>
        <w:t>которой</w:t>
      </w:r>
      <w:proofErr w:type="gramEnd"/>
      <w:r w:rsidR="00087391" w:rsidRPr="00A613F5">
        <w:rPr>
          <w:rFonts w:eastAsia="Arial" w:cstheme="minorHAnsi"/>
          <w:color w:val="000000"/>
          <w:sz w:val="24"/>
          <w:szCs w:val="24"/>
        </w:rPr>
        <w:t xml:space="preserve"> прямо или косвенно принадлежит Заказчик</w:t>
      </w:r>
      <w:r w:rsidR="00C42F4B" w:rsidRPr="00A613F5">
        <w:rPr>
          <w:rFonts w:eastAsia="Arial" w:cstheme="minorHAnsi"/>
          <w:color w:val="000000"/>
          <w:sz w:val="24"/>
          <w:szCs w:val="24"/>
        </w:rPr>
        <w:t>.</w:t>
      </w:r>
    </w:p>
    <w:p w14:paraId="2BCD86F1" w14:textId="77777777" w:rsidR="00E8342D" w:rsidRPr="00A613F5" w:rsidRDefault="00E8342D" w:rsidP="00A63B32">
      <w:pPr>
        <w:spacing w:after="0"/>
        <w:ind w:firstLine="426"/>
        <w:jc w:val="both"/>
        <w:rPr>
          <w:sz w:val="24"/>
          <w:szCs w:val="24"/>
        </w:rPr>
      </w:pPr>
      <w:r w:rsidRPr="00A613F5">
        <w:rPr>
          <w:sz w:val="24"/>
          <w:szCs w:val="24"/>
        </w:rPr>
        <w:t xml:space="preserve">При проведении закупок среди квалифицированных потенциальных поставщиков утвержденная тендерная документация доступна для просмотра квалифицированным потенциальным поставщикам, приглашенным к участию в тендере, </w:t>
      </w:r>
      <w:r w:rsidRPr="00A613F5">
        <w:rPr>
          <w:rFonts w:eastAsia="Arial" w:cstheme="minorHAnsi"/>
          <w:color w:val="000000"/>
          <w:sz w:val="24"/>
          <w:szCs w:val="24"/>
        </w:rPr>
        <w:t xml:space="preserve">уполномоченным </w:t>
      </w:r>
      <w:r w:rsidRPr="00A613F5">
        <w:rPr>
          <w:rFonts w:eastAsia="Arial" w:cstheme="minorHAnsi"/>
          <w:color w:val="000000"/>
          <w:sz w:val="24"/>
          <w:szCs w:val="24"/>
        </w:rPr>
        <w:lastRenderedPageBreak/>
        <w:t>представителям Заказчика/организатора закупок</w:t>
      </w:r>
      <w:r w:rsidR="00DC08E6" w:rsidRPr="00A613F5">
        <w:rPr>
          <w:rFonts w:eastAsia="Arial" w:cstheme="minorHAnsi"/>
          <w:color w:val="000000"/>
          <w:sz w:val="24"/>
          <w:szCs w:val="24"/>
        </w:rPr>
        <w:t>,</w:t>
      </w:r>
      <w:r w:rsidRPr="00A613F5">
        <w:rPr>
          <w:rFonts w:eastAsia="Arial" w:cstheme="minorHAnsi"/>
          <w:color w:val="000000"/>
          <w:sz w:val="24"/>
          <w:szCs w:val="24"/>
        </w:rPr>
        <w:t xml:space="preserve"> Уполномоченному органу по вопросам </w:t>
      </w:r>
      <w:r w:rsidR="00112CE5" w:rsidRPr="00A613F5">
        <w:rPr>
          <w:rFonts w:eastAsia="Arial" w:cstheme="minorHAnsi"/>
          <w:color w:val="000000"/>
          <w:sz w:val="24"/>
          <w:szCs w:val="24"/>
        </w:rPr>
        <w:t xml:space="preserve">осуществления </w:t>
      </w:r>
      <w:r w:rsidRPr="00A613F5">
        <w:rPr>
          <w:rFonts w:eastAsia="Arial" w:cstheme="minorHAnsi"/>
          <w:color w:val="000000"/>
          <w:sz w:val="24"/>
          <w:szCs w:val="24"/>
        </w:rPr>
        <w:t>закупок</w:t>
      </w:r>
      <w:r w:rsidR="00087391" w:rsidRPr="00A613F5">
        <w:rPr>
          <w:rFonts w:eastAsia="Arial" w:cstheme="minorHAnsi"/>
          <w:color w:val="000000"/>
          <w:sz w:val="24"/>
          <w:szCs w:val="24"/>
        </w:rPr>
        <w:t>,</w:t>
      </w:r>
      <w:r w:rsidR="00EF0EAA" w:rsidRPr="00A613F5">
        <w:rPr>
          <w:rFonts w:eastAsia="Arial" w:cstheme="minorHAnsi"/>
          <w:color w:val="000000"/>
          <w:sz w:val="24"/>
          <w:szCs w:val="24"/>
        </w:rPr>
        <w:t xml:space="preserve"> </w:t>
      </w:r>
      <w:r w:rsidR="00DC08E6" w:rsidRPr="00A613F5">
        <w:rPr>
          <w:sz w:val="24"/>
          <w:szCs w:val="24"/>
        </w:rPr>
        <w:t>Наблюдателям</w:t>
      </w:r>
      <w:r w:rsidR="00087391" w:rsidRPr="00A613F5">
        <w:rPr>
          <w:sz w:val="24"/>
          <w:szCs w:val="24"/>
        </w:rPr>
        <w:t xml:space="preserve"> и </w:t>
      </w:r>
      <w:r w:rsidR="00087391" w:rsidRPr="00A613F5">
        <w:rPr>
          <w:rFonts w:eastAsia="Arial" w:cstheme="minorHAnsi"/>
          <w:color w:val="000000"/>
          <w:sz w:val="24"/>
          <w:szCs w:val="24"/>
        </w:rPr>
        <w:t xml:space="preserve">ПК, </w:t>
      </w:r>
      <w:proofErr w:type="gramStart"/>
      <w:r w:rsidR="00087391" w:rsidRPr="00A613F5">
        <w:rPr>
          <w:rFonts w:eastAsia="Arial" w:cstheme="minorHAnsi"/>
          <w:color w:val="000000"/>
          <w:sz w:val="24"/>
          <w:szCs w:val="24"/>
        </w:rPr>
        <w:t>которой</w:t>
      </w:r>
      <w:proofErr w:type="gramEnd"/>
      <w:r w:rsidR="00087391" w:rsidRPr="00A613F5">
        <w:rPr>
          <w:rFonts w:eastAsia="Arial" w:cstheme="minorHAnsi"/>
          <w:color w:val="000000"/>
          <w:sz w:val="24"/>
          <w:szCs w:val="24"/>
        </w:rPr>
        <w:t xml:space="preserve"> прямо или косвенно принадлежит Заказчик</w:t>
      </w:r>
      <w:r w:rsidR="00EF0EAA" w:rsidRPr="00A613F5">
        <w:rPr>
          <w:sz w:val="24"/>
          <w:szCs w:val="24"/>
        </w:rPr>
        <w:t>.</w:t>
      </w:r>
    </w:p>
    <w:p w14:paraId="06BE9B34" w14:textId="77777777" w:rsidR="00A86C21" w:rsidRPr="00A613F5" w:rsidRDefault="00A86C21" w:rsidP="003C755E">
      <w:pPr>
        <w:pStyle w:val="af8"/>
        <w:numPr>
          <w:ilvl w:val="3"/>
          <w:numId w:val="6"/>
        </w:numPr>
        <w:spacing w:after="0" w:line="240" w:lineRule="auto"/>
        <w:ind w:left="0" w:firstLine="426"/>
        <w:jc w:val="both"/>
        <w:rPr>
          <w:sz w:val="24"/>
          <w:szCs w:val="24"/>
        </w:rPr>
      </w:pPr>
      <w:r w:rsidRPr="00A613F5">
        <w:rPr>
          <w:sz w:val="24"/>
          <w:szCs w:val="24"/>
        </w:rPr>
        <w:t>Тендерные заявки формируются в виде электронн</w:t>
      </w:r>
      <w:r w:rsidR="00C60577" w:rsidRPr="00A613F5">
        <w:rPr>
          <w:sz w:val="24"/>
          <w:szCs w:val="24"/>
        </w:rPr>
        <w:t>ых</w:t>
      </w:r>
      <w:r w:rsidRPr="00A613F5">
        <w:rPr>
          <w:sz w:val="24"/>
          <w:szCs w:val="24"/>
        </w:rPr>
        <w:t xml:space="preserve"> документ</w:t>
      </w:r>
      <w:r w:rsidR="00C60577" w:rsidRPr="00A613F5">
        <w:rPr>
          <w:sz w:val="24"/>
          <w:szCs w:val="24"/>
        </w:rPr>
        <w:t>ов</w:t>
      </w:r>
      <w:r w:rsidRPr="00A613F5">
        <w:rPr>
          <w:sz w:val="24"/>
          <w:szCs w:val="24"/>
        </w:rPr>
        <w:t xml:space="preserve"> </w:t>
      </w:r>
      <w:r w:rsidR="00C80BCD" w:rsidRPr="00A613F5">
        <w:rPr>
          <w:sz w:val="24"/>
          <w:szCs w:val="24"/>
        </w:rPr>
        <w:t>в соответствии с типовой формой</w:t>
      </w:r>
      <w:r w:rsidRPr="00A613F5">
        <w:rPr>
          <w:sz w:val="24"/>
          <w:szCs w:val="24"/>
        </w:rPr>
        <w:t xml:space="preserve"> (согласно Приложению №</w:t>
      </w:r>
      <w:r w:rsidR="00DC08E6" w:rsidRPr="00A613F5">
        <w:rPr>
          <w:sz w:val="24"/>
          <w:szCs w:val="24"/>
        </w:rPr>
        <w:t xml:space="preserve"> </w:t>
      </w:r>
      <w:r w:rsidR="001F0860" w:rsidRPr="00A613F5">
        <w:rPr>
          <w:sz w:val="24"/>
          <w:szCs w:val="24"/>
        </w:rPr>
        <w:t>6</w:t>
      </w:r>
      <w:r w:rsidRPr="00A613F5">
        <w:rPr>
          <w:sz w:val="24"/>
          <w:szCs w:val="24"/>
        </w:rPr>
        <w:t xml:space="preserve"> к </w:t>
      </w:r>
      <w:r w:rsidR="00DA5DF3" w:rsidRPr="00A613F5">
        <w:rPr>
          <w:sz w:val="24"/>
          <w:szCs w:val="24"/>
        </w:rPr>
        <w:t>Стандарту</w:t>
      </w:r>
      <w:r w:rsidRPr="00A613F5">
        <w:rPr>
          <w:sz w:val="24"/>
          <w:szCs w:val="24"/>
        </w:rPr>
        <w:t xml:space="preserve">) и предоставляются потенциальными поставщиками до истечения времени и даты вскрытия тендерных заявок, указанных в объявлении. </w:t>
      </w:r>
      <w:r w:rsidR="00DA5DF3" w:rsidRPr="00A613F5">
        <w:rPr>
          <w:sz w:val="24"/>
          <w:szCs w:val="24"/>
        </w:rPr>
        <w:t>П</w:t>
      </w:r>
      <w:r w:rsidRPr="00A613F5">
        <w:rPr>
          <w:sz w:val="24"/>
          <w:szCs w:val="24"/>
        </w:rPr>
        <w:t>отенциальные поставщики вправе до наступления времени и даты вскрытия заявок отзывать поданные заявки.</w:t>
      </w:r>
    </w:p>
    <w:p w14:paraId="5954D096" w14:textId="77777777" w:rsidR="003C755E" w:rsidRPr="00A613F5" w:rsidRDefault="003C755E" w:rsidP="003C755E">
      <w:pPr>
        <w:spacing w:after="0" w:line="240" w:lineRule="auto"/>
        <w:ind w:firstLine="567"/>
        <w:jc w:val="both"/>
        <w:rPr>
          <w:sz w:val="24"/>
          <w:szCs w:val="24"/>
        </w:rPr>
      </w:pPr>
      <w:r w:rsidRPr="00A613F5">
        <w:rPr>
          <w:sz w:val="24"/>
          <w:szCs w:val="24"/>
        </w:rPr>
        <w:t>Тендерная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14:paraId="25D2FB43" w14:textId="77777777" w:rsidR="00A521CD" w:rsidRPr="00A613F5" w:rsidRDefault="00A521CD" w:rsidP="00906D91">
      <w:pPr>
        <w:pStyle w:val="af8"/>
        <w:numPr>
          <w:ilvl w:val="3"/>
          <w:numId w:val="6"/>
        </w:numPr>
        <w:ind w:left="0" w:firstLine="426"/>
        <w:jc w:val="both"/>
        <w:rPr>
          <w:rFonts w:eastAsia="Arial" w:cstheme="minorHAnsi"/>
          <w:color w:val="000000"/>
          <w:sz w:val="24"/>
          <w:szCs w:val="24"/>
        </w:rPr>
      </w:pPr>
      <w:r w:rsidRPr="00A613F5">
        <w:rPr>
          <w:sz w:val="24"/>
          <w:szCs w:val="24"/>
        </w:rPr>
        <w:t xml:space="preserve">Дата и время вскрытия тендерных заявок должны быть определены Заказчиком/организатором закупок на рабочий день в период с 10:00 до 18:00 часов времени </w:t>
      </w:r>
      <w:r w:rsidR="00DC08E6" w:rsidRPr="00A613F5">
        <w:rPr>
          <w:sz w:val="24"/>
          <w:szCs w:val="24"/>
        </w:rPr>
        <w:t>г</w:t>
      </w:r>
      <w:proofErr w:type="gramStart"/>
      <w:r w:rsidR="00DC08E6" w:rsidRPr="00A613F5">
        <w:rPr>
          <w:sz w:val="24"/>
          <w:szCs w:val="24"/>
        </w:rPr>
        <w:t>.</w:t>
      </w:r>
      <w:r w:rsidR="00DA5DF3" w:rsidRPr="00A613F5">
        <w:rPr>
          <w:sz w:val="24"/>
          <w:szCs w:val="24"/>
          <w:lang w:val="kk-KZ"/>
        </w:rPr>
        <w:t>Н</w:t>
      </w:r>
      <w:proofErr w:type="gramEnd"/>
      <w:r w:rsidR="00DA5DF3" w:rsidRPr="00A613F5">
        <w:rPr>
          <w:sz w:val="24"/>
          <w:szCs w:val="24"/>
          <w:lang w:val="kk-KZ"/>
        </w:rPr>
        <w:t>ур</w:t>
      </w:r>
      <w:r w:rsidR="00DA5DF3" w:rsidRPr="00A613F5">
        <w:rPr>
          <w:sz w:val="24"/>
          <w:szCs w:val="24"/>
        </w:rPr>
        <w:t>-Султан</w:t>
      </w:r>
      <w:r w:rsidRPr="00A613F5">
        <w:rPr>
          <w:sz w:val="24"/>
          <w:szCs w:val="24"/>
        </w:rPr>
        <w:t>.</w:t>
      </w:r>
    </w:p>
    <w:p w14:paraId="29FDFAFB" w14:textId="77777777" w:rsidR="00C664F1" w:rsidRPr="00A613F5" w:rsidRDefault="00C664F1" w:rsidP="00906D91">
      <w:pPr>
        <w:pStyle w:val="af8"/>
        <w:numPr>
          <w:ilvl w:val="3"/>
          <w:numId w:val="6"/>
        </w:numPr>
        <w:ind w:left="0" w:firstLine="426"/>
        <w:jc w:val="both"/>
        <w:rPr>
          <w:rFonts w:eastAsia="Arial" w:cstheme="minorHAnsi"/>
          <w:color w:val="000000"/>
          <w:sz w:val="24"/>
          <w:szCs w:val="24"/>
        </w:rPr>
      </w:pPr>
      <w:r w:rsidRPr="00A613F5">
        <w:rPr>
          <w:sz w:val="24"/>
          <w:szCs w:val="24"/>
        </w:rPr>
        <w:t xml:space="preserve">Тендерные заявки, поданные потенциальными поставщиками, автоматически регистрируются в </w:t>
      </w:r>
      <w:r w:rsidR="00470FCA" w:rsidRPr="00A613F5">
        <w:rPr>
          <w:sz w:val="24"/>
          <w:szCs w:val="24"/>
        </w:rPr>
        <w:t>Системе</w:t>
      </w:r>
      <w:r w:rsidRPr="00A613F5">
        <w:rPr>
          <w:sz w:val="24"/>
          <w:szCs w:val="24"/>
        </w:rPr>
        <w:t>. В качестве подтверждения приема или отказа в приеме тендерной заявки потенциальному поставщику, подавшему тендерную заявку, автоматически направляется соответствующее уведомление.</w:t>
      </w:r>
    </w:p>
    <w:p w14:paraId="0F922729" w14:textId="77777777" w:rsidR="0076317E" w:rsidRPr="00A613F5" w:rsidRDefault="0076317E" w:rsidP="0076317E">
      <w:pPr>
        <w:pStyle w:val="af8"/>
        <w:numPr>
          <w:ilvl w:val="3"/>
          <w:numId w:val="6"/>
        </w:numPr>
        <w:ind w:left="0" w:firstLine="426"/>
        <w:jc w:val="both"/>
        <w:rPr>
          <w:sz w:val="24"/>
          <w:szCs w:val="24"/>
        </w:rPr>
      </w:pPr>
      <w:r w:rsidRPr="00A613F5">
        <w:rPr>
          <w:sz w:val="24"/>
          <w:szCs w:val="24"/>
        </w:rPr>
        <w:t>Отказ в приеме тендерной заявки Системой производится в случаях:</w:t>
      </w:r>
    </w:p>
    <w:p w14:paraId="74F4F74E" w14:textId="77777777" w:rsidR="0076317E" w:rsidRPr="00A613F5" w:rsidRDefault="0076317E" w:rsidP="0073497D">
      <w:pPr>
        <w:pStyle w:val="af8"/>
        <w:numPr>
          <w:ilvl w:val="0"/>
          <w:numId w:val="100"/>
        </w:numPr>
        <w:ind w:left="0" w:firstLine="426"/>
        <w:jc w:val="both"/>
        <w:rPr>
          <w:sz w:val="24"/>
          <w:szCs w:val="24"/>
        </w:rPr>
      </w:pPr>
      <w:r w:rsidRPr="00A613F5">
        <w:rPr>
          <w:sz w:val="24"/>
          <w:szCs w:val="24"/>
        </w:rPr>
        <w:t>подачи потенциальным поставщиком ценового предложения, выраженного в тенге, превышающего</w:t>
      </w:r>
      <w:r w:rsidR="003C755E" w:rsidRPr="00A613F5">
        <w:rPr>
          <w:sz w:val="24"/>
          <w:szCs w:val="24"/>
        </w:rPr>
        <w:t xml:space="preserve"> сумму, выделенную для закупки;</w:t>
      </w:r>
    </w:p>
    <w:p w14:paraId="74C05A01" w14:textId="77777777" w:rsidR="0076317E" w:rsidRPr="00A613F5" w:rsidRDefault="0076317E" w:rsidP="0073497D">
      <w:pPr>
        <w:pStyle w:val="af8"/>
        <w:numPr>
          <w:ilvl w:val="0"/>
          <w:numId w:val="100"/>
        </w:numPr>
        <w:ind w:left="0" w:firstLine="426"/>
        <w:jc w:val="both"/>
        <w:rPr>
          <w:sz w:val="24"/>
          <w:szCs w:val="24"/>
        </w:rPr>
      </w:pPr>
      <w:r w:rsidRPr="00A613F5">
        <w:rPr>
          <w:sz w:val="24"/>
          <w:szCs w:val="24"/>
        </w:rPr>
        <w:t>подачи потенциальным поставщиком тендерной заявки после насту</w:t>
      </w:r>
      <w:r w:rsidR="003C755E" w:rsidRPr="00A613F5">
        <w:rPr>
          <w:sz w:val="24"/>
          <w:szCs w:val="24"/>
        </w:rPr>
        <w:t>пления даты и времени вскрытия;</w:t>
      </w:r>
    </w:p>
    <w:p w14:paraId="1249BD25" w14:textId="77777777" w:rsidR="0076317E" w:rsidRPr="00A613F5" w:rsidRDefault="0076317E" w:rsidP="0073497D">
      <w:pPr>
        <w:pStyle w:val="af8"/>
        <w:numPr>
          <w:ilvl w:val="0"/>
          <w:numId w:val="100"/>
        </w:numPr>
        <w:ind w:left="0" w:firstLine="426"/>
        <w:jc w:val="both"/>
        <w:rPr>
          <w:sz w:val="24"/>
          <w:szCs w:val="24"/>
        </w:rPr>
      </w:pPr>
      <w:r w:rsidRPr="00A613F5">
        <w:rPr>
          <w:sz w:val="24"/>
          <w:szCs w:val="24"/>
        </w:rPr>
        <w:t>подачи тендерной заявки потенциальным поставщиком, состоящим в</w:t>
      </w:r>
      <w:r w:rsidR="004A414B" w:rsidRPr="00A613F5">
        <w:rPr>
          <w:sz w:val="24"/>
          <w:szCs w:val="24"/>
        </w:rPr>
        <w:t xml:space="preserve"> перечн</w:t>
      </w:r>
      <w:proofErr w:type="gramStart"/>
      <w:r w:rsidR="00084EFD" w:rsidRPr="00A613F5">
        <w:rPr>
          <w:sz w:val="24"/>
          <w:szCs w:val="24"/>
        </w:rPr>
        <w:t>е(</w:t>
      </w:r>
      <w:proofErr w:type="spellStart"/>
      <w:proofErr w:type="gramEnd"/>
      <w:r w:rsidR="004A414B" w:rsidRPr="00A613F5">
        <w:rPr>
          <w:sz w:val="24"/>
          <w:szCs w:val="24"/>
        </w:rPr>
        <w:t>ях</w:t>
      </w:r>
      <w:proofErr w:type="spellEnd"/>
      <w:r w:rsidR="00084EFD" w:rsidRPr="00A613F5">
        <w:rPr>
          <w:sz w:val="24"/>
          <w:szCs w:val="24"/>
        </w:rPr>
        <w:t>)</w:t>
      </w:r>
      <w:r w:rsidR="004A414B" w:rsidRPr="00A613F5">
        <w:rPr>
          <w:sz w:val="24"/>
          <w:szCs w:val="24"/>
        </w:rPr>
        <w:t>, указанн</w:t>
      </w:r>
      <w:r w:rsidR="00084EFD" w:rsidRPr="00A613F5">
        <w:rPr>
          <w:sz w:val="24"/>
          <w:szCs w:val="24"/>
        </w:rPr>
        <w:t>ом(</w:t>
      </w:r>
      <w:proofErr w:type="spellStart"/>
      <w:r w:rsidR="004A414B" w:rsidRPr="00A613F5">
        <w:rPr>
          <w:sz w:val="24"/>
          <w:szCs w:val="24"/>
        </w:rPr>
        <w:t>ых</w:t>
      </w:r>
      <w:proofErr w:type="spellEnd"/>
      <w:r w:rsidR="00084EFD" w:rsidRPr="00A613F5">
        <w:rPr>
          <w:sz w:val="24"/>
          <w:szCs w:val="24"/>
        </w:rPr>
        <w:t>)</w:t>
      </w:r>
      <w:r w:rsidR="004A414B" w:rsidRPr="00A613F5">
        <w:rPr>
          <w:sz w:val="24"/>
          <w:szCs w:val="24"/>
        </w:rPr>
        <w:t xml:space="preserve"> в подпункте 1) пункта 1 статьи </w:t>
      </w:r>
      <w:r w:rsidR="00DE4BC2" w:rsidRPr="00A613F5">
        <w:rPr>
          <w:sz w:val="24"/>
          <w:szCs w:val="24"/>
        </w:rPr>
        <w:t>3</w:t>
      </w:r>
      <w:r w:rsidR="00382562" w:rsidRPr="00A613F5">
        <w:rPr>
          <w:sz w:val="24"/>
          <w:szCs w:val="24"/>
        </w:rPr>
        <w:t>1</w:t>
      </w:r>
      <w:r w:rsidR="004A414B" w:rsidRPr="00A613F5">
        <w:rPr>
          <w:sz w:val="24"/>
          <w:szCs w:val="24"/>
        </w:rPr>
        <w:t xml:space="preserve"> Стандарта</w:t>
      </w:r>
      <w:r w:rsidR="003C755E" w:rsidRPr="00A613F5">
        <w:rPr>
          <w:sz w:val="24"/>
          <w:szCs w:val="24"/>
        </w:rPr>
        <w:t>;</w:t>
      </w:r>
    </w:p>
    <w:p w14:paraId="31E9F3C2" w14:textId="77777777" w:rsidR="0076317E" w:rsidRPr="00A613F5" w:rsidRDefault="0076317E" w:rsidP="0073497D">
      <w:pPr>
        <w:pStyle w:val="af8"/>
        <w:numPr>
          <w:ilvl w:val="0"/>
          <w:numId w:val="100"/>
        </w:numPr>
        <w:ind w:left="0" w:firstLine="426"/>
        <w:jc w:val="both"/>
        <w:rPr>
          <w:sz w:val="24"/>
          <w:szCs w:val="24"/>
        </w:rPr>
      </w:pPr>
      <w:r w:rsidRPr="00A613F5">
        <w:rPr>
          <w:sz w:val="24"/>
          <w:szCs w:val="24"/>
        </w:rPr>
        <w:t xml:space="preserve">подачи </w:t>
      </w:r>
      <w:r w:rsidR="004A414B" w:rsidRPr="00A613F5">
        <w:rPr>
          <w:sz w:val="24"/>
          <w:szCs w:val="24"/>
        </w:rPr>
        <w:t>тендерной заявки</w:t>
      </w:r>
      <w:r w:rsidRPr="00A613F5">
        <w:rPr>
          <w:sz w:val="24"/>
          <w:szCs w:val="24"/>
        </w:rPr>
        <w:t xml:space="preserve"> потенциальным поставщиком, не </w:t>
      </w:r>
      <w:r w:rsidR="00AD7DFF" w:rsidRPr="00A613F5">
        <w:rPr>
          <w:sz w:val="24"/>
          <w:szCs w:val="24"/>
        </w:rPr>
        <w:t>являющимся товаропроизводителем</w:t>
      </w:r>
      <w:r w:rsidR="00AF1FC4" w:rsidRPr="00A613F5">
        <w:rPr>
          <w:sz w:val="24"/>
          <w:szCs w:val="24"/>
        </w:rPr>
        <w:t xml:space="preserve"> (в случае, указанном в подпункте 1) пункта </w:t>
      </w:r>
      <w:r w:rsidR="001F0860" w:rsidRPr="00A613F5">
        <w:rPr>
          <w:sz w:val="24"/>
          <w:szCs w:val="24"/>
        </w:rPr>
        <w:t>4</w:t>
      </w:r>
      <w:r w:rsidR="00AF1FC4" w:rsidRPr="00A613F5">
        <w:rPr>
          <w:sz w:val="24"/>
          <w:szCs w:val="24"/>
        </w:rPr>
        <w:t xml:space="preserve"> статьи 3</w:t>
      </w:r>
      <w:r w:rsidR="001F0860" w:rsidRPr="00A613F5">
        <w:rPr>
          <w:sz w:val="24"/>
          <w:szCs w:val="24"/>
        </w:rPr>
        <w:t xml:space="preserve">5 </w:t>
      </w:r>
      <w:r w:rsidR="00AF1FC4" w:rsidRPr="00A613F5">
        <w:rPr>
          <w:sz w:val="24"/>
          <w:szCs w:val="24"/>
        </w:rPr>
        <w:t xml:space="preserve">Стандарта) или </w:t>
      </w:r>
      <w:r w:rsidR="00AD7DFF" w:rsidRPr="00A613F5">
        <w:rPr>
          <w:sz w:val="24"/>
          <w:szCs w:val="24"/>
        </w:rPr>
        <w:t>не состоящим в</w:t>
      </w:r>
      <w:r w:rsidR="00AF1FC4" w:rsidRPr="00A613F5">
        <w:rPr>
          <w:sz w:val="24"/>
          <w:szCs w:val="24"/>
        </w:rPr>
        <w:t xml:space="preserve"> Реестре ОИН (в случае, указанном в подпункте 2)</w:t>
      </w:r>
      <w:r w:rsidR="001F0860" w:rsidRPr="00A613F5">
        <w:rPr>
          <w:sz w:val="24"/>
          <w:szCs w:val="24"/>
        </w:rPr>
        <w:t xml:space="preserve"> пункта 4</w:t>
      </w:r>
      <w:r w:rsidR="003C755E" w:rsidRPr="00A613F5">
        <w:rPr>
          <w:sz w:val="24"/>
          <w:szCs w:val="24"/>
        </w:rPr>
        <w:t xml:space="preserve"> статьи 3</w:t>
      </w:r>
      <w:r w:rsidR="001F0860" w:rsidRPr="00A613F5">
        <w:rPr>
          <w:sz w:val="24"/>
          <w:szCs w:val="24"/>
        </w:rPr>
        <w:t xml:space="preserve">5 </w:t>
      </w:r>
      <w:r w:rsidR="003C755E" w:rsidRPr="00A613F5">
        <w:rPr>
          <w:sz w:val="24"/>
          <w:szCs w:val="24"/>
        </w:rPr>
        <w:t>Стандарта).</w:t>
      </w:r>
    </w:p>
    <w:p w14:paraId="657E7E1C" w14:textId="77777777" w:rsidR="00B96611" w:rsidRPr="00A613F5" w:rsidRDefault="00B96611"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26" w:name="SUB4400"/>
      <w:bookmarkStart w:id="127" w:name="_Toc393286612"/>
      <w:bookmarkStart w:id="128" w:name="SUB4500"/>
      <w:bookmarkStart w:id="129" w:name="_Toc28603096"/>
      <w:bookmarkEnd w:id="126"/>
      <w:bookmarkEnd w:id="127"/>
      <w:bookmarkEnd w:id="128"/>
      <w:r w:rsidRPr="00A613F5">
        <w:rPr>
          <w:rFonts w:asciiTheme="minorHAnsi" w:hAnsiTheme="minorHAnsi" w:cstheme="minorHAnsi"/>
          <w:lang w:val="ru-RU"/>
        </w:rPr>
        <w:t xml:space="preserve">Вскрытие </w:t>
      </w:r>
      <w:proofErr w:type="gramStart"/>
      <w:r w:rsidRPr="00A613F5">
        <w:rPr>
          <w:rFonts w:asciiTheme="minorHAnsi" w:hAnsiTheme="minorHAnsi" w:cstheme="minorHAnsi"/>
          <w:lang w:val="ru-RU"/>
        </w:rPr>
        <w:t>тендерных</w:t>
      </w:r>
      <w:proofErr w:type="gramEnd"/>
      <w:r w:rsidRPr="00A613F5">
        <w:rPr>
          <w:rFonts w:asciiTheme="minorHAnsi" w:hAnsiTheme="minorHAnsi" w:cstheme="minorHAnsi"/>
          <w:lang w:val="ru-RU"/>
        </w:rPr>
        <w:t xml:space="preserve"> заявок</w:t>
      </w:r>
      <w:bookmarkEnd w:id="129"/>
    </w:p>
    <w:p w14:paraId="40B8DB4D" w14:textId="77777777" w:rsidR="00A86C21" w:rsidRPr="00A613F5" w:rsidRDefault="00DC08E6"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Тендерные з</w:t>
      </w:r>
      <w:r w:rsidR="00A86C21" w:rsidRPr="00A613F5">
        <w:rPr>
          <w:rFonts w:eastAsia="Arial" w:cstheme="minorHAnsi"/>
          <w:color w:val="000000"/>
          <w:sz w:val="24"/>
          <w:szCs w:val="24"/>
        </w:rPr>
        <w:t xml:space="preserve">аявки вскрываются после наступления даты и времени вскрытия путем публикации содержимого </w:t>
      </w:r>
      <w:proofErr w:type="gramStart"/>
      <w:r w:rsidR="00A86C21" w:rsidRPr="00A613F5">
        <w:rPr>
          <w:rFonts w:eastAsia="Arial" w:cstheme="minorHAnsi"/>
          <w:color w:val="000000"/>
          <w:sz w:val="24"/>
          <w:szCs w:val="24"/>
        </w:rPr>
        <w:t>поданных</w:t>
      </w:r>
      <w:proofErr w:type="gramEnd"/>
      <w:r w:rsidR="00A86C21" w:rsidRPr="00A613F5">
        <w:rPr>
          <w:rFonts w:eastAsia="Arial" w:cstheme="minorHAnsi"/>
          <w:color w:val="000000"/>
          <w:sz w:val="24"/>
          <w:szCs w:val="24"/>
        </w:rPr>
        <w:t xml:space="preserve"> заявок. При этом формирует</w:t>
      </w:r>
      <w:r w:rsidR="006143C3" w:rsidRPr="00A613F5">
        <w:rPr>
          <w:rFonts w:eastAsia="Arial" w:cstheme="minorHAnsi"/>
          <w:color w:val="000000"/>
          <w:sz w:val="24"/>
          <w:szCs w:val="24"/>
        </w:rPr>
        <w:t>ся</w:t>
      </w:r>
      <w:r w:rsidR="00A86C21" w:rsidRPr="00A613F5">
        <w:rPr>
          <w:rFonts w:eastAsia="Arial" w:cstheme="minorHAnsi"/>
          <w:color w:val="000000"/>
          <w:sz w:val="24"/>
          <w:szCs w:val="24"/>
        </w:rPr>
        <w:t xml:space="preserve"> протокол вскрытия </w:t>
      </w:r>
      <w:proofErr w:type="gramStart"/>
      <w:r w:rsidR="00A86C21" w:rsidRPr="00A613F5">
        <w:rPr>
          <w:rFonts w:eastAsia="Arial" w:cstheme="minorHAnsi"/>
          <w:color w:val="000000"/>
          <w:sz w:val="24"/>
          <w:szCs w:val="24"/>
        </w:rPr>
        <w:t>тендерных</w:t>
      </w:r>
      <w:proofErr w:type="gramEnd"/>
      <w:r w:rsidR="00A86C21" w:rsidRPr="00A613F5">
        <w:rPr>
          <w:rFonts w:eastAsia="Arial" w:cstheme="minorHAnsi"/>
          <w:color w:val="000000"/>
          <w:sz w:val="24"/>
          <w:szCs w:val="24"/>
        </w:rPr>
        <w:t xml:space="preserve"> заявок.</w:t>
      </w:r>
    </w:p>
    <w:p w14:paraId="0EC1FEBB" w14:textId="77777777" w:rsidR="00A6421D" w:rsidRPr="00A613F5" w:rsidRDefault="00A6421D"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Вскрытые тендерные заявки доступны для просмотра </w:t>
      </w:r>
      <w:r w:rsidR="00AF1FC4" w:rsidRPr="00A613F5">
        <w:rPr>
          <w:rFonts w:eastAsia="Arial" w:cstheme="minorHAnsi"/>
          <w:color w:val="000000"/>
          <w:sz w:val="24"/>
          <w:szCs w:val="24"/>
        </w:rPr>
        <w:t xml:space="preserve">членам и секретарю тендерной комиссии, </w:t>
      </w:r>
      <w:r w:rsidRPr="00A613F5">
        <w:rPr>
          <w:rFonts w:eastAsia="Arial" w:cstheme="minorHAnsi"/>
          <w:color w:val="000000"/>
          <w:sz w:val="24"/>
          <w:szCs w:val="24"/>
        </w:rPr>
        <w:t>Уполномоченному органу по воп</w:t>
      </w:r>
      <w:r w:rsidR="00EF0EAA" w:rsidRPr="00A613F5">
        <w:rPr>
          <w:rFonts w:eastAsia="Arial" w:cstheme="minorHAnsi"/>
          <w:color w:val="000000"/>
          <w:sz w:val="24"/>
          <w:szCs w:val="24"/>
        </w:rPr>
        <w:t>росам</w:t>
      </w:r>
      <w:r w:rsidR="00112CE5" w:rsidRPr="00A613F5">
        <w:rPr>
          <w:rFonts w:eastAsia="Arial" w:cstheme="minorHAnsi"/>
          <w:color w:val="000000"/>
          <w:sz w:val="24"/>
          <w:szCs w:val="24"/>
        </w:rPr>
        <w:t xml:space="preserve"> осуществления</w:t>
      </w:r>
      <w:r w:rsidR="00EF0EAA" w:rsidRPr="00A613F5">
        <w:rPr>
          <w:rFonts w:eastAsia="Arial" w:cstheme="minorHAnsi"/>
          <w:color w:val="000000"/>
          <w:sz w:val="24"/>
          <w:szCs w:val="24"/>
        </w:rPr>
        <w:t xml:space="preserve"> закупок</w:t>
      </w:r>
      <w:r w:rsidR="00087391" w:rsidRPr="00A613F5">
        <w:rPr>
          <w:rFonts w:eastAsia="Arial" w:cstheme="minorHAnsi"/>
          <w:color w:val="000000"/>
          <w:sz w:val="24"/>
          <w:szCs w:val="24"/>
        </w:rPr>
        <w:t xml:space="preserve">, </w:t>
      </w:r>
      <w:r w:rsidR="00961179" w:rsidRPr="00A613F5">
        <w:rPr>
          <w:rFonts w:eastAsia="Arial" w:cstheme="minorHAnsi"/>
          <w:color w:val="000000"/>
          <w:sz w:val="24"/>
          <w:szCs w:val="24"/>
        </w:rPr>
        <w:t>Наблюдателям</w:t>
      </w:r>
      <w:r w:rsidR="00087391" w:rsidRPr="00A613F5">
        <w:rPr>
          <w:rFonts w:eastAsia="Arial" w:cstheme="minorHAnsi"/>
          <w:color w:val="000000"/>
          <w:sz w:val="24"/>
          <w:szCs w:val="24"/>
        </w:rPr>
        <w:t xml:space="preserve"> и ПК, которой прямо или косвенно принадлежит Заказчик</w:t>
      </w:r>
      <w:r w:rsidR="00EF0EAA" w:rsidRPr="00A613F5">
        <w:rPr>
          <w:rFonts w:eastAsia="Arial" w:cstheme="minorHAnsi"/>
          <w:color w:val="000000"/>
          <w:sz w:val="24"/>
          <w:szCs w:val="24"/>
        </w:rPr>
        <w:t>.</w:t>
      </w:r>
    </w:p>
    <w:p w14:paraId="4355F2AC" w14:textId="77777777" w:rsidR="00AF1FC4" w:rsidRPr="00A613F5" w:rsidRDefault="00AF1FC4" w:rsidP="00AF1FC4">
      <w:pPr>
        <w:pStyle w:val="af8"/>
        <w:ind w:left="0" w:firstLine="567"/>
        <w:jc w:val="both"/>
        <w:rPr>
          <w:rFonts w:eastAsia="Arial" w:cstheme="minorHAnsi"/>
          <w:color w:val="000000"/>
          <w:sz w:val="24"/>
          <w:szCs w:val="24"/>
        </w:rPr>
      </w:pPr>
      <w:r w:rsidRPr="00A613F5">
        <w:rPr>
          <w:rFonts w:eastAsia="Arial" w:cstheme="minorHAnsi"/>
          <w:color w:val="000000"/>
          <w:sz w:val="24"/>
          <w:szCs w:val="24"/>
        </w:rPr>
        <w:t>Потенциальным поставщикам, принявшим участие в данной закупке, указанный доступ предоставляется после публикации протокола допуска (при проведении открытого тендера с применением торгов на понижение) или протокола итогов (при проведении открытого тендера).</w:t>
      </w:r>
    </w:p>
    <w:p w14:paraId="534B86CD" w14:textId="77777777" w:rsidR="00A6421D" w:rsidRPr="00A613F5" w:rsidRDefault="00A6421D"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lastRenderedPageBreak/>
        <w:t>В случае</w:t>
      </w:r>
      <w:proofErr w:type="gramStart"/>
      <w:r w:rsidRPr="00A613F5">
        <w:rPr>
          <w:rFonts w:eastAsia="Arial" w:cstheme="minorHAnsi"/>
          <w:color w:val="000000"/>
          <w:sz w:val="24"/>
          <w:szCs w:val="24"/>
        </w:rPr>
        <w:t>,</w:t>
      </w:r>
      <w:proofErr w:type="gramEnd"/>
      <w:r w:rsidRPr="00A613F5">
        <w:rPr>
          <w:rFonts w:eastAsia="Arial" w:cstheme="minorHAnsi"/>
          <w:color w:val="000000"/>
          <w:sz w:val="24"/>
          <w:szCs w:val="24"/>
        </w:rPr>
        <w:t xml:space="preserve"> если до даты и вр</w:t>
      </w:r>
      <w:r w:rsidR="00333E09" w:rsidRPr="00A613F5">
        <w:rPr>
          <w:rFonts w:eastAsia="Arial" w:cstheme="minorHAnsi"/>
          <w:color w:val="000000"/>
          <w:sz w:val="24"/>
          <w:szCs w:val="24"/>
        </w:rPr>
        <w:t>емени вскрытия не поступило ни о</w:t>
      </w:r>
      <w:r w:rsidRPr="00A613F5">
        <w:rPr>
          <w:rFonts w:eastAsia="Arial" w:cstheme="minorHAnsi"/>
          <w:color w:val="000000"/>
          <w:sz w:val="24"/>
          <w:szCs w:val="24"/>
        </w:rPr>
        <w:t>дн</w:t>
      </w:r>
      <w:r w:rsidR="00D876F2" w:rsidRPr="00A613F5">
        <w:rPr>
          <w:rFonts w:eastAsia="Arial" w:cstheme="minorHAnsi"/>
          <w:color w:val="000000"/>
          <w:sz w:val="24"/>
          <w:szCs w:val="24"/>
        </w:rPr>
        <w:t>ой заявки на участие в тендере, закупки способом открытого тендера признаются несостоявшимися и</w:t>
      </w:r>
      <w:r w:rsidR="000B04D1" w:rsidRPr="00A613F5">
        <w:rPr>
          <w:rFonts w:eastAsia="Arial" w:cstheme="minorHAnsi"/>
          <w:color w:val="000000"/>
          <w:sz w:val="24"/>
          <w:szCs w:val="24"/>
        </w:rPr>
        <w:t xml:space="preserve"> Системой</w:t>
      </w:r>
      <w:r w:rsidR="00D876F2" w:rsidRPr="00A613F5">
        <w:rPr>
          <w:rFonts w:eastAsia="Arial" w:cstheme="minorHAnsi"/>
          <w:color w:val="000000"/>
          <w:sz w:val="24"/>
          <w:szCs w:val="24"/>
        </w:rPr>
        <w:t xml:space="preserve"> </w:t>
      </w:r>
      <w:r w:rsidRPr="00A613F5">
        <w:rPr>
          <w:rFonts w:eastAsia="Arial" w:cstheme="minorHAnsi"/>
          <w:color w:val="000000"/>
          <w:sz w:val="24"/>
          <w:szCs w:val="24"/>
        </w:rPr>
        <w:t>формирует</w:t>
      </w:r>
      <w:r w:rsidR="00D876F2" w:rsidRPr="00A613F5">
        <w:rPr>
          <w:rFonts w:eastAsia="Arial" w:cstheme="minorHAnsi"/>
          <w:color w:val="000000"/>
          <w:sz w:val="24"/>
          <w:szCs w:val="24"/>
        </w:rPr>
        <w:t>ся</w:t>
      </w:r>
      <w:r w:rsidRPr="00A613F5">
        <w:rPr>
          <w:rFonts w:eastAsia="Arial" w:cstheme="minorHAnsi"/>
          <w:color w:val="000000"/>
          <w:sz w:val="24"/>
          <w:szCs w:val="24"/>
        </w:rPr>
        <w:t xml:space="preserve"> протокол </w:t>
      </w:r>
      <w:r w:rsidR="00333E09" w:rsidRPr="00A613F5">
        <w:rPr>
          <w:rFonts w:eastAsia="Arial" w:cstheme="minorHAnsi"/>
          <w:color w:val="000000"/>
          <w:sz w:val="24"/>
          <w:szCs w:val="24"/>
        </w:rPr>
        <w:t>итогов закупок</w:t>
      </w:r>
      <w:r w:rsidRPr="00A613F5">
        <w:rPr>
          <w:rFonts w:eastAsia="Arial" w:cstheme="minorHAnsi"/>
          <w:color w:val="000000"/>
          <w:sz w:val="24"/>
          <w:szCs w:val="24"/>
        </w:rPr>
        <w:t>.</w:t>
      </w:r>
    </w:p>
    <w:p w14:paraId="137F49E8" w14:textId="77777777" w:rsidR="00B96611" w:rsidRPr="00A613F5" w:rsidRDefault="000B04D1"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30" w:name="_Toc28603097"/>
      <w:r w:rsidRPr="00A613F5">
        <w:rPr>
          <w:rFonts w:asciiTheme="minorHAnsi" w:hAnsiTheme="minorHAnsi" w:cstheme="minorHAnsi"/>
          <w:lang w:val="ru-RU"/>
        </w:rPr>
        <w:t xml:space="preserve">Рассмотрение </w:t>
      </w:r>
      <w:proofErr w:type="gramStart"/>
      <w:r w:rsidRPr="00A613F5">
        <w:rPr>
          <w:rFonts w:asciiTheme="minorHAnsi" w:hAnsiTheme="minorHAnsi" w:cstheme="minorHAnsi"/>
          <w:lang w:val="ru-RU"/>
        </w:rPr>
        <w:t>тендерных</w:t>
      </w:r>
      <w:proofErr w:type="gramEnd"/>
      <w:r w:rsidRPr="00A613F5">
        <w:rPr>
          <w:rFonts w:asciiTheme="minorHAnsi" w:hAnsiTheme="minorHAnsi" w:cstheme="minorHAnsi"/>
          <w:lang w:val="ru-RU"/>
        </w:rPr>
        <w:t xml:space="preserve"> заявок</w:t>
      </w:r>
      <w:bookmarkEnd w:id="130"/>
    </w:p>
    <w:p w14:paraId="1542FE2F" w14:textId="77777777" w:rsidR="00511C03" w:rsidRPr="00A613F5" w:rsidRDefault="002357E3" w:rsidP="000B04D1">
      <w:pPr>
        <w:pStyle w:val="af8"/>
        <w:numPr>
          <w:ilvl w:val="3"/>
          <w:numId w:val="6"/>
        </w:numPr>
        <w:spacing w:after="0" w:line="240" w:lineRule="auto"/>
        <w:ind w:left="0" w:firstLine="425"/>
        <w:jc w:val="both"/>
        <w:rPr>
          <w:rFonts w:eastAsia="Arial" w:cstheme="minorHAnsi"/>
          <w:color w:val="000000"/>
          <w:sz w:val="24"/>
          <w:szCs w:val="24"/>
        </w:rPr>
      </w:pPr>
      <w:r w:rsidRPr="00A613F5">
        <w:rPr>
          <w:rFonts w:eastAsia="Arial" w:cstheme="minorHAnsi"/>
          <w:color w:val="000000"/>
          <w:sz w:val="24"/>
          <w:szCs w:val="24"/>
        </w:rPr>
        <w:t xml:space="preserve">Тендерные </w:t>
      </w:r>
      <w:r w:rsidR="00511C03" w:rsidRPr="00A613F5">
        <w:rPr>
          <w:rFonts w:eastAsia="Arial" w:cstheme="minorHAnsi"/>
          <w:color w:val="000000"/>
          <w:sz w:val="24"/>
          <w:szCs w:val="24"/>
        </w:rPr>
        <w:t xml:space="preserve">заявки </w:t>
      </w:r>
      <w:proofErr w:type="gramStart"/>
      <w:r w:rsidR="00511C03" w:rsidRPr="00A613F5">
        <w:rPr>
          <w:rFonts w:eastAsia="Arial" w:cstheme="minorHAnsi"/>
          <w:color w:val="000000"/>
          <w:sz w:val="24"/>
          <w:szCs w:val="24"/>
        </w:rPr>
        <w:t>оцениваются и сопоставляются</w:t>
      </w:r>
      <w:proofErr w:type="gramEnd"/>
      <w:r w:rsidR="00511C03" w:rsidRPr="00A613F5">
        <w:rPr>
          <w:rFonts w:eastAsia="Arial" w:cstheme="minorHAnsi"/>
          <w:color w:val="000000"/>
          <w:sz w:val="24"/>
          <w:szCs w:val="24"/>
        </w:rPr>
        <w:t xml:space="preserve"> тендерной комиссией </w:t>
      </w:r>
      <w:r w:rsidR="00C56ADD" w:rsidRPr="00A613F5">
        <w:rPr>
          <w:rFonts w:eastAsia="Arial" w:cstheme="minorHAnsi"/>
          <w:color w:val="000000"/>
          <w:sz w:val="24"/>
          <w:szCs w:val="24"/>
        </w:rPr>
        <w:t>на соответствие</w:t>
      </w:r>
      <w:r w:rsidR="00511C03" w:rsidRPr="00A613F5">
        <w:rPr>
          <w:rFonts w:eastAsia="Arial" w:cstheme="minorHAnsi"/>
          <w:color w:val="000000"/>
          <w:sz w:val="24"/>
          <w:szCs w:val="24"/>
        </w:rPr>
        <w:t xml:space="preserve"> </w:t>
      </w:r>
      <w:r w:rsidR="00736232" w:rsidRPr="00A613F5">
        <w:rPr>
          <w:rFonts w:eastAsia="Arial" w:cstheme="minorHAnsi"/>
          <w:color w:val="000000"/>
          <w:sz w:val="24"/>
          <w:szCs w:val="24"/>
        </w:rPr>
        <w:t>требованиям, предусмотренным тендерной документацией</w:t>
      </w:r>
      <w:r w:rsidRPr="00A613F5">
        <w:rPr>
          <w:rFonts w:eastAsia="Arial" w:cstheme="minorHAnsi"/>
          <w:color w:val="000000"/>
          <w:sz w:val="24"/>
          <w:szCs w:val="24"/>
        </w:rPr>
        <w:t>.</w:t>
      </w:r>
    </w:p>
    <w:p w14:paraId="461E0DB1" w14:textId="749AF9F2" w:rsidR="000B04D1" w:rsidRPr="00A613F5" w:rsidRDefault="000B04D1" w:rsidP="000B04D1">
      <w:pPr>
        <w:pStyle w:val="af8"/>
        <w:numPr>
          <w:ilvl w:val="3"/>
          <w:numId w:val="6"/>
        </w:numPr>
        <w:spacing w:after="0" w:line="240" w:lineRule="auto"/>
        <w:ind w:left="0" w:firstLine="425"/>
        <w:jc w:val="both"/>
        <w:rPr>
          <w:rFonts w:eastAsia="Arial" w:cstheme="minorHAnsi"/>
          <w:color w:val="000000"/>
          <w:sz w:val="24"/>
          <w:szCs w:val="24"/>
        </w:rPr>
      </w:pPr>
      <w:r w:rsidRPr="00A613F5">
        <w:rPr>
          <w:sz w:val="24"/>
          <w:szCs w:val="24"/>
        </w:rPr>
        <w:t xml:space="preserve">Заявки рассматриваются тендерной комиссией в срок не более 10 (десяти) </w:t>
      </w:r>
      <w:r w:rsidRPr="00A613F5">
        <w:rPr>
          <w:rFonts w:eastAsia="Arial" w:cstheme="minorHAnsi"/>
          <w:color w:val="000000"/>
          <w:sz w:val="24"/>
          <w:szCs w:val="24"/>
        </w:rPr>
        <w:t>рабочих дней со дня вскрытия тендерных заявок.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w:t>
      </w:r>
      <w:r w:rsidR="008667A0" w:rsidRPr="00A613F5">
        <w:rPr>
          <w:rFonts w:eastAsia="Arial" w:cstheme="minorHAnsi"/>
          <w:color w:val="000000"/>
          <w:sz w:val="24"/>
          <w:szCs w:val="24"/>
        </w:rPr>
        <w:t>) рабочих дней со дня вскрытия тендерных заявок</w:t>
      </w:r>
      <w:r w:rsidRPr="00A613F5">
        <w:rPr>
          <w:rFonts w:eastAsia="Arial" w:cstheme="minorHAnsi"/>
          <w:color w:val="000000"/>
          <w:sz w:val="24"/>
          <w:szCs w:val="24"/>
        </w:rPr>
        <w:t xml:space="preserve">. </w:t>
      </w:r>
    </w:p>
    <w:p w14:paraId="0A00171F" w14:textId="3203BB6F" w:rsidR="000B04D1" w:rsidRPr="00A613F5" w:rsidRDefault="00F8404C" w:rsidP="000B04D1">
      <w:pPr>
        <w:spacing w:after="0" w:line="240" w:lineRule="auto"/>
        <w:ind w:firstLine="425"/>
        <w:jc w:val="both"/>
        <w:rPr>
          <w:rFonts w:eastAsia="Arial" w:cstheme="minorHAnsi"/>
          <w:color w:val="000000"/>
          <w:sz w:val="24"/>
          <w:szCs w:val="24"/>
        </w:rPr>
      </w:pPr>
      <w:proofErr w:type="gramStart"/>
      <w:r w:rsidRPr="00A613F5">
        <w:rPr>
          <w:rFonts w:ascii="Arial" w:hAnsi="Arial" w:cs="Arial"/>
          <w:bCs/>
          <w:sz w:val="24"/>
          <w:szCs w:val="24"/>
        </w:rPr>
        <w:t>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w:t>
      </w:r>
      <w:proofErr w:type="gramEnd"/>
    </w:p>
    <w:p w14:paraId="4083AF3E" w14:textId="77777777" w:rsidR="000B04D1" w:rsidRPr="00A613F5" w:rsidRDefault="000B04D1" w:rsidP="00E10AED">
      <w:pPr>
        <w:pStyle w:val="af8"/>
        <w:numPr>
          <w:ilvl w:val="3"/>
          <w:numId w:val="6"/>
        </w:numPr>
        <w:spacing w:after="0" w:line="240" w:lineRule="auto"/>
        <w:ind w:left="0" w:firstLine="425"/>
        <w:jc w:val="both"/>
        <w:rPr>
          <w:sz w:val="24"/>
          <w:szCs w:val="24"/>
        </w:rPr>
      </w:pPr>
      <w:r w:rsidRPr="00A613F5">
        <w:rPr>
          <w:sz w:val="24"/>
          <w:szCs w:val="24"/>
        </w:rPr>
        <w:t xml:space="preserve">В случае выявления несоответствий заявок требованиям </w:t>
      </w:r>
      <w:r w:rsidR="00CA0091" w:rsidRPr="00A613F5">
        <w:rPr>
          <w:sz w:val="24"/>
          <w:szCs w:val="24"/>
        </w:rPr>
        <w:t xml:space="preserve">Приложения № </w:t>
      </w:r>
      <w:r w:rsidR="001F0860" w:rsidRPr="00A613F5">
        <w:rPr>
          <w:sz w:val="24"/>
          <w:szCs w:val="24"/>
        </w:rPr>
        <w:t>6</w:t>
      </w:r>
      <w:r w:rsidR="00CA0091" w:rsidRPr="00A613F5">
        <w:rPr>
          <w:sz w:val="24"/>
          <w:szCs w:val="24"/>
        </w:rPr>
        <w:t xml:space="preserve"> к</w:t>
      </w:r>
      <w:r w:rsidRPr="00A613F5">
        <w:rPr>
          <w:sz w:val="24"/>
          <w:szCs w:val="24"/>
        </w:rPr>
        <w:t xml:space="preserve"> </w:t>
      </w:r>
      <w:r w:rsidR="00F93C31" w:rsidRPr="00A613F5">
        <w:rPr>
          <w:sz w:val="24"/>
          <w:szCs w:val="24"/>
        </w:rPr>
        <w:t>Стандарт</w:t>
      </w:r>
      <w:r w:rsidR="00CA0091" w:rsidRPr="00A613F5">
        <w:rPr>
          <w:sz w:val="24"/>
          <w:szCs w:val="24"/>
        </w:rPr>
        <w:t>у</w:t>
      </w:r>
      <w:r w:rsidR="00F93C31" w:rsidRPr="00A613F5">
        <w:rPr>
          <w:sz w:val="24"/>
          <w:szCs w:val="24"/>
        </w:rPr>
        <w:t xml:space="preserve">, </w:t>
      </w:r>
      <w:r w:rsidR="00E10AED" w:rsidRPr="00A613F5">
        <w:rPr>
          <w:sz w:val="24"/>
          <w:szCs w:val="24"/>
        </w:rPr>
        <w:t>в сроки, указанные в пункте 2 настоящей статьи,</w:t>
      </w:r>
      <w:r w:rsidRPr="00A613F5">
        <w:rPr>
          <w:sz w:val="24"/>
          <w:szCs w:val="24"/>
        </w:rPr>
        <w:t xml:space="preserve"> формируется протокол предварительного рассмотрения, с указанием исчерпывающего перечня выявленных несоответствий.</w:t>
      </w:r>
    </w:p>
    <w:p w14:paraId="16E6B318" w14:textId="77777777" w:rsidR="000B04D1" w:rsidRPr="00A613F5" w:rsidRDefault="000B04D1" w:rsidP="000B04D1">
      <w:pPr>
        <w:pStyle w:val="a1"/>
        <w:numPr>
          <w:ilvl w:val="0"/>
          <w:numId w:val="0"/>
        </w:numPr>
        <w:ind w:firstLine="567"/>
        <w:rPr>
          <w:bCs/>
        </w:rPr>
      </w:pPr>
      <w:r w:rsidRPr="00A613F5">
        <w:t xml:space="preserve">Протокол предварительного </w:t>
      </w:r>
      <w:r w:rsidRPr="00A613F5">
        <w:rPr>
          <w:bCs/>
        </w:rPr>
        <w:t>рассмотрения подписывается членами тендерной комиссии</w:t>
      </w:r>
      <w:r w:rsidR="00F93C31" w:rsidRPr="00A613F5">
        <w:rPr>
          <w:bCs/>
        </w:rPr>
        <w:t xml:space="preserve"> </w:t>
      </w:r>
      <w:r w:rsidRPr="00A613F5">
        <w:rPr>
          <w:bCs/>
        </w:rPr>
        <w:t xml:space="preserve">и ее секретарем, и </w:t>
      </w:r>
      <w:r w:rsidR="00DC08E6" w:rsidRPr="00A613F5">
        <w:rPr>
          <w:bCs/>
        </w:rPr>
        <w:t>автоматически публикуется в Системе</w:t>
      </w:r>
      <w:r w:rsidRPr="00A613F5">
        <w:rPr>
          <w:bCs/>
        </w:rPr>
        <w:t>.</w:t>
      </w:r>
    </w:p>
    <w:p w14:paraId="2B7163D5" w14:textId="77777777" w:rsidR="000B04D1" w:rsidRPr="00A613F5" w:rsidRDefault="000B04D1" w:rsidP="007F6894">
      <w:pPr>
        <w:pStyle w:val="a1"/>
        <w:numPr>
          <w:ilvl w:val="3"/>
          <w:numId w:val="6"/>
        </w:numPr>
        <w:tabs>
          <w:tab w:val="clear" w:pos="993"/>
          <w:tab w:val="left" w:pos="709"/>
        </w:tabs>
        <w:ind w:left="0" w:firstLine="426"/>
      </w:pPr>
      <w:r w:rsidRPr="00A613F5">
        <w:rPr>
          <w:bCs/>
        </w:rPr>
        <w:t xml:space="preserve">Потенциальные поставщики, </w:t>
      </w:r>
      <w:r w:rsidRPr="00A613F5">
        <w:t xml:space="preserve">в заявках которых были выявлены несоответствия, вправе в течение 2 (двух) рабочих дней с даты публикации протокола предварительного рассмотрения представить дополнения и/или изменения в </w:t>
      </w:r>
      <w:r w:rsidR="00F93C31" w:rsidRPr="00A613F5">
        <w:t xml:space="preserve">тендерную </w:t>
      </w:r>
      <w:r w:rsidRPr="00A613F5">
        <w:t>заявку</w:t>
      </w:r>
      <w:r w:rsidR="00F93C31" w:rsidRPr="00A613F5">
        <w:t xml:space="preserve"> </w:t>
      </w:r>
      <w:r w:rsidRPr="00A613F5">
        <w:t>с целью устранения выявленных несоответствий.</w:t>
      </w:r>
    </w:p>
    <w:p w14:paraId="380F9A20" w14:textId="77777777" w:rsidR="000B04D1" w:rsidRPr="00A613F5" w:rsidRDefault="000B04D1" w:rsidP="000B04D1">
      <w:pPr>
        <w:pStyle w:val="a1"/>
        <w:numPr>
          <w:ilvl w:val="0"/>
          <w:numId w:val="0"/>
        </w:numPr>
        <w:ind w:firstLine="567"/>
        <w:rPr>
          <w:color w:val="000000"/>
        </w:rPr>
      </w:pPr>
      <w:r w:rsidRPr="00A613F5">
        <w:t xml:space="preserve">При этом не </w:t>
      </w:r>
      <w:r w:rsidRPr="00A613F5">
        <w:rPr>
          <w:color w:val="000000"/>
        </w:rPr>
        <w:t xml:space="preserve">допускается приведение </w:t>
      </w:r>
      <w:r w:rsidR="00F93C31" w:rsidRPr="00A613F5">
        <w:rPr>
          <w:color w:val="000000"/>
        </w:rPr>
        <w:t>заявок</w:t>
      </w:r>
      <w:r w:rsidRPr="00A613F5">
        <w:rPr>
          <w:color w:val="000000"/>
        </w:rPr>
        <w:t xml:space="preserve"> в соответствие с требованиями </w:t>
      </w:r>
      <w:r w:rsidR="00CA0091" w:rsidRPr="00A613F5">
        <w:rPr>
          <w:color w:val="000000"/>
        </w:rPr>
        <w:t xml:space="preserve">Приложения № </w:t>
      </w:r>
      <w:r w:rsidR="001F0860" w:rsidRPr="00A613F5">
        <w:rPr>
          <w:color w:val="000000"/>
        </w:rPr>
        <w:t>6</w:t>
      </w:r>
      <w:r w:rsidR="00CA0091" w:rsidRPr="00A613F5">
        <w:rPr>
          <w:color w:val="000000"/>
        </w:rPr>
        <w:t xml:space="preserve"> к</w:t>
      </w:r>
      <w:r w:rsidR="00F93C31" w:rsidRPr="00A613F5">
        <w:rPr>
          <w:color w:val="000000"/>
        </w:rPr>
        <w:t xml:space="preserve"> Стандарт</w:t>
      </w:r>
      <w:r w:rsidR="00CA0091" w:rsidRPr="00A613F5">
        <w:rPr>
          <w:color w:val="000000"/>
        </w:rPr>
        <w:t>у</w:t>
      </w:r>
      <w:r w:rsidRPr="00A613F5">
        <w:rPr>
          <w:color w:val="000000"/>
        </w:rPr>
        <w:t xml:space="preserve"> потенциальными поставщиками, не внесшими обеспечение </w:t>
      </w:r>
      <w:r w:rsidR="00F93C31" w:rsidRPr="00A613F5">
        <w:rPr>
          <w:color w:val="000000"/>
        </w:rPr>
        <w:t xml:space="preserve">тендерной </w:t>
      </w:r>
      <w:r w:rsidRPr="00A613F5">
        <w:rPr>
          <w:color w:val="000000"/>
        </w:rPr>
        <w:t>заявки либо внесшими его с нарушением требований, определенных в тендерной документации (в случае, если тендерной документацией предусматривается внесение обеспечения</w:t>
      </w:r>
      <w:r w:rsidR="00F93C31" w:rsidRPr="00A613F5">
        <w:rPr>
          <w:color w:val="000000"/>
        </w:rPr>
        <w:t xml:space="preserve"> тендерной</w:t>
      </w:r>
      <w:r w:rsidRPr="00A613F5">
        <w:rPr>
          <w:color w:val="000000"/>
        </w:rPr>
        <w:t xml:space="preserve"> заявки).</w:t>
      </w:r>
    </w:p>
    <w:p w14:paraId="49989CDC" w14:textId="77777777" w:rsidR="00850B9E" w:rsidRPr="00A613F5" w:rsidRDefault="00850B9E" w:rsidP="000B04D1">
      <w:pPr>
        <w:pStyle w:val="a1"/>
        <w:numPr>
          <w:ilvl w:val="0"/>
          <w:numId w:val="0"/>
        </w:numPr>
        <w:ind w:firstLine="567"/>
        <w:rPr>
          <w:color w:val="000000"/>
        </w:rPr>
      </w:pPr>
      <w:r w:rsidRPr="00A613F5">
        <w:rPr>
          <w:color w:val="000000"/>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A613F5">
        <w:rPr>
          <w:color w:val="000000"/>
        </w:rPr>
        <w:t>соисполнение</w:t>
      </w:r>
      <w:proofErr w:type="spellEnd"/>
      <w:r w:rsidRPr="00A613F5">
        <w:rPr>
          <w:color w:val="000000"/>
        </w:rPr>
        <w:t>) работ или услуг.</w:t>
      </w:r>
    </w:p>
    <w:p w14:paraId="7EC67896" w14:textId="77777777" w:rsidR="000B04D1" w:rsidRPr="00A613F5" w:rsidRDefault="000B04D1" w:rsidP="00F93C31">
      <w:pPr>
        <w:pStyle w:val="a1"/>
        <w:numPr>
          <w:ilvl w:val="3"/>
          <w:numId w:val="6"/>
        </w:numPr>
        <w:tabs>
          <w:tab w:val="clear" w:pos="993"/>
          <w:tab w:val="left" w:pos="709"/>
        </w:tabs>
        <w:ind w:left="0" w:firstLine="426"/>
      </w:pPr>
      <w:r w:rsidRPr="00A613F5">
        <w:t xml:space="preserve">В случае отсутствия у тендерной комиссии замечаний к </w:t>
      </w:r>
      <w:r w:rsidR="00F93C31" w:rsidRPr="00A613F5">
        <w:t xml:space="preserve">тендерным </w:t>
      </w:r>
      <w:r w:rsidRPr="00A613F5">
        <w:t>заявкам протокол предварительного рассмотрения не формируется.</w:t>
      </w:r>
    </w:p>
    <w:p w14:paraId="1F0D1C70" w14:textId="77777777" w:rsidR="000B04D1" w:rsidRPr="00A613F5" w:rsidRDefault="000B04D1" w:rsidP="00F93C31">
      <w:pPr>
        <w:pStyle w:val="af8"/>
        <w:numPr>
          <w:ilvl w:val="3"/>
          <w:numId w:val="6"/>
        </w:numPr>
        <w:spacing w:after="0" w:line="240" w:lineRule="auto"/>
        <w:ind w:left="0" w:firstLine="425"/>
        <w:jc w:val="both"/>
        <w:rPr>
          <w:rFonts w:eastAsia="Arial" w:cstheme="minorHAnsi"/>
          <w:color w:val="000000"/>
          <w:sz w:val="24"/>
          <w:szCs w:val="24"/>
        </w:rPr>
      </w:pPr>
      <w:r w:rsidRPr="00A613F5">
        <w:rPr>
          <w:rFonts w:eastAsia="Arial" w:cstheme="minorHAnsi"/>
          <w:color w:val="000000"/>
          <w:sz w:val="24"/>
          <w:szCs w:val="24"/>
        </w:rPr>
        <w:t xml:space="preserve">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срока, предусмотренного абзацем </w:t>
      </w:r>
      <w:r w:rsidR="00CA0091" w:rsidRPr="00A613F5">
        <w:rPr>
          <w:rFonts w:eastAsia="Arial" w:cstheme="minorHAnsi"/>
          <w:color w:val="000000"/>
          <w:sz w:val="24"/>
          <w:szCs w:val="24"/>
        </w:rPr>
        <w:t>первым</w:t>
      </w:r>
      <w:r w:rsidRPr="00A613F5">
        <w:rPr>
          <w:rFonts w:eastAsia="Arial" w:cstheme="minorHAnsi"/>
          <w:color w:val="000000"/>
          <w:sz w:val="24"/>
          <w:szCs w:val="24"/>
        </w:rPr>
        <w:t xml:space="preserve"> пункта </w:t>
      </w:r>
      <w:r w:rsidR="00F93C31" w:rsidRPr="00A613F5">
        <w:rPr>
          <w:rFonts w:eastAsia="Arial" w:cstheme="minorHAnsi"/>
          <w:color w:val="000000"/>
          <w:sz w:val="24"/>
          <w:szCs w:val="24"/>
        </w:rPr>
        <w:t>4 настоящей статьи</w:t>
      </w:r>
      <w:r w:rsidRPr="00A613F5">
        <w:rPr>
          <w:rFonts w:eastAsia="Arial" w:cstheme="minorHAnsi"/>
          <w:color w:val="000000"/>
          <w:sz w:val="24"/>
          <w:szCs w:val="24"/>
        </w:rPr>
        <w:t>.</w:t>
      </w:r>
    </w:p>
    <w:p w14:paraId="5508B799" w14:textId="77777777" w:rsidR="000B04D1" w:rsidRPr="00A613F5" w:rsidRDefault="000B04D1" w:rsidP="000F32B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lastRenderedPageBreak/>
        <w:t xml:space="preserve">Эксперты (экспертная комиссия) дают экспертное заключение на предмет соответствия предлагаемых товаров, работ, услуг требованиям технической спецификации, а также приемлемости альтернативных условий, и не имеют права голоса при принятии </w:t>
      </w:r>
      <w:r w:rsidRPr="00A613F5">
        <w:rPr>
          <w:rFonts w:eastAsia="Arial" w:cstheme="minorHAnsi"/>
          <w:color w:val="000000"/>
          <w:sz w:val="24"/>
          <w:szCs w:val="24"/>
          <w:lang w:val="kk-KZ"/>
        </w:rPr>
        <w:t>т</w:t>
      </w:r>
      <w:proofErr w:type="spellStart"/>
      <w:r w:rsidRPr="00A613F5">
        <w:rPr>
          <w:rFonts w:eastAsia="Arial" w:cstheme="minorHAnsi"/>
          <w:color w:val="000000"/>
          <w:sz w:val="24"/>
          <w:szCs w:val="24"/>
        </w:rPr>
        <w:t>ендерной</w:t>
      </w:r>
      <w:proofErr w:type="spellEnd"/>
      <w:r w:rsidRPr="00A613F5">
        <w:rPr>
          <w:rFonts w:eastAsia="Arial" w:cstheme="minorHAnsi"/>
          <w:color w:val="000000"/>
          <w:sz w:val="24"/>
          <w:szCs w:val="24"/>
        </w:rPr>
        <w:t xml:space="preserve"> комиссией решения. Заключение экспертов (экспертной комиссии) должно быть учтено тендерной комиссией только в случае, если оно составлено в пределах требований, предусмотренных тендерной документацией.</w:t>
      </w:r>
    </w:p>
    <w:p w14:paraId="0E5F9FB4" w14:textId="4012F5EC" w:rsidR="000F32B1" w:rsidRPr="00A613F5" w:rsidRDefault="000F32B1" w:rsidP="000F32B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4A784A4A" w14:textId="753BDADC" w:rsidR="00712B44" w:rsidRPr="00A613F5" w:rsidRDefault="00F8404C" w:rsidP="00F8404C">
      <w:pPr>
        <w:pStyle w:val="af8"/>
        <w:numPr>
          <w:ilvl w:val="3"/>
          <w:numId w:val="6"/>
        </w:numPr>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Тендерная заявка потенциального поставщика подлежит отклонению в следующих случаях</w:t>
      </w:r>
      <w:r w:rsidR="00712B44" w:rsidRPr="00A613F5">
        <w:rPr>
          <w:rFonts w:eastAsia="Arial" w:cstheme="minorHAnsi"/>
          <w:color w:val="000000"/>
          <w:sz w:val="24"/>
          <w:szCs w:val="24"/>
        </w:rPr>
        <w:t>:</w:t>
      </w:r>
    </w:p>
    <w:p w14:paraId="03C6CD55" w14:textId="77777777" w:rsidR="0004395A" w:rsidRPr="00A613F5" w:rsidRDefault="0004395A" w:rsidP="0073497D">
      <w:pPr>
        <w:widowControl w:val="0"/>
        <w:numPr>
          <w:ilvl w:val="0"/>
          <w:numId w:val="94"/>
        </w:numPr>
        <w:tabs>
          <w:tab w:val="left" w:pos="709"/>
        </w:tabs>
        <w:autoSpaceDE w:val="0"/>
        <w:autoSpaceDN w:val="0"/>
        <w:adjustRightInd w:val="0"/>
        <w:spacing w:after="0" w:line="240" w:lineRule="auto"/>
        <w:ind w:firstLine="426"/>
        <w:jc w:val="both"/>
        <w:rPr>
          <w:rFonts w:ascii="Arial" w:hAnsi="Arial" w:cs="Arial"/>
          <w:bCs/>
          <w:sz w:val="24"/>
          <w:szCs w:val="24"/>
        </w:rPr>
      </w:pPr>
      <w:r w:rsidRPr="00A613F5">
        <w:rPr>
          <w:rFonts w:ascii="Arial" w:hAnsi="Arial" w:cs="Arial"/>
          <w:bCs/>
          <w:sz w:val="24"/>
          <w:szCs w:val="24"/>
        </w:rPr>
        <w:t xml:space="preserve">признания тендерной заявки несоответствующей </w:t>
      </w:r>
      <w:r w:rsidR="004D53DC" w:rsidRPr="00A613F5">
        <w:rPr>
          <w:rFonts w:eastAsia="Arial" w:cstheme="minorHAnsi"/>
          <w:color w:val="000000"/>
          <w:sz w:val="24"/>
          <w:szCs w:val="24"/>
        </w:rPr>
        <w:t>требованиям к содержанию тендерной заявки (Приложение №</w:t>
      </w:r>
      <w:r w:rsidR="00076861" w:rsidRPr="00A613F5">
        <w:rPr>
          <w:rFonts w:eastAsia="Arial" w:cstheme="minorHAnsi"/>
          <w:color w:val="000000"/>
          <w:sz w:val="24"/>
          <w:szCs w:val="24"/>
        </w:rPr>
        <w:t xml:space="preserve"> </w:t>
      </w:r>
      <w:r w:rsidR="001F0860" w:rsidRPr="00A613F5">
        <w:rPr>
          <w:rFonts w:eastAsia="Arial" w:cstheme="minorHAnsi"/>
          <w:color w:val="000000"/>
          <w:sz w:val="24"/>
          <w:szCs w:val="24"/>
        </w:rPr>
        <w:t>6</w:t>
      </w:r>
      <w:r w:rsidR="004D53DC" w:rsidRPr="00A613F5">
        <w:rPr>
          <w:rFonts w:eastAsia="Arial" w:cstheme="minorHAnsi"/>
          <w:color w:val="000000"/>
          <w:sz w:val="24"/>
          <w:szCs w:val="24"/>
        </w:rPr>
        <w:t xml:space="preserve"> к настоящему </w:t>
      </w:r>
      <w:r w:rsidR="004D53DC" w:rsidRPr="00A613F5">
        <w:rPr>
          <w:rFonts w:eastAsia="Arial" w:cstheme="minorHAnsi"/>
          <w:color w:val="000000"/>
          <w:sz w:val="24"/>
          <w:szCs w:val="24"/>
          <w:lang w:val="kk-KZ"/>
        </w:rPr>
        <w:t>Стандарт</w:t>
      </w:r>
      <w:r w:rsidR="004D53DC" w:rsidRPr="00A613F5">
        <w:rPr>
          <w:rFonts w:eastAsia="Arial" w:cstheme="minorHAnsi"/>
          <w:color w:val="000000"/>
          <w:sz w:val="24"/>
          <w:szCs w:val="24"/>
        </w:rPr>
        <w:t>у)</w:t>
      </w:r>
      <w:r w:rsidRPr="00A613F5">
        <w:rPr>
          <w:rFonts w:ascii="Arial" w:hAnsi="Arial" w:cs="Arial"/>
          <w:bCs/>
          <w:sz w:val="24"/>
          <w:szCs w:val="24"/>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14:paraId="7CBFDE30" w14:textId="77777777" w:rsidR="0004395A" w:rsidRPr="00A613F5" w:rsidRDefault="0004395A" w:rsidP="0073497D">
      <w:pPr>
        <w:widowControl w:val="0"/>
        <w:numPr>
          <w:ilvl w:val="0"/>
          <w:numId w:val="94"/>
        </w:numPr>
        <w:tabs>
          <w:tab w:val="left" w:pos="709"/>
        </w:tabs>
        <w:autoSpaceDE w:val="0"/>
        <w:autoSpaceDN w:val="0"/>
        <w:adjustRightInd w:val="0"/>
        <w:spacing w:after="0" w:line="240" w:lineRule="auto"/>
        <w:ind w:firstLine="426"/>
        <w:jc w:val="both"/>
        <w:rPr>
          <w:rFonts w:ascii="Arial" w:hAnsi="Arial" w:cs="Arial"/>
          <w:bCs/>
          <w:sz w:val="24"/>
          <w:szCs w:val="24"/>
        </w:rPr>
      </w:pPr>
      <w:r w:rsidRPr="00A613F5">
        <w:rPr>
          <w:rFonts w:ascii="Arial" w:hAnsi="Arial" w:cs="Arial"/>
          <w:bCs/>
          <w:sz w:val="24"/>
          <w:szCs w:val="24"/>
        </w:rPr>
        <w:t>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14:paraId="67BBCCFF" w14:textId="77777777" w:rsidR="0087177B" w:rsidRPr="00A613F5" w:rsidRDefault="0087177B" w:rsidP="0087177B">
      <w:pPr>
        <w:widowControl w:val="0"/>
        <w:tabs>
          <w:tab w:val="left" w:pos="709"/>
        </w:tabs>
        <w:autoSpaceDE w:val="0"/>
        <w:autoSpaceDN w:val="0"/>
        <w:adjustRightInd w:val="0"/>
        <w:spacing w:after="0" w:line="240" w:lineRule="auto"/>
        <w:ind w:firstLine="426"/>
        <w:jc w:val="both"/>
        <w:rPr>
          <w:rFonts w:ascii="Arial" w:hAnsi="Arial" w:cs="Arial"/>
          <w:bCs/>
          <w:sz w:val="24"/>
          <w:szCs w:val="24"/>
          <w:lang w:val="kk-KZ"/>
        </w:rPr>
      </w:pPr>
      <w:r w:rsidRPr="00A613F5">
        <w:rPr>
          <w:rFonts w:cstheme="minorHAnsi"/>
          <w:sz w:val="24"/>
          <w:szCs w:val="24"/>
        </w:rPr>
        <w:t xml:space="preserve">При определении </w:t>
      </w:r>
      <w:proofErr w:type="spellStart"/>
      <w:r w:rsidRPr="00A613F5">
        <w:rPr>
          <w:rFonts w:cstheme="minorHAnsi"/>
          <w:sz w:val="24"/>
          <w:szCs w:val="24"/>
        </w:rPr>
        <w:t>аффилированности</w:t>
      </w:r>
      <w:proofErr w:type="spellEnd"/>
      <w:r w:rsidRPr="00A613F5">
        <w:rPr>
          <w:rFonts w:cstheme="minorHAnsi"/>
          <w:sz w:val="24"/>
          <w:szCs w:val="24"/>
        </w:rPr>
        <w:t xml:space="preserve"> необходимо руководствоваться подпунктом 5) пункта 1 статьи 2 Стандарта и положениями законодательства Республики Казахстан;</w:t>
      </w:r>
    </w:p>
    <w:p w14:paraId="2AB452B1" w14:textId="77777777" w:rsidR="0004395A" w:rsidRPr="00A613F5" w:rsidRDefault="0004395A" w:rsidP="0073497D">
      <w:pPr>
        <w:widowControl w:val="0"/>
        <w:numPr>
          <w:ilvl w:val="0"/>
          <w:numId w:val="94"/>
        </w:numPr>
        <w:tabs>
          <w:tab w:val="left" w:pos="709"/>
        </w:tabs>
        <w:autoSpaceDE w:val="0"/>
        <w:autoSpaceDN w:val="0"/>
        <w:adjustRightInd w:val="0"/>
        <w:spacing w:after="0" w:line="240" w:lineRule="auto"/>
        <w:ind w:firstLine="426"/>
        <w:jc w:val="both"/>
        <w:rPr>
          <w:rFonts w:ascii="Arial" w:hAnsi="Arial" w:cs="Arial"/>
          <w:bCs/>
          <w:sz w:val="24"/>
          <w:szCs w:val="24"/>
        </w:rPr>
      </w:pPr>
      <w:r w:rsidRPr="00A613F5">
        <w:rPr>
          <w:rFonts w:ascii="Arial" w:hAnsi="Arial" w:cs="Arial"/>
          <w:bCs/>
          <w:sz w:val="24"/>
          <w:szCs w:val="24"/>
        </w:rPr>
        <w:t>ценовое предложение потенциального поставщика превышает сумму, выделенную для закупки;</w:t>
      </w:r>
    </w:p>
    <w:p w14:paraId="62D51409" w14:textId="77777777" w:rsidR="0004395A" w:rsidRPr="00A613F5" w:rsidRDefault="0004395A" w:rsidP="0073497D">
      <w:pPr>
        <w:widowControl w:val="0"/>
        <w:numPr>
          <w:ilvl w:val="0"/>
          <w:numId w:val="94"/>
        </w:numPr>
        <w:tabs>
          <w:tab w:val="left" w:pos="709"/>
        </w:tabs>
        <w:autoSpaceDE w:val="0"/>
        <w:autoSpaceDN w:val="0"/>
        <w:adjustRightInd w:val="0"/>
        <w:spacing w:after="0" w:line="240" w:lineRule="auto"/>
        <w:ind w:firstLine="426"/>
        <w:jc w:val="both"/>
        <w:rPr>
          <w:rFonts w:ascii="Arial" w:hAnsi="Arial" w:cs="Arial"/>
          <w:bCs/>
          <w:sz w:val="24"/>
          <w:szCs w:val="24"/>
        </w:rPr>
      </w:pPr>
      <w:r w:rsidRPr="00A613F5">
        <w:rPr>
          <w:rFonts w:ascii="Arial" w:hAnsi="Arial" w:cs="Arial"/>
          <w:bCs/>
          <w:sz w:val="24"/>
          <w:szCs w:val="24"/>
        </w:rPr>
        <w:t>ценовое предложение потенциального поставщика признано тендерной комиссией демпинговым;</w:t>
      </w:r>
    </w:p>
    <w:p w14:paraId="236E7EE7" w14:textId="77777777" w:rsidR="0004395A" w:rsidRPr="00A613F5" w:rsidRDefault="004F7F5E" w:rsidP="0073497D">
      <w:pPr>
        <w:widowControl w:val="0"/>
        <w:numPr>
          <w:ilvl w:val="0"/>
          <w:numId w:val="94"/>
        </w:numPr>
        <w:tabs>
          <w:tab w:val="left" w:pos="709"/>
        </w:tabs>
        <w:autoSpaceDE w:val="0"/>
        <w:autoSpaceDN w:val="0"/>
        <w:adjustRightInd w:val="0"/>
        <w:spacing w:after="0" w:line="240" w:lineRule="auto"/>
        <w:ind w:firstLine="426"/>
        <w:jc w:val="both"/>
        <w:rPr>
          <w:rFonts w:ascii="Arial" w:hAnsi="Arial" w:cs="Arial"/>
          <w:bCs/>
          <w:sz w:val="24"/>
          <w:szCs w:val="24"/>
        </w:rPr>
      </w:pPr>
      <w:r w:rsidRPr="00A613F5">
        <w:rPr>
          <w:rFonts w:ascii="Arial" w:hAnsi="Arial" w:cs="Arial"/>
          <w:bCs/>
          <w:sz w:val="24"/>
          <w:szCs w:val="24"/>
        </w:rPr>
        <w:t xml:space="preserve">в случаях, предусмотренных пунктом 1 статьи </w:t>
      </w:r>
      <w:r w:rsidR="00DE4BC2" w:rsidRPr="00A613F5">
        <w:rPr>
          <w:rFonts w:ascii="Arial" w:hAnsi="Arial" w:cs="Arial"/>
          <w:bCs/>
          <w:sz w:val="24"/>
          <w:szCs w:val="24"/>
        </w:rPr>
        <w:t>3</w:t>
      </w:r>
      <w:r w:rsidR="001F0860" w:rsidRPr="00A613F5">
        <w:rPr>
          <w:rFonts w:ascii="Arial" w:hAnsi="Arial" w:cs="Arial"/>
          <w:bCs/>
          <w:sz w:val="24"/>
          <w:szCs w:val="24"/>
        </w:rPr>
        <w:t>1</w:t>
      </w:r>
      <w:r w:rsidRPr="00A613F5">
        <w:rPr>
          <w:rFonts w:ascii="Arial" w:hAnsi="Arial" w:cs="Arial"/>
          <w:bCs/>
          <w:sz w:val="24"/>
          <w:szCs w:val="24"/>
        </w:rPr>
        <w:t xml:space="preserve"> Стандарта.</w:t>
      </w:r>
    </w:p>
    <w:p w14:paraId="61073164" w14:textId="77777777" w:rsidR="0004395A" w:rsidRPr="00A613F5" w:rsidRDefault="0004395A" w:rsidP="00914C4F">
      <w:pPr>
        <w:tabs>
          <w:tab w:val="left" w:pos="709"/>
        </w:tabs>
        <w:autoSpaceDE w:val="0"/>
        <w:autoSpaceDN w:val="0"/>
        <w:spacing w:after="0" w:line="240" w:lineRule="auto"/>
        <w:ind w:firstLine="426"/>
        <w:jc w:val="both"/>
        <w:rPr>
          <w:rFonts w:ascii="Arial" w:hAnsi="Arial" w:cs="Arial"/>
          <w:bCs/>
          <w:sz w:val="24"/>
          <w:szCs w:val="24"/>
        </w:rPr>
      </w:pPr>
      <w:r w:rsidRPr="00A613F5">
        <w:rPr>
          <w:rFonts w:ascii="Arial" w:hAnsi="Arial" w:cs="Arial"/>
          <w:bCs/>
          <w:sz w:val="24"/>
          <w:szCs w:val="24"/>
        </w:rPr>
        <w:t xml:space="preserve">Указанные основания для отклонения </w:t>
      </w:r>
      <w:r w:rsidR="004F7F5E" w:rsidRPr="00A613F5">
        <w:rPr>
          <w:rFonts w:ascii="Arial" w:hAnsi="Arial" w:cs="Arial"/>
          <w:bCs/>
          <w:sz w:val="24"/>
          <w:szCs w:val="24"/>
        </w:rPr>
        <w:t xml:space="preserve">тендерных </w:t>
      </w:r>
      <w:r w:rsidRPr="00A613F5">
        <w:rPr>
          <w:rFonts w:ascii="Arial" w:hAnsi="Arial" w:cs="Arial"/>
          <w:bCs/>
          <w:sz w:val="24"/>
          <w:szCs w:val="24"/>
        </w:rPr>
        <w:t>заявок потенциальных поставщиков являются исчерпывающими.</w:t>
      </w:r>
    </w:p>
    <w:p w14:paraId="54F129AD" w14:textId="32713E92" w:rsidR="00D36F7E" w:rsidRPr="00A613F5" w:rsidRDefault="00D36F7E" w:rsidP="00D36F7E">
      <w:pPr>
        <w:tabs>
          <w:tab w:val="left" w:pos="709"/>
        </w:tabs>
        <w:autoSpaceDE w:val="0"/>
        <w:autoSpaceDN w:val="0"/>
        <w:spacing w:after="0" w:line="240" w:lineRule="auto"/>
        <w:ind w:firstLine="426"/>
        <w:jc w:val="both"/>
        <w:rPr>
          <w:rFonts w:ascii="Arial" w:hAnsi="Arial" w:cs="Arial"/>
          <w:bCs/>
          <w:sz w:val="24"/>
          <w:szCs w:val="24"/>
        </w:rPr>
      </w:pPr>
      <w:r w:rsidRPr="00A613F5">
        <w:rPr>
          <w:rFonts w:ascii="Arial" w:hAnsi="Arial" w:cs="Arial"/>
          <w:bCs/>
          <w:sz w:val="24"/>
          <w:szCs w:val="24"/>
        </w:rPr>
        <w:t>Не допускается отклонение тендерной заявки по формальным основаниям. Формальными основаниями являются случаи, не указанные в настоящем пункте.</w:t>
      </w:r>
    </w:p>
    <w:p w14:paraId="6BFEC27C" w14:textId="77777777" w:rsidR="0004313A" w:rsidRPr="00A613F5" w:rsidRDefault="0004313A" w:rsidP="00E0292A">
      <w:pPr>
        <w:pStyle w:val="af8"/>
        <w:numPr>
          <w:ilvl w:val="3"/>
          <w:numId w:val="6"/>
        </w:numPr>
        <w:tabs>
          <w:tab w:val="left" w:pos="709"/>
        </w:tabs>
        <w:spacing w:after="0" w:line="240" w:lineRule="auto"/>
        <w:ind w:left="0" w:firstLine="284"/>
        <w:jc w:val="both"/>
        <w:rPr>
          <w:rFonts w:eastAsia="Arial" w:cstheme="minorHAnsi"/>
          <w:color w:val="000000"/>
          <w:sz w:val="24"/>
          <w:szCs w:val="24"/>
        </w:rPr>
      </w:pPr>
      <w:r w:rsidRPr="00A613F5">
        <w:rPr>
          <w:rFonts w:eastAsia="Arial" w:cstheme="minorHAnsi"/>
          <w:color w:val="000000"/>
          <w:sz w:val="24"/>
          <w:szCs w:val="24"/>
        </w:rPr>
        <w:t>Ценовое предложение призна</w:t>
      </w:r>
      <w:r w:rsidR="00D31ED4" w:rsidRPr="00A613F5">
        <w:rPr>
          <w:rFonts w:eastAsia="Arial" w:cstheme="minorHAnsi"/>
          <w:color w:val="000000"/>
          <w:sz w:val="24"/>
          <w:szCs w:val="24"/>
        </w:rPr>
        <w:t>е</w:t>
      </w:r>
      <w:r w:rsidRPr="00A613F5">
        <w:rPr>
          <w:rFonts w:eastAsia="Arial" w:cstheme="minorHAnsi"/>
          <w:color w:val="000000"/>
          <w:sz w:val="24"/>
          <w:szCs w:val="24"/>
        </w:rPr>
        <w:t>тся демпинговым в следующих случаях:</w:t>
      </w:r>
    </w:p>
    <w:p w14:paraId="2778043D" w14:textId="77777777" w:rsidR="0004313A" w:rsidRPr="00A613F5" w:rsidRDefault="0004313A" w:rsidP="007D5463">
      <w:pPr>
        <w:pStyle w:val="af8"/>
        <w:numPr>
          <w:ilvl w:val="0"/>
          <w:numId w:val="26"/>
        </w:numPr>
        <w:tabs>
          <w:tab w:val="left" w:pos="709"/>
        </w:tabs>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 xml:space="preserve">ценовое предложение на строительно-монтажные работы, по которым имеется сметная, </w:t>
      </w:r>
      <w:proofErr w:type="spellStart"/>
      <w:r w:rsidRPr="00A613F5">
        <w:rPr>
          <w:rFonts w:eastAsia="Arial" w:cstheme="minorHAnsi"/>
          <w:color w:val="000000"/>
          <w:sz w:val="24"/>
          <w:szCs w:val="24"/>
        </w:rPr>
        <w:t>предпроектная</w:t>
      </w:r>
      <w:proofErr w:type="spellEnd"/>
      <w:r w:rsidRPr="00A613F5">
        <w:rPr>
          <w:rFonts w:eastAsia="Arial" w:cstheme="minorHAnsi"/>
          <w:color w:val="000000"/>
          <w:sz w:val="24"/>
          <w:szCs w:val="24"/>
        </w:rPr>
        <w:t>, проектная (проектно-сметная) документация, утвержденная в установленном порядке,</w:t>
      </w:r>
      <w:r w:rsidR="00C60A0B" w:rsidRPr="00A613F5">
        <w:rPr>
          <w:rFonts w:eastAsia="Arial" w:cstheme="minorHAnsi"/>
          <w:color w:val="000000"/>
          <w:sz w:val="24"/>
          <w:szCs w:val="24"/>
        </w:rPr>
        <w:t xml:space="preserve"> комплексные работы,</w:t>
      </w:r>
      <w:r w:rsidRPr="00A613F5">
        <w:rPr>
          <w:rFonts w:eastAsia="Arial" w:cstheme="minorHAnsi"/>
          <w:color w:val="000000"/>
          <w:sz w:val="24"/>
          <w:szCs w:val="24"/>
        </w:rPr>
        <w:t xml:space="preserve"> </w:t>
      </w:r>
      <w:proofErr w:type="spellStart"/>
      <w:r w:rsidRPr="00A613F5">
        <w:rPr>
          <w:rFonts w:eastAsia="Arial" w:cstheme="minorHAnsi"/>
          <w:color w:val="000000"/>
          <w:sz w:val="24"/>
          <w:szCs w:val="24"/>
        </w:rPr>
        <w:t>предпроектные</w:t>
      </w:r>
      <w:proofErr w:type="spellEnd"/>
      <w:r w:rsidRPr="00A613F5">
        <w:rPr>
          <w:rFonts w:eastAsia="Arial" w:cstheme="minorHAnsi"/>
          <w:color w:val="000000"/>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14:paraId="42474EEF" w14:textId="77777777" w:rsidR="0004313A" w:rsidRPr="00A613F5" w:rsidRDefault="0004313A" w:rsidP="007D5463">
      <w:pPr>
        <w:pStyle w:val="af8"/>
        <w:numPr>
          <w:ilvl w:val="0"/>
          <w:numId w:val="26"/>
        </w:numPr>
        <w:tabs>
          <w:tab w:val="left" w:pos="709"/>
        </w:tabs>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ценовое предложение на консультационные (консалтинговые) услуги признаётся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44ABF832" w14:textId="77777777" w:rsidR="0004313A" w:rsidRPr="00A613F5" w:rsidRDefault="0004313A" w:rsidP="007D5463">
      <w:pPr>
        <w:pStyle w:val="af8"/>
        <w:numPr>
          <w:ilvl w:val="0"/>
          <w:numId w:val="26"/>
        </w:numPr>
        <w:tabs>
          <w:tab w:val="left" w:pos="709"/>
        </w:tabs>
        <w:spacing w:after="0" w:line="240" w:lineRule="auto"/>
        <w:ind w:left="0" w:firstLine="426"/>
        <w:jc w:val="both"/>
        <w:rPr>
          <w:rFonts w:eastAsia="Arial" w:cstheme="minorHAnsi"/>
          <w:color w:val="000000"/>
          <w:sz w:val="24"/>
          <w:szCs w:val="24"/>
        </w:rPr>
      </w:pPr>
      <w:proofErr w:type="gramStart"/>
      <w:r w:rsidRPr="00A613F5">
        <w:rPr>
          <w:rFonts w:eastAsia="Arial" w:cstheme="minorHAnsi"/>
          <w:color w:val="000000"/>
          <w:sz w:val="24"/>
          <w:szCs w:val="24"/>
        </w:rPr>
        <w:t>ценовое предложение на работы, не указанные в подпункте 1) настоящего пункта, услуги,</w:t>
      </w:r>
      <w:r w:rsidR="0054128F" w:rsidRPr="00A613F5">
        <w:rPr>
          <w:rFonts w:eastAsia="Arial" w:cstheme="minorHAnsi"/>
          <w:color w:val="000000"/>
          <w:sz w:val="24"/>
          <w:szCs w:val="24"/>
        </w:rPr>
        <w:t xml:space="preserve"> </w:t>
      </w:r>
      <w:r w:rsidRPr="00A613F5">
        <w:rPr>
          <w:rFonts w:eastAsia="Arial" w:cstheme="minorHAnsi"/>
          <w:color w:val="000000"/>
          <w:sz w:val="24"/>
          <w:szCs w:val="24"/>
        </w:rPr>
        <w:t xml:space="preserve">не указанные в подпункте 2) настоящего пункта, </w:t>
      </w:r>
      <w:r w:rsidR="0054128F" w:rsidRPr="00A613F5">
        <w:rPr>
          <w:rFonts w:eastAsia="Arial" w:cstheme="minorHAnsi"/>
          <w:color w:val="000000"/>
          <w:sz w:val="24"/>
          <w:szCs w:val="24"/>
        </w:rPr>
        <w:t xml:space="preserve">в том числе комплексные услуги, </w:t>
      </w:r>
      <w:r w:rsidRPr="00A613F5">
        <w:rPr>
          <w:rFonts w:eastAsia="Arial" w:cstheme="minorHAnsi"/>
          <w:color w:val="000000"/>
          <w:sz w:val="24"/>
          <w:szCs w:val="24"/>
        </w:rPr>
        <w:t xml:space="preserve">признаётся демпинговым, если оно более чем на 30 (тридцать) процентов ниже среднеарифметической цены всех представленных ценовых </w:t>
      </w:r>
      <w:r w:rsidRPr="00A613F5">
        <w:rPr>
          <w:rFonts w:eastAsia="Arial" w:cstheme="minorHAnsi"/>
          <w:color w:val="000000"/>
          <w:sz w:val="24"/>
          <w:szCs w:val="24"/>
        </w:rPr>
        <w:lastRenderedPageBreak/>
        <w:t>предложений, не превышающих сумму, предусмотренную для закупки в плане закупок без учета НДС</w:t>
      </w:r>
      <w:bookmarkStart w:id="131" w:name="SUB18100"/>
      <w:bookmarkStart w:id="132" w:name="SUB18200"/>
      <w:bookmarkEnd w:id="131"/>
      <w:bookmarkEnd w:id="132"/>
      <w:r w:rsidRPr="00A613F5">
        <w:rPr>
          <w:rFonts w:eastAsia="Arial" w:cstheme="minorHAnsi"/>
          <w:color w:val="000000"/>
          <w:sz w:val="24"/>
          <w:szCs w:val="24"/>
        </w:rPr>
        <w:t>.</w:t>
      </w:r>
      <w:proofErr w:type="gramEnd"/>
    </w:p>
    <w:p w14:paraId="145D7A0C" w14:textId="77777777" w:rsidR="003B7986" w:rsidRPr="00A613F5" w:rsidRDefault="0004313A" w:rsidP="00914C4F">
      <w:pPr>
        <w:pStyle w:val="af8"/>
        <w:tabs>
          <w:tab w:val="left" w:pos="709"/>
        </w:tabs>
        <w:spacing w:after="0" w:line="240" w:lineRule="auto"/>
        <w:ind w:left="0" w:firstLine="426"/>
        <w:jc w:val="both"/>
        <w:rPr>
          <w:rFonts w:eastAsia="Arial" w:cstheme="minorHAnsi"/>
          <w:sz w:val="24"/>
          <w:szCs w:val="24"/>
        </w:rPr>
      </w:pPr>
      <w:r w:rsidRPr="00A613F5">
        <w:rPr>
          <w:rFonts w:eastAsia="Arial" w:cstheme="minorHAnsi"/>
          <w:sz w:val="24"/>
          <w:szCs w:val="24"/>
        </w:rPr>
        <w:t>Положения настоя</w:t>
      </w:r>
      <w:r w:rsidR="007E473A" w:rsidRPr="00A613F5">
        <w:rPr>
          <w:rFonts w:eastAsia="Arial" w:cstheme="minorHAnsi"/>
          <w:sz w:val="24"/>
          <w:szCs w:val="24"/>
        </w:rPr>
        <w:t>щего пункта применяются к общей</w:t>
      </w:r>
      <w:r w:rsidR="005D7BB4" w:rsidRPr="00A613F5">
        <w:rPr>
          <w:rFonts w:eastAsia="Arial" w:cstheme="minorHAnsi"/>
          <w:sz w:val="24"/>
          <w:szCs w:val="24"/>
        </w:rPr>
        <w:t>/итоговой</w:t>
      </w:r>
      <w:r w:rsidRPr="00A613F5">
        <w:rPr>
          <w:rFonts w:eastAsia="Arial" w:cstheme="minorHAnsi"/>
          <w:sz w:val="24"/>
          <w:szCs w:val="24"/>
        </w:rPr>
        <w:t xml:space="preserve"> цене, предложенной потенциальным поставщиком, а также к общей</w:t>
      </w:r>
      <w:r w:rsidR="005D7BB4" w:rsidRPr="00A613F5">
        <w:rPr>
          <w:rFonts w:eastAsia="Arial" w:cstheme="minorHAnsi"/>
          <w:sz w:val="24"/>
          <w:szCs w:val="24"/>
        </w:rPr>
        <w:t>/итоговой</w:t>
      </w:r>
      <w:r w:rsidRPr="00A613F5">
        <w:rPr>
          <w:rFonts w:eastAsia="Arial" w:cstheme="minorHAnsi"/>
          <w:sz w:val="24"/>
          <w:szCs w:val="24"/>
        </w:rPr>
        <w:t xml:space="preserve"> цене, предложенной</w:t>
      </w:r>
      <w:r w:rsidR="00B538AE" w:rsidRPr="00A613F5">
        <w:rPr>
          <w:rFonts w:eastAsia="Arial" w:cstheme="minorHAnsi"/>
          <w:sz w:val="24"/>
          <w:szCs w:val="24"/>
        </w:rPr>
        <w:t xml:space="preserve"> </w:t>
      </w:r>
      <w:r w:rsidRPr="00A613F5">
        <w:rPr>
          <w:rFonts w:eastAsia="Arial" w:cstheme="minorHAnsi"/>
          <w:sz w:val="24"/>
          <w:szCs w:val="24"/>
        </w:rPr>
        <w:t>потенциальным поставщиком в случае, если тендерной комиссией п</w:t>
      </w:r>
      <w:r w:rsidR="005D7BB4" w:rsidRPr="00A613F5">
        <w:rPr>
          <w:rFonts w:eastAsia="Arial" w:cstheme="minorHAnsi"/>
          <w:sz w:val="24"/>
          <w:szCs w:val="24"/>
        </w:rPr>
        <w:t>риняты альтернативные условия</w:t>
      </w:r>
      <w:r w:rsidR="00D70640" w:rsidRPr="00A613F5">
        <w:rPr>
          <w:rFonts w:eastAsia="Arial" w:cstheme="minorHAnsi"/>
          <w:sz w:val="24"/>
          <w:szCs w:val="24"/>
        </w:rPr>
        <w:t>.</w:t>
      </w:r>
    </w:p>
    <w:p w14:paraId="611FD6B4" w14:textId="77777777" w:rsidR="009C2C18" w:rsidRPr="00A613F5" w:rsidRDefault="009C2C18" w:rsidP="004D53DC">
      <w:pPr>
        <w:tabs>
          <w:tab w:val="left" w:pos="709"/>
        </w:tabs>
        <w:autoSpaceDE w:val="0"/>
        <w:autoSpaceDN w:val="0"/>
        <w:spacing w:after="0" w:line="240" w:lineRule="auto"/>
        <w:ind w:firstLine="426"/>
        <w:jc w:val="both"/>
        <w:rPr>
          <w:rFonts w:ascii="Arial" w:hAnsi="Arial" w:cs="Arial"/>
          <w:bCs/>
          <w:sz w:val="24"/>
          <w:szCs w:val="24"/>
        </w:rPr>
      </w:pPr>
      <w:r w:rsidRPr="00A613F5">
        <w:rPr>
          <w:rFonts w:ascii="Arial" w:hAnsi="Arial" w:cs="Arial"/>
          <w:bCs/>
          <w:sz w:val="24"/>
          <w:szCs w:val="24"/>
        </w:rPr>
        <w:t>Требование подпунктов 2) – 3) настоящего пункта не распространяются на закупки способом тендера с применением торгов на понижение.</w:t>
      </w:r>
    </w:p>
    <w:p w14:paraId="1D7CA803" w14:textId="77777777" w:rsidR="009C2C18" w:rsidRPr="00A613F5" w:rsidRDefault="009C2C18" w:rsidP="00914C4F">
      <w:pPr>
        <w:pStyle w:val="a1"/>
        <w:numPr>
          <w:ilvl w:val="3"/>
          <w:numId w:val="6"/>
        </w:numPr>
        <w:tabs>
          <w:tab w:val="clear" w:pos="993"/>
          <w:tab w:val="left" w:pos="709"/>
          <w:tab w:val="left" w:pos="1134"/>
        </w:tabs>
        <w:ind w:left="0" w:firstLine="284"/>
      </w:pPr>
      <w:r w:rsidRPr="00A613F5">
        <w:t>Победитель открытого тендера определяется</w:t>
      </w:r>
      <w:r w:rsidR="00902310" w:rsidRPr="00A613F5">
        <w:t xml:space="preserve"> среди потенциальных поставщиков, заявки которых не были отклонены,</w:t>
      </w:r>
      <w:r w:rsidRPr="00A613F5">
        <w:t xml:space="preserve"> на основе наименьшей условной цены, рассчитываемой с уч</w:t>
      </w:r>
      <w:r w:rsidR="00C17E44" w:rsidRPr="00A613F5">
        <w:t>е</w:t>
      </w:r>
      <w:r w:rsidRPr="00A613F5">
        <w:t>том применения критериев, содержа</w:t>
      </w:r>
      <w:r w:rsidR="001F0860" w:rsidRPr="00A613F5">
        <w:t>щихся в тендерной документации.</w:t>
      </w:r>
    </w:p>
    <w:p w14:paraId="52462ECA" w14:textId="77777777" w:rsidR="009C2C18" w:rsidRPr="00A613F5" w:rsidRDefault="009C2C18" w:rsidP="00914C4F">
      <w:pPr>
        <w:tabs>
          <w:tab w:val="left" w:pos="709"/>
        </w:tabs>
        <w:autoSpaceDE w:val="0"/>
        <w:autoSpaceDN w:val="0"/>
        <w:spacing w:after="0" w:line="240" w:lineRule="auto"/>
        <w:ind w:firstLine="426"/>
        <w:jc w:val="both"/>
        <w:rPr>
          <w:rFonts w:ascii="Arial" w:hAnsi="Arial" w:cs="Arial"/>
          <w:sz w:val="24"/>
          <w:szCs w:val="24"/>
        </w:rPr>
      </w:pPr>
      <w:r w:rsidRPr="00A613F5">
        <w:rPr>
          <w:rFonts w:ascii="Arial" w:hAnsi="Arial" w:cs="Arial"/>
          <w:sz w:val="24"/>
          <w:szCs w:val="24"/>
        </w:rP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w:t>
      </w:r>
      <w:r w:rsidR="00902310" w:rsidRPr="00A613F5">
        <w:rPr>
          <w:rFonts w:ascii="Arial" w:hAnsi="Arial" w:cs="Arial"/>
          <w:sz w:val="24"/>
          <w:szCs w:val="24"/>
        </w:rPr>
        <w:t>е</w:t>
      </w:r>
      <w:r w:rsidRPr="00A613F5">
        <w:rPr>
          <w:rFonts w:ascii="Arial" w:hAnsi="Arial" w:cs="Arial"/>
          <w:sz w:val="24"/>
          <w:szCs w:val="24"/>
        </w:rPr>
        <w:t>том применения критериев, содержащихся в тендерной документации.</w:t>
      </w:r>
    </w:p>
    <w:p w14:paraId="697DE1F5" w14:textId="77777777" w:rsidR="009F08E4" w:rsidRPr="00A613F5" w:rsidRDefault="009F08E4" w:rsidP="009F08E4">
      <w:pPr>
        <w:tabs>
          <w:tab w:val="left" w:pos="709"/>
        </w:tabs>
        <w:autoSpaceDE w:val="0"/>
        <w:autoSpaceDN w:val="0"/>
        <w:spacing w:after="0" w:line="240" w:lineRule="auto"/>
        <w:ind w:firstLine="426"/>
        <w:jc w:val="both"/>
        <w:rPr>
          <w:rFonts w:ascii="Arial" w:hAnsi="Arial" w:cs="Arial"/>
          <w:sz w:val="24"/>
          <w:szCs w:val="24"/>
        </w:rPr>
      </w:pPr>
      <w:r w:rsidRPr="00A613F5">
        <w:rPr>
          <w:rFonts w:ascii="Arial" w:hAnsi="Arial" w:cs="Arial"/>
          <w:sz w:val="24"/>
          <w:szCs w:val="24"/>
        </w:rPr>
        <w:t xml:space="preserve">При равенстве условных цен тендерных ценовых предложений, победителем (или потенциальным поставщиком, занявшим по итогам </w:t>
      </w:r>
      <w:r w:rsidR="00076861" w:rsidRPr="00A613F5">
        <w:rPr>
          <w:rFonts w:ascii="Arial" w:hAnsi="Arial" w:cs="Arial"/>
          <w:sz w:val="24"/>
          <w:szCs w:val="24"/>
        </w:rPr>
        <w:t xml:space="preserve">тендера </w:t>
      </w:r>
      <w:r w:rsidRPr="00A613F5">
        <w:rPr>
          <w:rFonts w:ascii="Arial" w:hAnsi="Arial" w:cs="Arial"/>
          <w:sz w:val="24"/>
          <w:szCs w:val="24"/>
        </w:rPr>
        <w:t>второе место) признается предварительно квалифицированный потенциальный поставщик.</w:t>
      </w:r>
    </w:p>
    <w:p w14:paraId="1D526765" w14:textId="77777777" w:rsidR="00A80255" w:rsidRPr="00A613F5" w:rsidRDefault="00A80255" w:rsidP="009F08E4">
      <w:pPr>
        <w:tabs>
          <w:tab w:val="left" w:pos="709"/>
        </w:tabs>
        <w:autoSpaceDE w:val="0"/>
        <w:autoSpaceDN w:val="0"/>
        <w:spacing w:after="0" w:line="240" w:lineRule="auto"/>
        <w:ind w:firstLine="426"/>
        <w:jc w:val="both"/>
        <w:rPr>
          <w:rFonts w:ascii="Arial" w:hAnsi="Arial" w:cs="Arial"/>
          <w:sz w:val="24"/>
          <w:szCs w:val="24"/>
        </w:rPr>
      </w:pPr>
      <w:r w:rsidRPr="00A613F5">
        <w:rPr>
          <w:rFonts w:ascii="Arial" w:hAnsi="Arial" w:cs="Arial"/>
          <w:sz w:val="24"/>
          <w:szCs w:val="24"/>
        </w:rPr>
        <w:t>При</w:t>
      </w:r>
      <w:r w:rsidR="00632E9D" w:rsidRPr="00A613F5">
        <w:rPr>
          <w:rFonts w:ascii="Arial" w:hAnsi="Arial" w:cs="Arial"/>
          <w:sz w:val="24"/>
          <w:szCs w:val="24"/>
        </w:rPr>
        <w:t xml:space="preserve"> закупках товаров при</w:t>
      </w:r>
      <w:r w:rsidRPr="00A613F5">
        <w:rPr>
          <w:rFonts w:ascii="Arial" w:hAnsi="Arial" w:cs="Arial"/>
          <w:sz w:val="24"/>
          <w:szCs w:val="24"/>
        </w:rPr>
        <w:t xml:space="preserve"> равенстве условных цен тендерных ценовых предложений предварительно квалифицированных потенциальных поставщиков (либо их отсутствии), победителем (или потенциальным поставщиков, занявшим по итогам тендера второе место) признается товароп</w:t>
      </w:r>
      <w:r w:rsidR="00190112" w:rsidRPr="00A613F5">
        <w:rPr>
          <w:rFonts w:ascii="Arial" w:hAnsi="Arial" w:cs="Arial"/>
          <w:sz w:val="24"/>
          <w:szCs w:val="24"/>
        </w:rPr>
        <w:t>роизводитель закупаемого товара</w:t>
      </w:r>
      <w:r w:rsidRPr="00A613F5">
        <w:rPr>
          <w:rFonts w:ascii="Arial" w:hAnsi="Arial" w:cs="Arial"/>
          <w:sz w:val="24"/>
          <w:szCs w:val="24"/>
        </w:rPr>
        <w:t>.</w:t>
      </w:r>
    </w:p>
    <w:p w14:paraId="7D555D09" w14:textId="0267FF88" w:rsidR="009C2C18" w:rsidRPr="00A613F5" w:rsidRDefault="009C2C18" w:rsidP="00CD7707">
      <w:pPr>
        <w:tabs>
          <w:tab w:val="left" w:pos="709"/>
        </w:tabs>
        <w:autoSpaceDE w:val="0"/>
        <w:autoSpaceDN w:val="0"/>
        <w:spacing w:after="0" w:line="240" w:lineRule="auto"/>
        <w:ind w:firstLine="426"/>
        <w:jc w:val="both"/>
        <w:rPr>
          <w:rFonts w:ascii="Arial" w:hAnsi="Arial" w:cs="Arial"/>
          <w:sz w:val="24"/>
          <w:szCs w:val="24"/>
        </w:rPr>
      </w:pPr>
      <w:proofErr w:type="gramStart"/>
      <w:r w:rsidRPr="00A613F5">
        <w:rPr>
          <w:rFonts w:ascii="Arial" w:hAnsi="Arial" w:cs="Arial"/>
          <w:sz w:val="24"/>
          <w:szCs w:val="24"/>
        </w:rPr>
        <w:t>При</w:t>
      </w:r>
      <w:r w:rsidR="00632E9D" w:rsidRPr="00A613F5">
        <w:rPr>
          <w:rFonts w:ascii="Arial" w:hAnsi="Arial" w:cs="Arial"/>
          <w:sz w:val="24"/>
          <w:szCs w:val="24"/>
        </w:rPr>
        <w:t xml:space="preserve"> закупках товаров</w:t>
      </w:r>
      <w:r w:rsidR="00D36F7E" w:rsidRPr="00A613F5">
        <w:rPr>
          <w:rFonts w:ascii="Arial" w:hAnsi="Arial" w:cs="Arial"/>
          <w:sz w:val="24"/>
          <w:szCs w:val="24"/>
        </w:rPr>
        <w:t xml:space="preserve"> при </w:t>
      </w:r>
      <w:r w:rsidRPr="00A613F5">
        <w:rPr>
          <w:rFonts w:ascii="Arial" w:hAnsi="Arial" w:cs="Arial"/>
          <w:sz w:val="24"/>
          <w:szCs w:val="24"/>
        </w:rPr>
        <w:t>равенстве условных цен тендерных ценовых предложений</w:t>
      </w:r>
      <w:r w:rsidR="00236AD2" w:rsidRPr="00A613F5">
        <w:rPr>
          <w:rFonts w:ascii="Arial" w:hAnsi="Arial" w:cs="Arial"/>
          <w:sz w:val="24"/>
          <w:szCs w:val="24"/>
        </w:rPr>
        <w:t xml:space="preserve"> </w:t>
      </w:r>
      <w:r w:rsidR="00A80255" w:rsidRPr="00A613F5">
        <w:rPr>
          <w:rFonts w:ascii="Arial" w:hAnsi="Arial" w:cs="Arial"/>
          <w:sz w:val="24"/>
          <w:szCs w:val="24"/>
        </w:rPr>
        <w:t>товаропро</w:t>
      </w:r>
      <w:r w:rsidR="00190112" w:rsidRPr="00A613F5">
        <w:rPr>
          <w:rFonts w:ascii="Arial" w:hAnsi="Arial" w:cs="Arial"/>
          <w:sz w:val="24"/>
          <w:szCs w:val="24"/>
        </w:rPr>
        <w:t xml:space="preserve">изводителей закупаемого товара </w:t>
      </w:r>
      <w:r w:rsidR="00540F80" w:rsidRPr="00A613F5">
        <w:rPr>
          <w:rFonts w:ascii="Arial" w:hAnsi="Arial" w:cs="Arial"/>
          <w:sz w:val="24"/>
          <w:szCs w:val="24"/>
        </w:rPr>
        <w:t>(их отсутствии)</w:t>
      </w:r>
      <w:r w:rsidR="00632E9D" w:rsidRPr="00A613F5">
        <w:rPr>
          <w:rFonts w:ascii="Arial" w:hAnsi="Arial" w:cs="Arial"/>
          <w:sz w:val="24"/>
          <w:szCs w:val="24"/>
        </w:rPr>
        <w:t xml:space="preserve"> либо при закупках работ или услуг при равенстве условных цен тендерных ценовых предложений предварительно квалифицированных потенциальных поставщиков (либо их отсутствии)</w:t>
      </w:r>
      <w:r w:rsidRPr="00A613F5">
        <w:rPr>
          <w:rFonts w:ascii="Arial" w:hAnsi="Arial" w:cs="Arial"/>
          <w:sz w:val="24"/>
          <w:szCs w:val="24"/>
        </w:rPr>
        <w:t xml:space="preserve">, победителем (или потенциальным поставщиком, занявшим по итогам </w:t>
      </w:r>
      <w:r w:rsidR="00A80255" w:rsidRPr="00A613F5">
        <w:rPr>
          <w:rFonts w:ascii="Arial" w:hAnsi="Arial" w:cs="Arial"/>
          <w:sz w:val="24"/>
          <w:szCs w:val="24"/>
        </w:rPr>
        <w:t>тендера</w:t>
      </w:r>
      <w:r w:rsidRPr="00A613F5">
        <w:rPr>
          <w:rFonts w:ascii="Arial" w:hAnsi="Arial" w:cs="Arial"/>
          <w:sz w:val="24"/>
          <w:szCs w:val="24"/>
        </w:rPr>
        <w:t xml:space="preserve"> второе место) признается </w:t>
      </w:r>
      <w:r w:rsidR="00902310" w:rsidRPr="00A613F5">
        <w:rPr>
          <w:rFonts w:ascii="Arial" w:hAnsi="Arial" w:cs="Arial"/>
          <w:sz w:val="24"/>
          <w:szCs w:val="24"/>
        </w:rPr>
        <w:t>потенциальный поставщик</w:t>
      </w:r>
      <w:r w:rsidRPr="00A613F5">
        <w:rPr>
          <w:rFonts w:ascii="Arial" w:hAnsi="Arial" w:cs="Arial"/>
          <w:sz w:val="24"/>
          <w:szCs w:val="24"/>
        </w:rPr>
        <w:t>, имеющий больший опыт работы на рынке закупаемых товаров</w:t>
      </w:r>
      <w:r w:rsidR="00902310" w:rsidRPr="00A613F5">
        <w:rPr>
          <w:rFonts w:ascii="Arial" w:hAnsi="Arial" w:cs="Arial"/>
          <w:sz w:val="24"/>
          <w:szCs w:val="24"/>
        </w:rPr>
        <w:t>, работ, услуг</w:t>
      </w:r>
      <w:r w:rsidRPr="00A613F5">
        <w:rPr>
          <w:rFonts w:ascii="Arial" w:hAnsi="Arial" w:cs="Arial"/>
          <w:sz w:val="24"/>
          <w:szCs w:val="24"/>
        </w:rPr>
        <w:t>, являющихся предметом</w:t>
      </w:r>
      <w:proofErr w:type="gramEnd"/>
      <w:r w:rsidRPr="00A613F5">
        <w:rPr>
          <w:rFonts w:ascii="Arial" w:hAnsi="Arial" w:cs="Arial"/>
          <w:sz w:val="24"/>
          <w:szCs w:val="24"/>
        </w:rPr>
        <w:t xml:space="preserve"> открытого тендера.</w:t>
      </w:r>
    </w:p>
    <w:p w14:paraId="4EDF302F" w14:textId="77777777" w:rsidR="009C2C18" w:rsidRPr="00A613F5" w:rsidRDefault="009C2C18" w:rsidP="002F2258">
      <w:pPr>
        <w:tabs>
          <w:tab w:val="left" w:pos="709"/>
          <w:tab w:val="left" w:pos="851"/>
        </w:tabs>
        <w:autoSpaceDE w:val="0"/>
        <w:autoSpaceDN w:val="0"/>
        <w:spacing w:after="0" w:line="240" w:lineRule="auto"/>
        <w:ind w:firstLine="426"/>
        <w:jc w:val="both"/>
        <w:rPr>
          <w:rFonts w:ascii="Arial" w:hAnsi="Arial" w:cs="Arial"/>
          <w:sz w:val="24"/>
          <w:szCs w:val="24"/>
        </w:rPr>
      </w:pPr>
      <w:proofErr w:type="gramStart"/>
      <w:r w:rsidRPr="00A613F5">
        <w:rPr>
          <w:rFonts w:ascii="Arial" w:hAnsi="Arial" w:cs="Arial"/>
          <w:sz w:val="24"/>
          <w:szCs w:val="24"/>
        </w:rPr>
        <w:t>При</w:t>
      </w:r>
      <w:r w:rsidR="00632E9D" w:rsidRPr="00A613F5">
        <w:rPr>
          <w:rFonts w:ascii="Arial" w:hAnsi="Arial" w:cs="Arial"/>
          <w:sz w:val="24"/>
          <w:szCs w:val="24"/>
        </w:rPr>
        <w:t xml:space="preserve"> закупках товаров при</w:t>
      </w:r>
      <w:r w:rsidRPr="00A613F5">
        <w:rPr>
          <w:rFonts w:ascii="Arial" w:hAnsi="Arial" w:cs="Arial"/>
          <w:sz w:val="24"/>
          <w:szCs w:val="24"/>
        </w:rPr>
        <w:t xml:space="preserve"> равенстве условных цен тендерных ценовых предложений</w:t>
      </w:r>
      <w:r w:rsidR="00540F80" w:rsidRPr="00A613F5">
        <w:rPr>
          <w:rFonts w:ascii="Arial" w:hAnsi="Arial" w:cs="Arial"/>
          <w:sz w:val="24"/>
          <w:szCs w:val="24"/>
        </w:rPr>
        <w:t xml:space="preserve"> </w:t>
      </w:r>
      <w:r w:rsidR="00632E9D" w:rsidRPr="00A613F5">
        <w:rPr>
          <w:rFonts w:ascii="Arial" w:hAnsi="Arial" w:cs="Arial"/>
          <w:sz w:val="24"/>
          <w:szCs w:val="24"/>
        </w:rPr>
        <w:t>товаропроизводителей закуп</w:t>
      </w:r>
      <w:r w:rsidR="00190112" w:rsidRPr="00A613F5">
        <w:rPr>
          <w:rFonts w:ascii="Arial" w:hAnsi="Arial" w:cs="Arial"/>
          <w:sz w:val="24"/>
          <w:szCs w:val="24"/>
        </w:rPr>
        <w:t xml:space="preserve">аемого товара </w:t>
      </w:r>
      <w:r w:rsidR="00632E9D" w:rsidRPr="00A613F5">
        <w:rPr>
          <w:rFonts w:ascii="Arial" w:hAnsi="Arial" w:cs="Arial"/>
          <w:sz w:val="24"/>
          <w:szCs w:val="24"/>
        </w:rPr>
        <w:t xml:space="preserve">(их отсутствии) либо при закупках работ или услуг при равенстве условных цен тендерных ценовых предложений предварительно квалифицированных потенциальных поставщиков (либо их отсутствии) </w:t>
      </w:r>
      <w:r w:rsidRPr="00A613F5">
        <w:rPr>
          <w:rFonts w:ascii="Arial" w:hAnsi="Arial" w:cs="Arial"/>
          <w:sz w:val="24"/>
          <w:szCs w:val="24"/>
        </w:rPr>
        <w:t>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w:t>
      </w:r>
      <w:r w:rsidR="00540F80" w:rsidRPr="00A613F5">
        <w:rPr>
          <w:rFonts w:ascii="Arial" w:hAnsi="Arial" w:cs="Arial"/>
          <w:sz w:val="24"/>
          <w:szCs w:val="24"/>
        </w:rPr>
        <w:t>,</w:t>
      </w:r>
      <w:r w:rsidRPr="00A613F5">
        <w:rPr>
          <w:rFonts w:ascii="Arial" w:hAnsi="Arial" w:cs="Arial"/>
          <w:sz w:val="24"/>
          <w:szCs w:val="24"/>
        </w:rPr>
        <w:t xml:space="preserve"> победителем (или потенциальным поставщиком</w:t>
      </w:r>
      <w:proofErr w:type="gramEnd"/>
      <w:r w:rsidRPr="00A613F5">
        <w:rPr>
          <w:rFonts w:ascii="Arial" w:hAnsi="Arial" w:cs="Arial"/>
          <w:sz w:val="24"/>
          <w:szCs w:val="24"/>
        </w:rPr>
        <w:t xml:space="preserve">, занявшим по итогам </w:t>
      </w:r>
      <w:r w:rsidR="00A80255" w:rsidRPr="00A613F5">
        <w:rPr>
          <w:rFonts w:ascii="Arial" w:hAnsi="Arial" w:cs="Arial"/>
          <w:sz w:val="24"/>
          <w:szCs w:val="24"/>
        </w:rPr>
        <w:t>тендера</w:t>
      </w:r>
      <w:r w:rsidRPr="00A613F5">
        <w:rPr>
          <w:rFonts w:ascii="Arial" w:hAnsi="Arial" w:cs="Arial"/>
          <w:sz w:val="24"/>
          <w:szCs w:val="24"/>
        </w:rPr>
        <w:t xml:space="preserve"> второе место) признается потенциальный поставщик, ранее предоставивший</w:t>
      </w:r>
      <w:r w:rsidR="00902310" w:rsidRPr="00A613F5">
        <w:rPr>
          <w:rFonts w:ascii="Arial" w:hAnsi="Arial" w:cs="Arial"/>
          <w:sz w:val="24"/>
          <w:szCs w:val="24"/>
        </w:rPr>
        <w:t xml:space="preserve"> тендерную</w:t>
      </w:r>
      <w:r w:rsidRPr="00A613F5">
        <w:rPr>
          <w:rFonts w:ascii="Arial" w:hAnsi="Arial" w:cs="Arial"/>
          <w:sz w:val="24"/>
          <w:szCs w:val="24"/>
        </w:rPr>
        <w:t xml:space="preserve"> заявк</w:t>
      </w:r>
      <w:r w:rsidR="00902310" w:rsidRPr="00A613F5">
        <w:rPr>
          <w:rFonts w:ascii="Arial" w:hAnsi="Arial" w:cs="Arial"/>
          <w:sz w:val="24"/>
          <w:szCs w:val="24"/>
        </w:rPr>
        <w:t>у</w:t>
      </w:r>
      <w:r w:rsidRPr="00A613F5">
        <w:rPr>
          <w:rFonts w:ascii="Arial" w:hAnsi="Arial" w:cs="Arial"/>
          <w:sz w:val="24"/>
          <w:szCs w:val="24"/>
        </w:rPr>
        <w:t>.</w:t>
      </w:r>
    </w:p>
    <w:p w14:paraId="6348561C" w14:textId="77777777" w:rsidR="005C0048" w:rsidRPr="00A613F5" w:rsidRDefault="005C0048" w:rsidP="006E1EF4">
      <w:pPr>
        <w:pStyle w:val="af8"/>
        <w:numPr>
          <w:ilvl w:val="3"/>
          <w:numId w:val="6"/>
        </w:numPr>
        <w:tabs>
          <w:tab w:val="left" w:pos="709"/>
          <w:tab w:val="left" w:pos="851"/>
          <w:tab w:val="left" w:pos="1418"/>
        </w:tabs>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В случае</w:t>
      </w:r>
      <w:proofErr w:type="gramStart"/>
      <w:r w:rsidRPr="00A613F5">
        <w:rPr>
          <w:rFonts w:eastAsia="Arial" w:cstheme="minorHAnsi"/>
          <w:color w:val="000000"/>
          <w:sz w:val="24"/>
          <w:szCs w:val="24"/>
        </w:rPr>
        <w:t>,</w:t>
      </w:r>
      <w:proofErr w:type="gramEnd"/>
      <w:r w:rsidRPr="00A613F5">
        <w:rPr>
          <w:rFonts w:eastAsia="Arial" w:cstheme="minorHAnsi"/>
          <w:color w:val="000000"/>
          <w:sz w:val="24"/>
          <w:szCs w:val="24"/>
        </w:rPr>
        <w:t xml:space="preserve"> если тендерная документация содержит особый порядок оценки тендерных заявок, предусмотренный пунктом </w:t>
      </w:r>
      <w:r w:rsidR="001F0860" w:rsidRPr="00A613F5">
        <w:rPr>
          <w:rFonts w:eastAsia="Arial" w:cstheme="minorHAnsi"/>
          <w:color w:val="000000"/>
          <w:sz w:val="24"/>
          <w:szCs w:val="24"/>
        </w:rPr>
        <w:t>8</w:t>
      </w:r>
      <w:r w:rsidRPr="00A613F5">
        <w:rPr>
          <w:rFonts w:eastAsia="Arial" w:cstheme="minorHAnsi"/>
          <w:color w:val="000000"/>
          <w:sz w:val="24"/>
          <w:szCs w:val="24"/>
        </w:rPr>
        <w:t xml:space="preserve"> статьи </w:t>
      </w:r>
      <w:r w:rsidR="00DE4BC2" w:rsidRPr="00A613F5">
        <w:rPr>
          <w:rFonts w:eastAsia="Arial" w:cstheme="minorHAnsi"/>
          <w:color w:val="000000"/>
          <w:sz w:val="24"/>
          <w:szCs w:val="24"/>
        </w:rPr>
        <w:t>3</w:t>
      </w:r>
      <w:r w:rsidR="001F0860" w:rsidRPr="00A613F5">
        <w:rPr>
          <w:rFonts w:eastAsia="Arial" w:cstheme="minorHAnsi"/>
          <w:color w:val="000000"/>
          <w:sz w:val="24"/>
          <w:szCs w:val="24"/>
        </w:rPr>
        <w:t>5</w:t>
      </w:r>
      <w:r w:rsidRPr="00A613F5">
        <w:rPr>
          <w:rFonts w:eastAsia="Arial" w:cstheme="minorHAnsi"/>
          <w:color w:val="000000"/>
          <w:sz w:val="24"/>
          <w:szCs w:val="24"/>
        </w:rPr>
        <w:t xml:space="preserve"> настоящего </w:t>
      </w:r>
      <w:r w:rsidR="00914C4F" w:rsidRPr="00A613F5">
        <w:rPr>
          <w:rFonts w:eastAsia="Arial" w:cstheme="minorHAnsi"/>
          <w:color w:val="000000"/>
          <w:sz w:val="24"/>
          <w:szCs w:val="24"/>
        </w:rPr>
        <w:t>Стандарта</w:t>
      </w:r>
      <w:r w:rsidRPr="00A613F5">
        <w:rPr>
          <w:rFonts w:eastAsia="Arial" w:cstheme="minorHAnsi"/>
          <w:color w:val="000000"/>
          <w:sz w:val="24"/>
          <w:szCs w:val="24"/>
        </w:rPr>
        <w:t xml:space="preserve">, </w:t>
      </w:r>
      <w:r w:rsidR="006E1EF4" w:rsidRPr="00A613F5">
        <w:rPr>
          <w:rFonts w:eastAsia="Arial" w:cstheme="minorHAnsi"/>
          <w:color w:val="000000"/>
          <w:sz w:val="24"/>
          <w:szCs w:val="24"/>
        </w:rPr>
        <w:t>о</w:t>
      </w:r>
      <w:r w:rsidRPr="00A613F5">
        <w:rPr>
          <w:rFonts w:eastAsia="Arial" w:cstheme="minorHAnsi"/>
          <w:color w:val="000000"/>
          <w:sz w:val="24"/>
          <w:szCs w:val="24"/>
        </w:rPr>
        <w:t>пределение победителя тендера осуществля</w:t>
      </w:r>
      <w:r w:rsidR="006E1EF4" w:rsidRPr="00A613F5">
        <w:rPr>
          <w:rFonts w:eastAsia="Arial" w:cstheme="minorHAnsi"/>
          <w:color w:val="000000"/>
          <w:sz w:val="24"/>
          <w:szCs w:val="24"/>
        </w:rPr>
        <w:t>ет</w:t>
      </w:r>
      <w:r w:rsidRPr="00A613F5">
        <w:rPr>
          <w:rFonts w:eastAsia="Arial" w:cstheme="minorHAnsi"/>
          <w:color w:val="000000"/>
          <w:sz w:val="24"/>
          <w:szCs w:val="24"/>
        </w:rPr>
        <w:t>ся в соответствии с данным особым порядком.</w:t>
      </w:r>
    </w:p>
    <w:p w14:paraId="691C649C" w14:textId="77777777" w:rsidR="00914C4F" w:rsidRPr="00A613F5" w:rsidRDefault="00914C4F" w:rsidP="002F2258">
      <w:pPr>
        <w:pStyle w:val="af8"/>
        <w:numPr>
          <w:ilvl w:val="3"/>
          <w:numId w:val="6"/>
        </w:numPr>
        <w:tabs>
          <w:tab w:val="left" w:pos="709"/>
          <w:tab w:val="left" w:pos="851"/>
          <w:tab w:val="left" w:pos="1418"/>
        </w:tabs>
        <w:spacing w:after="0" w:line="240" w:lineRule="auto"/>
        <w:ind w:left="0" w:firstLine="426"/>
        <w:jc w:val="both"/>
        <w:rPr>
          <w:rFonts w:eastAsia="Arial" w:cstheme="minorHAnsi"/>
          <w:color w:val="000000"/>
          <w:sz w:val="24"/>
          <w:szCs w:val="24"/>
        </w:rPr>
      </w:pPr>
      <w:proofErr w:type="gramStart"/>
      <w:r w:rsidRPr="00A613F5">
        <w:rPr>
          <w:rFonts w:eastAsia="Arial" w:cstheme="minorHAnsi"/>
          <w:color w:val="000000"/>
          <w:sz w:val="24"/>
          <w:szCs w:val="24"/>
        </w:rPr>
        <w:lastRenderedPageBreak/>
        <w:t>Победитель открытого тендера, проводимого среди квалифицированных потенциальных поставщиков, определяется среди квалифицированных потенциальных поставщиков, заявки которых не были отклонены, на основе наименьшей общей</w:t>
      </w:r>
      <w:r w:rsidR="002B3861" w:rsidRPr="00A613F5">
        <w:rPr>
          <w:rFonts w:eastAsia="Arial" w:cstheme="minorHAnsi"/>
          <w:color w:val="000000"/>
          <w:sz w:val="24"/>
          <w:szCs w:val="24"/>
        </w:rPr>
        <w:t>/итоговой</w:t>
      </w:r>
      <w:r w:rsidRPr="00A613F5">
        <w:rPr>
          <w:rFonts w:eastAsia="Arial" w:cstheme="minorHAnsi"/>
          <w:color w:val="000000"/>
          <w:sz w:val="24"/>
          <w:szCs w:val="24"/>
        </w:rPr>
        <w:t xml:space="preserve"> цены.</w:t>
      </w:r>
      <w:proofErr w:type="gramEnd"/>
    </w:p>
    <w:p w14:paraId="014C98DB" w14:textId="77777777" w:rsidR="005C0048" w:rsidRPr="00A613F5" w:rsidRDefault="00717E49" w:rsidP="00022AF1">
      <w:pPr>
        <w:tabs>
          <w:tab w:val="left" w:pos="709"/>
          <w:tab w:val="left" w:pos="851"/>
        </w:tabs>
        <w:autoSpaceDE w:val="0"/>
        <w:autoSpaceDN w:val="0"/>
        <w:spacing w:after="0" w:line="240" w:lineRule="auto"/>
        <w:ind w:firstLine="426"/>
        <w:jc w:val="both"/>
        <w:rPr>
          <w:rFonts w:ascii="Arial" w:hAnsi="Arial" w:cs="Arial"/>
          <w:sz w:val="24"/>
          <w:szCs w:val="24"/>
        </w:rPr>
      </w:pPr>
      <w:r w:rsidRPr="00A613F5">
        <w:rPr>
          <w:rFonts w:ascii="Arial" w:hAnsi="Arial" w:cs="Arial"/>
          <w:sz w:val="24"/>
          <w:szCs w:val="24"/>
        </w:rPr>
        <w:t>При</w:t>
      </w:r>
      <w:r w:rsidR="005C0048" w:rsidRPr="00A613F5">
        <w:rPr>
          <w:rFonts w:ascii="Arial" w:hAnsi="Arial" w:cs="Arial"/>
          <w:sz w:val="24"/>
          <w:szCs w:val="24"/>
        </w:rPr>
        <w:t xml:space="preserve"> равенств</w:t>
      </w:r>
      <w:r w:rsidRPr="00A613F5">
        <w:rPr>
          <w:rFonts w:ascii="Arial" w:hAnsi="Arial" w:cs="Arial"/>
          <w:sz w:val="24"/>
          <w:szCs w:val="24"/>
        </w:rPr>
        <w:t>е</w:t>
      </w:r>
      <w:r w:rsidR="003F318F" w:rsidRPr="00A613F5">
        <w:rPr>
          <w:rFonts w:ascii="Arial" w:hAnsi="Arial" w:cs="Arial"/>
          <w:sz w:val="24"/>
          <w:szCs w:val="24"/>
        </w:rPr>
        <w:t xml:space="preserve"> общих</w:t>
      </w:r>
      <w:r w:rsidR="005C0048" w:rsidRPr="00A613F5">
        <w:rPr>
          <w:rFonts w:ascii="Arial" w:hAnsi="Arial" w:cs="Arial"/>
          <w:sz w:val="24"/>
          <w:szCs w:val="24"/>
        </w:rPr>
        <w:t xml:space="preserve"> цен</w:t>
      </w:r>
      <w:r w:rsidR="004A7D3C" w:rsidRPr="00A613F5">
        <w:rPr>
          <w:rFonts w:ascii="Arial" w:hAnsi="Arial" w:cs="Arial"/>
          <w:sz w:val="24"/>
          <w:szCs w:val="24"/>
        </w:rPr>
        <w:t xml:space="preserve"> тендерных ценовых предложений</w:t>
      </w:r>
      <w:r w:rsidR="00914C4F" w:rsidRPr="00A613F5">
        <w:rPr>
          <w:rFonts w:ascii="Arial" w:hAnsi="Arial" w:cs="Arial"/>
          <w:sz w:val="24"/>
          <w:szCs w:val="24"/>
        </w:rPr>
        <w:t>,</w:t>
      </w:r>
      <w:r w:rsidR="005C0048" w:rsidRPr="00A613F5">
        <w:rPr>
          <w:rFonts w:ascii="Arial" w:hAnsi="Arial" w:cs="Arial"/>
          <w:sz w:val="24"/>
          <w:szCs w:val="24"/>
        </w:rPr>
        <w:t xml:space="preserve"> победителем</w:t>
      </w:r>
      <w:r w:rsidR="004A7D3C" w:rsidRPr="00A613F5">
        <w:rPr>
          <w:rFonts w:ascii="Arial" w:hAnsi="Arial" w:cs="Arial"/>
          <w:sz w:val="24"/>
          <w:szCs w:val="24"/>
        </w:rPr>
        <w:t xml:space="preserve"> (или потенциальным поставщиком, занявшим по итогам </w:t>
      </w:r>
      <w:r w:rsidR="00914C4F" w:rsidRPr="00A613F5">
        <w:rPr>
          <w:rFonts w:ascii="Arial" w:hAnsi="Arial" w:cs="Arial"/>
          <w:sz w:val="24"/>
          <w:szCs w:val="24"/>
        </w:rPr>
        <w:t>оценки и сопоставления</w:t>
      </w:r>
      <w:r w:rsidR="004A7D3C" w:rsidRPr="00A613F5">
        <w:rPr>
          <w:rFonts w:ascii="Arial" w:hAnsi="Arial" w:cs="Arial"/>
          <w:sz w:val="24"/>
          <w:szCs w:val="24"/>
        </w:rPr>
        <w:t xml:space="preserve"> второе место)</w:t>
      </w:r>
      <w:r w:rsidR="005C0048" w:rsidRPr="00A613F5">
        <w:rPr>
          <w:rFonts w:ascii="Arial" w:hAnsi="Arial" w:cs="Arial"/>
          <w:sz w:val="24"/>
          <w:szCs w:val="24"/>
        </w:rPr>
        <w:t xml:space="preserve"> признается потенциальный поставщик, </w:t>
      </w:r>
      <w:r w:rsidR="00914C4F" w:rsidRPr="00A613F5">
        <w:rPr>
          <w:rFonts w:ascii="Arial" w:hAnsi="Arial" w:cs="Arial"/>
          <w:sz w:val="24"/>
          <w:szCs w:val="24"/>
        </w:rPr>
        <w:t>ранее предоставивший тендерную заявку.</w:t>
      </w:r>
    </w:p>
    <w:p w14:paraId="7290B769" w14:textId="556A8D98" w:rsidR="00022AF1" w:rsidRPr="00A613F5" w:rsidRDefault="00022AF1" w:rsidP="00022AF1">
      <w:pPr>
        <w:pStyle w:val="af8"/>
        <w:numPr>
          <w:ilvl w:val="3"/>
          <w:numId w:val="6"/>
        </w:numPr>
        <w:tabs>
          <w:tab w:val="left" w:pos="709"/>
          <w:tab w:val="left" w:pos="851"/>
          <w:tab w:val="left" w:pos="1418"/>
        </w:tabs>
        <w:spacing w:after="0" w:line="240" w:lineRule="auto"/>
        <w:ind w:left="0" w:firstLine="426"/>
        <w:jc w:val="both"/>
        <w:rPr>
          <w:rFonts w:eastAsia="Arial" w:cstheme="minorHAnsi"/>
          <w:sz w:val="24"/>
          <w:szCs w:val="24"/>
        </w:rPr>
      </w:pPr>
      <w:r w:rsidRPr="00A613F5">
        <w:rPr>
          <w:rFonts w:eastAsia="Arial" w:cstheme="minorHAnsi"/>
          <w:sz w:val="24"/>
          <w:szCs w:val="24"/>
        </w:rPr>
        <w:t xml:space="preserve">При закупках в рамках закупочной </w:t>
      </w:r>
      <w:proofErr w:type="spellStart"/>
      <w:r w:rsidRPr="00A613F5">
        <w:rPr>
          <w:rFonts w:eastAsia="Arial" w:cstheme="minorHAnsi"/>
          <w:sz w:val="24"/>
          <w:szCs w:val="24"/>
        </w:rPr>
        <w:t>категорийной</w:t>
      </w:r>
      <w:proofErr w:type="spellEnd"/>
      <w:r w:rsidRPr="00A613F5">
        <w:rPr>
          <w:rFonts w:eastAsia="Arial" w:cstheme="minorHAnsi"/>
          <w:sz w:val="24"/>
          <w:szCs w:val="24"/>
        </w:rPr>
        <w:t xml:space="preserve"> стратегии тендерная комиссия проводит переговоры на понижение цены (совокупной стоимости владения) с потенциальными поставщиками, заявки которых не были отклонены (в случае</w:t>
      </w:r>
      <w:r w:rsidR="001238B4" w:rsidRPr="00A613F5">
        <w:rPr>
          <w:rFonts w:eastAsia="Arial" w:cstheme="minorHAnsi"/>
          <w:sz w:val="24"/>
          <w:szCs w:val="24"/>
        </w:rPr>
        <w:t>, если</w:t>
      </w:r>
      <w:r w:rsidRPr="00A613F5">
        <w:rPr>
          <w:rFonts w:eastAsia="Arial" w:cstheme="minorHAnsi"/>
          <w:sz w:val="24"/>
          <w:szCs w:val="24"/>
        </w:rPr>
        <w:t xml:space="preserve"> необходимость проведения переговоров предусмотрена закупочной </w:t>
      </w:r>
      <w:proofErr w:type="spellStart"/>
      <w:r w:rsidRPr="00A613F5">
        <w:rPr>
          <w:rFonts w:eastAsia="Arial" w:cstheme="minorHAnsi"/>
          <w:sz w:val="24"/>
          <w:szCs w:val="24"/>
        </w:rPr>
        <w:t>категорийной</w:t>
      </w:r>
      <w:proofErr w:type="spellEnd"/>
      <w:r w:rsidRPr="00A613F5">
        <w:rPr>
          <w:rFonts w:eastAsia="Arial" w:cstheme="minorHAnsi"/>
          <w:sz w:val="24"/>
          <w:szCs w:val="24"/>
        </w:rPr>
        <w:t xml:space="preserve"> стратегией).</w:t>
      </w:r>
    </w:p>
    <w:p w14:paraId="34D93DA5" w14:textId="77777777" w:rsidR="00022AF1" w:rsidRPr="00A613F5" w:rsidRDefault="00022AF1" w:rsidP="00022AF1">
      <w:pPr>
        <w:pStyle w:val="af8"/>
        <w:autoSpaceDE w:val="0"/>
        <w:autoSpaceDN w:val="0"/>
        <w:spacing w:after="0" w:line="240" w:lineRule="auto"/>
        <w:ind w:left="0" w:firstLine="426"/>
        <w:jc w:val="both"/>
        <w:rPr>
          <w:rStyle w:val="s0"/>
          <w:rFonts w:ascii="Arial" w:hAnsi="Arial" w:cs="Arial"/>
          <w:sz w:val="24"/>
          <w:szCs w:val="24"/>
        </w:rPr>
      </w:pPr>
      <w:r w:rsidRPr="00A613F5">
        <w:rPr>
          <w:rStyle w:val="s0"/>
          <w:rFonts w:ascii="Arial" w:hAnsi="Arial" w:cs="Arial"/>
          <w:sz w:val="24"/>
          <w:szCs w:val="24"/>
        </w:rPr>
        <w:t>По итогам проведенных переговоров потенциальный поставщик вправе подать дополнительное ценовое предложение на понижение цены (совокупной стоимости владения) по форме, утвержденной тендерной документацией.</w:t>
      </w:r>
    </w:p>
    <w:p w14:paraId="0D1EA3C2" w14:textId="77777777" w:rsidR="00022AF1" w:rsidRPr="00A613F5" w:rsidRDefault="00022AF1" w:rsidP="00961EFC">
      <w:pPr>
        <w:pStyle w:val="31"/>
        <w:numPr>
          <w:ilvl w:val="0"/>
          <w:numId w:val="0"/>
        </w:numPr>
        <w:tabs>
          <w:tab w:val="left" w:pos="1134"/>
        </w:tabs>
        <w:spacing w:before="0" w:after="0"/>
        <w:ind w:firstLine="426"/>
        <w:jc w:val="both"/>
        <w:outlineLvl w:val="9"/>
        <w:rPr>
          <w:rStyle w:val="s0"/>
          <w:rFonts w:ascii="Arial" w:hAnsi="Arial" w:cs="Arial"/>
          <w:b w:val="0"/>
          <w:sz w:val="24"/>
          <w:szCs w:val="24"/>
        </w:rPr>
      </w:pPr>
      <w:r w:rsidRPr="00A613F5">
        <w:rPr>
          <w:rStyle w:val="s0"/>
          <w:rFonts w:ascii="Arial" w:hAnsi="Arial" w:cs="Arial"/>
          <w:b w:val="0"/>
          <w:sz w:val="24"/>
          <w:szCs w:val="24"/>
        </w:rPr>
        <w:t xml:space="preserve">Не отклоненные заявки оцениваются и сопоставляются тендерной комиссией с учетом дополнительного ценового предложения на понижение цены (совокупной стоимости владения) в случае их наличия. </w:t>
      </w:r>
    </w:p>
    <w:p w14:paraId="6B7D0185" w14:textId="77777777" w:rsidR="002B3861" w:rsidRPr="00A613F5" w:rsidRDefault="002B3861" w:rsidP="00022AF1">
      <w:pPr>
        <w:pStyle w:val="af8"/>
        <w:numPr>
          <w:ilvl w:val="3"/>
          <w:numId w:val="6"/>
        </w:numPr>
        <w:tabs>
          <w:tab w:val="left" w:pos="709"/>
          <w:tab w:val="left" w:pos="851"/>
          <w:tab w:val="left" w:pos="1418"/>
        </w:tabs>
        <w:spacing w:after="0" w:line="240" w:lineRule="auto"/>
        <w:ind w:left="0" w:firstLine="426"/>
        <w:jc w:val="both"/>
        <w:rPr>
          <w:rFonts w:eastAsia="Arial" w:cstheme="minorHAnsi"/>
          <w:sz w:val="24"/>
          <w:szCs w:val="24"/>
        </w:rPr>
      </w:pPr>
      <w:r w:rsidRPr="00A613F5">
        <w:rPr>
          <w:rFonts w:eastAsia="Arial" w:cstheme="minorHAnsi"/>
          <w:color w:val="000000"/>
          <w:sz w:val="24"/>
          <w:szCs w:val="24"/>
        </w:rPr>
        <w:t xml:space="preserve">Победителем открытого тендера, проводимого в рамках закупочной </w:t>
      </w:r>
      <w:proofErr w:type="spellStart"/>
      <w:r w:rsidRPr="00A613F5">
        <w:rPr>
          <w:rFonts w:eastAsia="Arial" w:cstheme="minorHAnsi"/>
          <w:color w:val="000000"/>
          <w:sz w:val="24"/>
          <w:szCs w:val="24"/>
        </w:rPr>
        <w:t>категорийной</w:t>
      </w:r>
      <w:proofErr w:type="spellEnd"/>
      <w:r w:rsidRPr="00A613F5">
        <w:rPr>
          <w:rFonts w:eastAsia="Arial" w:cstheme="minorHAnsi"/>
          <w:color w:val="000000"/>
          <w:sz w:val="24"/>
          <w:szCs w:val="24"/>
        </w:rPr>
        <w:t xml:space="preserve"> стратегии, </w:t>
      </w:r>
      <w:r w:rsidRPr="00A613F5">
        <w:rPr>
          <w:rFonts w:eastAsia="Arial" w:cstheme="minorHAnsi"/>
          <w:sz w:val="24"/>
          <w:szCs w:val="24"/>
        </w:rPr>
        <w:t>признается потенциальный поставщик, представивший наименьшее ценовое предложение на закупаемые товары, работы и услуги или предложение которого обеспечивает наименьшее значение ССВ (в случае проведени</w:t>
      </w:r>
      <w:r w:rsidR="003206B3" w:rsidRPr="00A613F5">
        <w:rPr>
          <w:rFonts w:eastAsia="Arial" w:cstheme="minorHAnsi"/>
          <w:sz w:val="24"/>
          <w:szCs w:val="24"/>
        </w:rPr>
        <w:t>я</w:t>
      </w:r>
      <w:r w:rsidRPr="00A613F5">
        <w:rPr>
          <w:rFonts w:eastAsia="Arial" w:cstheme="minorHAnsi"/>
          <w:sz w:val="24"/>
          <w:szCs w:val="24"/>
        </w:rPr>
        <w:t xml:space="preserve"> закупок с применением расчета ССВ). </w:t>
      </w:r>
    </w:p>
    <w:p w14:paraId="35B0466D" w14:textId="000CF388" w:rsidR="002B3861" w:rsidRPr="00A613F5" w:rsidRDefault="002B3861" w:rsidP="002F2258">
      <w:pPr>
        <w:pStyle w:val="af8"/>
        <w:tabs>
          <w:tab w:val="left" w:pos="851"/>
        </w:tabs>
        <w:autoSpaceDE w:val="0"/>
        <w:autoSpaceDN w:val="0"/>
        <w:spacing w:after="0" w:line="240" w:lineRule="auto"/>
        <w:ind w:left="0" w:firstLine="426"/>
        <w:jc w:val="both"/>
        <w:rPr>
          <w:rStyle w:val="s0"/>
          <w:rFonts w:ascii="Arial" w:hAnsi="Arial" w:cs="Arial"/>
          <w:sz w:val="24"/>
          <w:szCs w:val="24"/>
        </w:rPr>
      </w:pPr>
      <w:r w:rsidRPr="00A613F5">
        <w:rPr>
          <w:rStyle w:val="s0"/>
          <w:rFonts w:ascii="Arial" w:hAnsi="Arial" w:cs="Arial"/>
          <w:sz w:val="24"/>
          <w:szCs w:val="24"/>
        </w:rPr>
        <w:t xml:space="preserve">При равенстве наименьших ценовых предложений (в случае проведения закупок без применения ССВ) победитель тендера (лота) определяется в соответствии с пунктом </w:t>
      </w:r>
      <w:r w:rsidR="00370FD4" w:rsidRPr="00A613F5">
        <w:rPr>
          <w:rStyle w:val="s0"/>
          <w:rFonts w:ascii="Arial" w:hAnsi="Arial" w:cs="Arial"/>
          <w:sz w:val="24"/>
          <w:szCs w:val="24"/>
        </w:rPr>
        <w:t>1</w:t>
      </w:r>
      <w:r w:rsidR="00E0292A" w:rsidRPr="00A613F5">
        <w:rPr>
          <w:rStyle w:val="s0"/>
          <w:rFonts w:ascii="Arial" w:hAnsi="Arial" w:cs="Arial"/>
          <w:sz w:val="24"/>
          <w:szCs w:val="24"/>
        </w:rPr>
        <w:t>1</w:t>
      </w:r>
      <w:r w:rsidR="00370FD4" w:rsidRPr="00A613F5">
        <w:rPr>
          <w:rStyle w:val="s0"/>
          <w:rFonts w:ascii="Arial" w:hAnsi="Arial" w:cs="Arial"/>
          <w:sz w:val="24"/>
          <w:szCs w:val="24"/>
        </w:rPr>
        <w:t xml:space="preserve"> настоящей статьи</w:t>
      </w:r>
      <w:r w:rsidRPr="00A613F5">
        <w:rPr>
          <w:rStyle w:val="s0"/>
          <w:rFonts w:ascii="Arial" w:hAnsi="Arial" w:cs="Arial"/>
          <w:sz w:val="24"/>
          <w:szCs w:val="24"/>
        </w:rPr>
        <w:t>.</w:t>
      </w:r>
    </w:p>
    <w:p w14:paraId="468A87DB" w14:textId="77777777" w:rsidR="002B3861" w:rsidRPr="00A613F5" w:rsidRDefault="002B3861" w:rsidP="002F2258">
      <w:pPr>
        <w:tabs>
          <w:tab w:val="left" w:pos="709"/>
          <w:tab w:val="left" w:pos="851"/>
          <w:tab w:val="left" w:pos="1418"/>
        </w:tabs>
        <w:spacing w:after="0" w:line="240" w:lineRule="auto"/>
        <w:ind w:firstLine="426"/>
        <w:jc w:val="both"/>
        <w:rPr>
          <w:rStyle w:val="s0"/>
          <w:rFonts w:ascii="Arial" w:hAnsi="Arial" w:cs="Arial"/>
          <w:sz w:val="24"/>
          <w:szCs w:val="24"/>
        </w:rPr>
      </w:pPr>
      <w:r w:rsidRPr="00A613F5">
        <w:rPr>
          <w:rStyle w:val="s0"/>
          <w:rFonts w:ascii="Arial" w:hAnsi="Arial" w:cs="Arial"/>
          <w:sz w:val="24"/>
          <w:szCs w:val="24"/>
        </w:rPr>
        <w:t xml:space="preserve">При равенстве наименьших значений ССВ победителем тендера (лота) признается потенциальный поставщик, </w:t>
      </w:r>
      <w:r w:rsidR="00CA0091" w:rsidRPr="00A613F5">
        <w:rPr>
          <w:rStyle w:val="s0"/>
          <w:rFonts w:ascii="Arial" w:hAnsi="Arial" w:cs="Arial"/>
          <w:sz w:val="24"/>
          <w:szCs w:val="24"/>
        </w:rPr>
        <w:t>представивший наименьшее ценовое предложение на закупаемые товары, работ или услуги</w:t>
      </w:r>
      <w:r w:rsidRPr="00A613F5">
        <w:rPr>
          <w:rStyle w:val="s0"/>
          <w:rFonts w:ascii="Arial" w:hAnsi="Arial" w:cs="Arial"/>
          <w:sz w:val="24"/>
          <w:szCs w:val="24"/>
        </w:rPr>
        <w:t>.</w:t>
      </w:r>
    </w:p>
    <w:p w14:paraId="4B8AC89B" w14:textId="77777777" w:rsidR="00CA0091" w:rsidRPr="00A613F5" w:rsidRDefault="00CA0091" w:rsidP="002F2258">
      <w:pPr>
        <w:tabs>
          <w:tab w:val="left" w:pos="709"/>
          <w:tab w:val="left" w:pos="851"/>
          <w:tab w:val="left" w:pos="1418"/>
        </w:tabs>
        <w:spacing w:after="0" w:line="240" w:lineRule="auto"/>
        <w:ind w:firstLine="426"/>
        <w:jc w:val="both"/>
        <w:rPr>
          <w:rStyle w:val="s0"/>
          <w:rFonts w:ascii="Arial" w:hAnsi="Arial" w:cs="Arial"/>
          <w:sz w:val="24"/>
          <w:szCs w:val="24"/>
        </w:rPr>
      </w:pPr>
      <w:r w:rsidRPr="00A613F5">
        <w:rPr>
          <w:rStyle w:val="s0"/>
          <w:rFonts w:ascii="Arial" w:hAnsi="Arial" w:cs="Arial"/>
          <w:sz w:val="24"/>
          <w:szCs w:val="24"/>
        </w:rPr>
        <w:t xml:space="preserve">При равенстве наименьших значений ССВ и ценовых предложений </w:t>
      </w:r>
      <w:r w:rsidRPr="00A613F5">
        <w:rPr>
          <w:rFonts w:ascii="Arial" w:hAnsi="Arial" w:cs="Arial"/>
          <w:sz w:val="24"/>
          <w:szCs w:val="24"/>
        </w:rPr>
        <w:t>победителем признается потенциальный поставщик, ранее представивший тендерную заявку.</w:t>
      </w:r>
    </w:p>
    <w:p w14:paraId="263EB94D" w14:textId="77777777" w:rsidR="002F2258" w:rsidRPr="00A613F5" w:rsidRDefault="002F2258" w:rsidP="002F2258">
      <w:pPr>
        <w:pStyle w:val="af8"/>
        <w:numPr>
          <w:ilvl w:val="3"/>
          <w:numId w:val="6"/>
        </w:numPr>
        <w:tabs>
          <w:tab w:val="left" w:pos="709"/>
          <w:tab w:val="left" w:pos="851"/>
          <w:tab w:val="left" w:pos="1418"/>
        </w:tabs>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При осуществлении комплексной закупки товаров, комплексной закупки услуг победитель тендера и потенциальный поставщик, занявший по итогам тендера второе место, определяются на основе наименьшей общей суммы ценового предложения по всем лотам, включенным в комплексную закупку.</w:t>
      </w:r>
    </w:p>
    <w:p w14:paraId="4F579464" w14:textId="77777777" w:rsidR="00717E49" w:rsidRPr="00A613F5" w:rsidRDefault="00717E49" w:rsidP="002F2258">
      <w:pPr>
        <w:pStyle w:val="af8"/>
        <w:numPr>
          <w:ilvl w:val="3"/>
          <w:numId w:val="6"/>
        </w:numPr>
        <w:tabs>
          <w:tab w:val="left" w:pos="709"/>
          <w:tab w:val="left" w:pos="851"/>
          <w:tab w:val="left" w:pos="1418"/>
        </w:tabs>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 xml:space="preserve">Итоги процедуры </w:t>
      </w:r>
      <w:r w:rsidR="00914C4F" w:rsidRPr="00A613F5">
        <w:rPr>
          <w:rFonts w:eastAsia="Arial" w:cstheme="minorHAnsi"/>
          <w:color w:val="000000"/>
          <w:sz w:val="24"/>
          <w:szCs w:val="24"/>
        </w:rPr>
        <w:t>рассмотрения</w:t>
      </w:r>
      <w:r w:rsidRPr="00A613F5">
        <w:rPr>
          <w:rFonts w:eastAsia="Arial" w:cstheme="minorHAnsi"/>
          <w:color w:val="000000"/>
          <w:sz w:val="24"/>
          <w:szCs w:val="24"/>
        </w:rPr>
        <w:t xml:space="preserve"> тендерных заявок оформляются протоколом итогов закупок</w:t>
      </w:r>
      <w:r w:rsidR="00465561" w:rsidRPr="00A613F5">
        <w:rPr>
          <w:rFonts w:eastAsia="Arial" w:cstheme="minorHAnsi"/>
          <w:color w:val="000000"/>
          <w:sz w:val="24"/>
          <w:szCs w:val="24"/>
        </w:rPr>
        <w:t xml:space="preserve"> по форме, определенной в Системе</w:t>
      </w:r>
      <w:r w:rsidRPr="00A613F5">
        <w:rPr>
          <w:rFonts w:eastAsia="Arial" w:cstheme="minorHAnsi"/>
          <w:color w:val="000000"/>
          <w:sz w:val="24"/>
          <w:szCs w:val="24"/>
        </w:rPr>
        <w:t>.</w:t>
      </w:r>
    </w:p>
    <w:p w14:paraId="7662B0A2" w14:textId="77777777" w:rsidR="00B96611" w:rsidRPr="00A613F5" w:rsidRDefault="00B96611"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33" w:name="_Toc28603098"/>
      <w:r w:rsidRPr="00A613F5">
        <w:rPr>
          <w:rFonts w:asciiTheme="minorHAnsi" w:hAnsiTheme="minorHAnsi" w:cstheme="minorHAnsi"/>
          <w:lang w:val="ru-RU"/>
        </w:rPr>
        <w:t>У</w:t>
      </w:r>
      <w:r w:rsidR="00B4786B" w:rsidRPr="00A613F5">
        <w:rPr>
          <w:rFonts w:asciiTheme="minorHAnsi" w:hAnsiTheme="minorHAnsi" w:cstheme="minorHAnsi"/>
          <w:lang w:val="ru-RU"/>
        </w:rPr>
        <w:t>тверждение</w:t>
      </w:r>
      <w:r w:rsidRPr="00A613F5">
        <w:rPr>
          <w:rFonts w:asciiTheme="minorHAnsi" w:hAnsiTheme="minorHAnsi" w:cstheme="minorHAnsi"/>
          <w:lang w:val="ru-RU"/>
        </w:rPr>
        <w:t xml:space="preserve"> итогов</w:t>
      </w:r>
      <w:r w:rsidR="00B4786B" w:rsidRPr="00A613F5">
        <w:rPr>
          <w:rFonts w:asciiTheme="minorHAnsi" w:hAnsiTheme="minorHAnsi" w:cstheme="minorHAnsi"/>
          <w:lang w:val="ru-RU"/>
        </w:rPr>
        <w:t xml:space="preserve"> закупок способом</w:t>
      </w:r>
      <w:r w:rsidRPr="00A613F5">
        <w:rPr>
          <w:rFonts w:asciiTheme="minorHAnsi" w:hAnsiTheme="minorHAnsi" w:cstheme="minorHAnsi"/>
          <w:lang w:val="ru-RU"/>
        </w:rPr>
        <w:t xml:space="preserve"> открытого тендера</w:t>
      </w:r>
      <w:bookmarkEnd w:id="133"/>
    </w:p>
    <w:p w14:paraId="431F3BD9" w14:textId="77777777" w:rsidR="0082439C" w:rsidRPr="00A613F5" w:rsidRDefault="0082439C" w:rsidP="00073FAC">
      <w:pPr>
        <w:pStyle w:val="af8"/>
        <w:numPr>
          <w:ilvl w:val="3"/>
          <w:numId w:val="6"/>
        </w:numPr>
        <w:spacing w:after="0" w:line="240" w:lineRule="auto"/>
        <w:ind w:left="0" w:firstLine="426"/>
        <w:jc w:val="both"/>
        <w:rPr>
          <w:rFonts w:cstheme="minorHAnsi"/>
          <w:sz w:val="24"/>
          <w:szCs w:val="24"/>
        </w:rPr>
      </w:pPr>
      <w:r w:rsidRPr="00A613F5">
        <w:rPr>
          <w:rFonts w:cstheme="minorHAnsi"/>
          <w:sz w:val="24"/>
          <w:szCs w:val="24"/>
        </w:rPr>
        <w:t xml:space="preserve">Протокол итогов утверждается в Системе Заказчиком/организатором закупок в </w:t>
      </w:r>
      <w:r w:rsidR="00C46C42" w:rsidRPr="00A613F5">
        <w:rPr>
          <w:rFonts w:cstheme="minorHAnsi"/>
          <w:sz w:val="24"/>
          <w:szCs w:val="24"/>
        </w:rPr>
        <w:t>срок, предусмотренный статьей 4</w:t>
      </w:r>
      <w:r w:rsidR="001F0860" w:rsidRPr="00A613F5">
        <w:rPr>
          <w:rFonts w:cstheme="minorHAnsi"/>
          <w:sz w:val="24"/>
          <w:szCs w:val="24"/>
        </w:rPr>
        <w:t>2</w:t>
      </w:r>
      <w:r w:rsidRPr="00A613F5">
        <w:rPr>
          <w:rFonts w:cstheme="minorHAnsi"/>
          <w:sz w:val="24"/>
          <w:szCs w:val="24"/>
        </w:rPr>
        <w:t xml:space="preserve"> настоящего Стандарта. Протокол итогов подписывается ЭЦП членов тендерной комиссии и ее секретарем (за исключением случаев отсутствия тендерных заявок</w:t>
      </w:r>
      <w:r w:rsidR="00A5302E" w:rsidRPr="00A613F5">
        <w:rPr>
          <w:rFonts w:cstheme="minorHAnsi"/>
          <w:sz w:val="24"/>
          <w:szCs w:val="24"/>
        </w:rPr>
        <w:t xml:space="preserve"> и проведения тендера на понижения</w:t>
      </w:r>
      <w:r w:rsidRPr="00A613F5">
        <w:rPr>
          <w:rFonts w:cstheme="minorHAnsi"/>
          <w:sz w:val="24"/>
          <w:szCs w:val="24"/>
        </w:rPr>
        <w:t>), и автоматически публикуется в Системе.</w:t>
      </w:r>
    </w:p>
    <w:p w14:paraId="2047DD8F" w14:textId="77777777" w:rsidR="0082439C" w:rsidRPr="00A613F5" w:rsidRDefault="0082439C" w:rsidP="0082439C">
      <w:pPr>
        <w:pStyle w:val="af8"/>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lastRenderedPageBreak/>
        <w:t xml:space="preserve">В случае не предоставления потенциальными поставщиками тендерных заявок до даты и времени вскрытия в Системе автоматически </w:t>
      </w:r>
      <w:proofErr w:type="gramStart"/>
      <w:r w:rsidRPr="00A613F5">
        <w:rPr>
          <w:rFonts w:eastAsia="Arial" w:cstheme="minorHAnsi"/>
          <w:color w:val="000000"/>
          <w:sz w:val="24"/>
          <w:szCs w:val="24"/>
        </w:rPr>
        <w:t>формируется и публикуется</w:t>
      </w:r>
      <w:proofErr w:type="gramEnd"/>
      <w:r w:rsidRPr="00A613F5">
        <w:rPr>
          <w:rFonts w:eastAsia="Arial" w:cstheme="minorHAnsi"/>
          <w:color w:val="000000"/>
          <w:sz w:val="24"/>
          <w:szCs w:val="24"/>
        </w:rPr>
        <w:t xml:space="preserve"> протокол итогов.</w:t>
      </w:r>
    </w:p>
    <w:p w14:paraId="000B75BE" w14:textId="77777777" w:rsidR="00C104FB" w:rsidRPr="00A613F5" w:rsidRDefault="00C104FB" w:rsidP="00952CD7">
      <w:pPr>
        <w:pStyle w:val="af8"/>
        <w:numPr>
          <w:ilvl w:val="3"/>
          <w:numId w:val="6"/>
        </w:numPr>
        <w:spacing w:after="0" w:line="240" w:lineRule="auto"/>
        <w:ind w:left="0" w:firstLine="426"/>
        <w:jc w:val="both"/>
        <w:rPr>
          <w:rFonts w:cstheme="minorHAnsi"/>
          <w:sz w:val="24"/>
          <w:szCs w:val="24"/>
        </w:rPr>
      </w:pPr>
      <w:r w:rsidRPr="00A613F5">
        <w:rPr>
          <w:rFonts w:cstheme="minorHAnsi"/>
          <w:sz w:val="24"/>
          <w:szCs w:val="24"/>
        </w:rPr>
        <w:t>Закупки способом тендера признаются несостоявшимися в случае:</w:t>
      </w:r>
    </w:p>
    <w:p w14:paraId="52B0B5BE" w14:textId="77777777" w:rsidR="00C104FB" w:rsidRPr="00A613F5" w:rsidRDefault="00C104FB" w:rsidP="00952CD7">
      <w:pPr>
        <w:pStyle w:val="af8"/>
        <w:numPr>
          <w:ilvl w:val="0"/>
          <w:numId w:val="15"/>
        </w:numPr>
        <w:spacing w:after="0" w:line="240" w:lineRule="auto"/>
        <w:ind w:left="0" w:firstLine="426"/>
        <w:jc w:val="both"/>
        <w:rPr>
          <w:rFonts w:cstheme="minorHAnsi"/>
          <w:sz w:val="24"/>
          <w:szCs w:val="24"/>
        </w:rPr>
      </w:pPr>
      <w:r w:rsidRPr="00A613F5">
        <w:rPr>
          <w:rFonts w:cstheme="minorHAnsi"/>
          <w:sz w:val="24"/>
          <w:szCs w:val="24"/>
        </w:rPr>
        <w:t>представления менее двух заявок</w:t>
      </w:r>
      <w:r w:rsidR="00AC0181" w:rsidRPr="00A613F5">
        <w:rPr>
          <w:rFonts w:cstheme="minorHAnsi"/>
          <w:sz w:val="24"/>
          <w:szCs w:val="24"/>
        </w:rPr>
        <w:t xml:space="preserve"> (за исключением случая, предусмотренного пунктом 3 настоящей статьи)</w:t>
      </w:r>
      <w:r w:rsidRPr="00A613F5">
        <w:rPr>
          <w:rFonts w:cstheme="minorHAnsi"/>
          <w:sz w:val="24"/>
          <w:szCs w:val="24"/>
        </w:rPr>
        <w:t>;</w:t>
      </w:r>
    </w:p>
    <w:p w14:paraId="60390AF2" w14:textId="77777777" w:rsidR="00C104FB" w:rsidRPr="00A613F5" w:rsidRDefault="00C104FB" w:rsidP="00952CD7">
      <w:pPr>
        <w:pStyle w:val="af8"/>
        <w:numPr>
          <w:ilvl w:val="0"/>
          <w:numId w:val="15"/>
        </w:numPr>
        <w:spacing w:after="0" w:line="240" w:lineRule="auto"/>
        <w:ind w:left="0" w:firstLine="426"/>
        <w:jc w:val="both"/>
        <w:rPr>
          <w:rFonts w:cstheme="minorHAnsi"/>
          <w:sz w:val="24"/>
          <w:szCs w:val="24"/>
        </w:rPr>
      </w:pPr>
      <w:r w:rsidRPr="00A613F5">
        <w:rPr>
          <w:rFonts w:cstheme="minorHAnsi"/>
          <w:sz w:val="24"/>
          <w:szCs w:val="24"/>
        </w:rPr>
        <w:t xml:space="preserve">если по </w:t>
      </w:r>
      <w:r w:rsidR="003A2BA5" w:rsidRPr="00A613F5">
        <w:rPr>
          <w:rFonts w:cstheme="minorHAnsi"/>
          <w:sz w:val="24"/>
          <w:szCs w:val="24"/>
        </w:rPr>
        <w:t>итогам рассмотрения</w:t>
      </w:r>
      <w:r w:rsidRPr="00A613F5">
        <w:rPr>
          <w:rFonts w:cstheme="minorHAnsi"/>
          <w:sz w:val="24"/>
          <w:szCs w:val="24"/>
        </w:rPr>
        <w:t xml:space="preserve"> тендерных заявок осталось менее двух заявок;</w:t>
      </w:r>
    </w:p>
    <w:p w14:paraId="0765D3FD" w14:textId="0BE751FF" w:rsidR="00C104FB" w:rsidRPr="00A613F5" w:rsidRDefault="00C104FB" w:rsidP="00952CD7">
      <w:pPr>
        <w:pStyle w:val="af8"/>
        <w:numPr>
          <w:ilvl w:val="0"/>
          <w:numId w:val="15"/>
        </w:numPr>
        <w:spacing w:after="0" w:line="240" w:lineRule="auto"/>
        <w:ind w:left="0" w:firstLine="426"/>
        <w:jc w:val="both"/>
        <w:rPr>
          <w:rFonts w:cstheme="minorHAnsi"/>
          <w:sz w:val="24"/>
          <w:szCs w:val="24"/>
        </w:rPr>
      </w:pPr>
      <w:r w:rsidRPr="00A613F5">
        <w:rPr>
          <w:rFonts w:cstheme="minorHAnsi"/>
          <w:sz w:val="24"/>
          <w:szCs w:val="24"/>
        </w:rPr>
        <w:t xml:space="preserve">если </w:t>
      </w:r>
      <w:r w:rsidR="008C58D0" w:rsidRPr="00A613F5">
        <w:rPr>
          <w:rFonts w:cstheme="minorHAnsi"/>
          <w:sz w:val="24"/>
          <w:szCs w:val="24"/>
        </w:rPr>
        <w:t>победитель тендера</w:t>
      </w:r>
      <w:r w:rsidRPr="00A613F5">
        <w:rPr>
          <w:rFonts w:cstheme="minorHAnsi"/>
          <w:sz w:val="24"/>
          <w:szCs w:val="24"/>
        </w:rPr>
        <w:t xml:space="preserve"> и потенциальный поставщик, занявший</w:t>
      </w:r>
      <w:r w:rsidR="008C58D0" w:rsidRPr="00A613F5">
        <w:rPr>
          <w:rFonts w:cstheme="minorHAnsi"/>
          <w:sz w:val="24"/>
          <w:szCs w:val="24"/>
        </w:rPr>
        <w:t xml:space="preserve"> по итогам тендера</w:t>
      </w:r>
      <w:r w:rsidRPr="00A613F5">
        <w:rPr>
          <w:rFonts w:cstheme="minorHAnsi"/>
          <w:sz w:val="24"/>
          <w:szCs w:val="24"/>
        </w:rPr>
        <w:t xml:space="preserve"> второе место, уклонились от заключения договора о закупках</w:t>
      </w:r>
      <w:r w:rsidR="00784962" w:rsidRPr="00A613F5">
        <w:rPr>
          <w:rFonts w:cstheme="minorHAnsi"/>
          <w:sz w:val="24"/>
          <w:szCs w:val="24"/>
        </w:rPr>
        <w:t xml:space="preserve"> или</w:t>
      </w:r>
      <w:r w:rsidR="008C58D0" w:rsidRPr="00A613F5">
        <w:rPr>
          <w:rFonts w:cstheme="minorHAnsi"/>
          <w:sz w:val="24"/>
          <w:szCs w:val="24"/>
        </w:rPr>
        <w:t xml:space="preserve"> с момента вскрытия заявок до момента заключения договора</w:t>
      </w:r>
      <w:r w:rsidR="00784962" w:rsidRPr="00A613F5">
        <w:rPr>
          <w:rFonts w:cstheme="minorHAnsi"/>
          <w:sz w:val="24"/>
          <w:szCs w:val="24"/>
        </w:rPr>
        <w:t xml:space="preserve"> были </w:t>
      </w:r>
      <w:r w:rsidR="008C58D0" w:rsidRPr="00A613F5">
        <w:rPr>
          <w:rFonts w:cstheme="minorHAnsi"/>
          <w:sz w:val="24"/>
          <w:szCs w:val="24"/>
        </w:rPr>
        <w:t>внесены</w:t>
      </w:r>
      <w:r w:rsidR="00784962" w:rsidRPr="00A613F5">
        <w:rPr>
          <w:rFonts w:cstheme="minorHAnsi"/>
          <w:sz w:val="24"/>
          <w:szCs w:val="24"/>
        </w:rPr>
        <w:t xml:space="preserve"> в переч</w:t>
      </w:r>
      <w:r w:rsidR="008C58D0" w:rsidRPr="00A613F5">
        <w:rPr>
          <w:rFonts w:cstheme="minorHAnsi"/>
          <w:sz w:val="24"/>
          <w:szCs w:val="24"/>
        </w:rPr>
        <w:t>ен</w:t>
      </w:r>
      <w:proofErr w:type="gramStart"/>
      <w:r w:rsidR="008C58D0" w:rsidRPr="00A613F5">
        <w:rPr>
          <w:rFonts w:cstheme="minorHAnsi"/>
          <w:sz w:val="24"/>
          <w:szCs w:val="24"/>
        </w:rPr>
        <w:t>ь(</w:t>
      </w:r>
      <w:proofErr w:type="gramEnd"/>
      <w:r w:rsidR="008C58D0" w:rsidRPr="00A613F5">
        <w:rPr>
          <w:rFonts w:cstheme="minorHAnsi"/>
          <w:sz w:val="24"/>
          <w:szCs w:val="24"/>
        </w:rPr>
        <w:t>ни)</w:t>
      </w:r>
      <w:r w:rsidR="00784962" w:rsidRPr="00A613F5">
        <w:rPr>
          <w:rFonts w:cstheme="minorHAnsi"/>
          <w:sz w:val="24"/>
          <w:szCs w:val="24"/>
        </w:rPr>
        <w:t>, указанны</w:t>
      </w:r>
      <w:r w:rsidR="008C58D0" w:rsidRPr="00A613F5">
        <w:rPr>
          <w:rFonts w:cstheme="minorHAnsi"/>
          <w:sz w:val="24"/>
          <w:szCs w:val="24"/>
        </w:rPr>
        <w:t>й(</w:t>
      </w:r>
      <w:r w:rsidR="00784962" w:rsidRPr="00A613F5">
        <w:rPr>
          <w:rFonts w:cstheme="minorHAnsi"/>
          <w:sz w:val="24"/>
          <w:szCs w:val="24"/>
        </w:rPr>
        <w:t>е</w:t>
      </w:r>
      <w:r w:rsidR="008C58D0" w:rsidRPr="00A613F5">
        <w:rPr>
          <w:rFonts w:cstheme="minorHAnsi"/>
          <w:sz w:val="24"/>
          <w:szCs w:val="24"/>
        </w:rPr>
        <w:t>)</w:t>
      </w:r>
      <w:r w:rsidR="00784962" w:rsidRPr="00A613F5">
        <w:rPr>
          <w:rFonts w:cstheme="minorHAnsi"/>
          <w:sz w:val="24"/>
          <w:szCs w:val="24"/>
        </w:rPr>
        <w:t xml:space="preserve"> в подпункт</w:t>
      </w:r>
      <w:r w:rsidR="008C58D0" w:rsidRPr="00A613F5">
        <w:rPr>
          <w:rFonts w:cstheme="minorHAnsi"/>
          <w:sz w:val="24"/>
          <w:szCs w:val="24"/>
        </w:rPr>
        <w:t>е 1</w:t>
      </w:r>
      <w:r w:rsidR="00E0292A" w:rsidRPr="00A613F5">
        <w:rPr>
          <w:rFonts w:cstheme="minorHAnsi"/>
          <w:sz w:val="24"/>
          <w:szCs w:val="24"/>
        </w:rPr>
        <w:t>)</w:t>
      </w:r>
      <w:r w:rsidR="00784962" w:rsidRPr="00A613F5">
        <w:rPr>
          <w:rFonts w:cstheme="minorHAnsi"/>
          <w:sz w:val="24"/>
          <w:szCs w:val="24"/>
        </w:rPr>
        <w:t xml:space="preserve"> пункта 1 статьи </w:t>
      </w:r>
      <w:r w:rsidR="008C58D0" w:rsidRPr="00A613F5">
        <w:rPr>
          <w:rFonts w:cstheme="minorHAnsi"/>
          <w:sz w:val="24"/>
          <w:szCs w:val="24"/>
        </w:rPr>
        <w:t>3</w:t>
      </w:r>
      <w:r w:rsidR="001F0860" w:rsidRPr="00A613F5">
        <w:rPr>
          <w:rFonts w:cstheme="minorHAnsi"/>
          <w:sz w:val="24"/>
          <w:szCs w:val="24"/>
        </w:rPr>
        <w:t>1</w:t>
      </w:r>
      <w:r w:rsidR="00784962" w:rsidRPr="00A613F5">
        <w:rPr>
          <w:rFonts w:cstheme="minorHAnsi"/>
          <w:sz w:val="24"/>
          <w:szCs w:val="24"/>
        </w:rPr>
        <w:t xml:space="preserve"> настоящего </w:t>
      </w:r>
      <w:r w:rsidR="004957BC" w:rsidRPr="00A613F5">
        <w:rPr>
          <w:rFonts w:cstheme="minorHAnsi"/>
          <w:sz w:val="24"/>
          <w:szCs w:val="24"/>
        </w:rPr>
        <w:t>Стандарта</w:t>
      </w:r>
      <w:r w:rsidRPr="00A613F5">
        <w:rPr>
          <w:rFonts w:cstheme="minorHAnsi"/>
          <w:sz w:val="24"/>
          <w:szCs w:val="24"/>
        </w:rPr>
        <w:t>;</w:t>
      </w:r>
    </w:p>
    <w:p w14:paraId="68823DDD" w14:textId="77777777" w:rsidR="00C104FB" w:rsidRPr="00A613F5" w:rsidRDefault="00C104FB" w:rsidP="00952CD7">
      <w:pPr>
        <w:pStyle w:val="af8"/>
        <w:numPr>
          <w:ilvl w:val="0"/>
          <w:numId w:val="15"/>
        </w:numPr>
        <w:spacing w:after="0" w:line="240" w:lineRule="auto"/>
        <w:ind w:left="0" w:firstLine="426"/>
        <w:jc w:val="both"/>
        <w:rPr>
          <w:rFonts w:cstheme="minorHAnsi"/>
          <w:sz w:val="24"/>
          <w:szCs w:val="24"/>
        </w:rPr>
      </w:pPr>
      <w:r w:rsidRPr="00A613F5">
        <w:rPr>
          <w:rFonts w:cstheme="minorHAnsi"/>
          <w:sz w:val="24"/>
          <w:szCs w:val="24"/>
        </w:rPr>
        <w:t>непредставления победителем и потенциальным постав</w:t>
      </w:r>
      <w:r w:rsidR="007474AC" w:rsidRPr="00A613F5">
        <w:rPr>
          <w:rFonts w:cstheme="minorHAnsi"/>
          <w:sz w:val="24"/>
          <w:szCs w:val="24"/>
        </w:rPr>
        <w:t xml:space="preserve">щиком, занявшим второе место, </w:t>
      </w:r>
      <w:r w:rsidRPr="00A613F5">
        <w:rPr>
          <w:rFonts w:cstheme="minorHAnsi"/>
          <w:sz w:val="24"/>
          <w:szCs w:val="24"/>
        </w:rPr>
        <w:t>о</w:t>
      </w:r>
      <w:r w:rsidR="001263A0" w:rsidRPr="00A613F5">
        <w:rPr>
          <w:rFonts w:cstheme="minorHAnsi"/>
          <w:sz w:val="24"/>
          <w:szCs w:val="24"/>
        </w:rPr>
        <w:t>беспечения исполнения договора</w:t>
      </w:r>
      <w:r w:rsidR="004957BC" w:rsidRPr="00A613F5">
        <w:rPr>
          <w:rFonts w:cstheme="minorHAnsi"/>
          <w:sz w:val="24"/>
          <w:szCs w:val="24"/>
        </w:rPr>
        <w:t>;</w:t>
      </w:r>
    </w:p>
    <w:p w14:paraId="678C46E3" w14:textId="454329F1" w:rsidR="004957BC" w:rsidRPr="00A613F5" w:rsidRDefault="004957BC" w:rsidP="004957BC">
      <w:pPr>
        <w:pStyle w:val="af8"/>
        <w:numPr>
          <w:ilvl w:val="0"/>
          <w:numId w:val="15"/>
        </w:numPr>
        <w:spacing w:after="0" w:line="240" w:lineRule="auto"/>
        <w:ind w:left="0" w:firstLine="426"/>
        <w:jc w:val="both"/>
        <w:rPr>
          <w:rFonts w:cstheme="minorHAnsi"/>
          <w:sz w:val="24"/>
          <w:szCs w:val="24"/>
        </w:rPr>
      </w:pPr>
      <w:r w:rsidRPr="00A613F5">
        <w:rPr>
          <w:rFonts w:cstheme="minorHAnsi"/>
          <w:sz w:val="24"/>
          <w:szCs w:val="24"/>
        </w:rPr>
        <w:t xml:space="preserve">если победитель тендера с момента вскрытия заявок и до момента заключения договора по итогам тендера, был внесен в </w:t>
      </w:r>
      <w:r w:rsidRPr="00A613F5">
        <w:rPr>
          <w:sz w:val="24"/>
          <w:szCs w:val="24"/>
        </w:rPr>
        <w:t>переч</w:t>
      </w:r>
      <w:r w:rsidR="00084EFD" w:rsidRPr="00A613F5">
        <w:rPr>
          <w:sz w:val="24"/>
          <w:szCs w:val="24"/>
        </w:rPr>
        <w:t>ен</w:t>
      </w:r>
      <w:proofErr w:type="gramStart"/>
      <w:r w:rsidR="00084EFD" w:rsidRPr="00A613F5">
        <w:rPr>
          <w:sz w:val="24"/>
          <w:szCs w:val="24"/>
        </w:rPr>
        <w:t>ь(</w:t>
      </w:r>
      <w:proofErr w:type="gramEnd"/>
      <w:r w:rsidRPr="00A613F5">
        <w:rPr>
          <w:sz w:val="24"/>
          <w:szCs w:val="24"/>
        </w:rPr>
        <w:t>ни</w:t>
      </w:r>
      <w:r w:rsidR="00084EFD" w:rsidRPr="00A613F5">
        <w:rPr>
          <w:sz w:val="24"/>
          <w:szCs w:val="24"/>
        </w:rPr>
        <w:t>)</w:t>
      </w:r>
      <w:r w:rsidRPr="00A613F5">
        <w:rPr>
          <w:sz w:val="24"/>
          <w:szCs w:val="24"/>
        </w:rPr>
        <w:t>, указанны</w:t>
      </w:r>
      <w:r w:rsidR="00084EFD" w:rsidRPr="00A613F5">
        <w:rPr>
          <w:sz w:val="24"/>
          <w:szCs w:val="24"/>
        </w:rPr>
        <w:t>й(</w:t>
      </w:r>
      <w:r w:rsidRPr="00A613F5">
        <w:rPr>
          <w:sz w:val="24"/>
          <w:szCs w:val="24"/>
        </w:rPr>
        <w:t>е</w:t>
      </w:r>
      <w:r w:rsidR="00084EFD" w:rsidRPr="00A613F5">
        <w:rPr>
          <w:sz w:val="24"/>
          <w:szCs w:val="24"/>
        </w:rPr>
        <w:t>)</w:t>
      </w:r>
      <w:r w:rsidRPr="00A613F5">
        <w:rPr>
          <w:sz w:val="24"/>
          <w:szCs w:val="24"/>
        </w:rPr>
        <w:t xml:space="preserve"> в подпункте 1) пункта 1 статьи </w:t>
      </w:r>
      <w:r w:rsidR="00DE4BC2" w:rsidRPr="00A613F5">
        <w:rPr>
          <w:sz w:val="24"/>
          <w:szCs w:val="24"/>
        </w:rPr>
        <w:t>3</w:t>
      </w:r>
      <w:r w:rsidR="001F0860" w:rsidRPr="00A613F5">
        <w:rPr>
          <w:sz w:val="24"/>
          <w:szCs w:val="24"/>
        </w:rPr>
        <w:t xml:space="preserve">1 </w:t>
      </w:r>
      <w:r w:rsidRPr="00A613F5">
        <w:rPr>
          <w:sz w:val="24"/>
          <w:szCs w:val="24"/>
        </w:rPr>
        <w:t xml:space="preserve">Стандарта, и </w:t>
      </w:r>
      <w:r w:rsidRPr="00A613F5">
        <w:rPr>
          <w:rFonts w:cstheme="minorHAnsi"/>
          <w:sz w:val="24"/>
          <w:szCs w:val="24"/>
        </w:rPr>
        <w:t>потенциальный поставщик, занявший</w:t>
      </w:r>
      <w:r w:rsidR="00084EFD" w:rsidRPr="00A613F5">
        <w:rPr>
          <w:rFonts w:cstheme="minorHAnsi"/>
          <w:sz w:val="24"/>
          <w:szCs w:val="24"/>
        </w:rPr>
        <w:t xml:space="preserve"> по итогам тендера</w:t>
      </w:r>
      <w:r w:rsidRPr="00A613F5">
        <w:rPr>
          <w:rFonts w:cstheme="minorHAnsi"/>
          <w:sz w:val="24"/>
          <w:szCs w:val="24"/>
        </w:rPr>
        <w:t xml:space="preserve"> второе место, уклонился от заключения договора</w:t>
      </w:r>
      <w:r w:rsidR="00B47324" w:rsidRPr="00A613F5">
        <w:rPr>
          <w:rFonts w:cstheme="minorHAnsi"/>
          <w:sz w:val="24"/>
          <w:szCs w:val="24"/>
        </w:rPr>
        <w:t xml:space="preserve"> или не внес обеспечение исполнение договора</w:t>
      </w:r>
      <w:r w:rsidRPr="00A613F5">
        <w:rPr>
          <w:sz w:val="24"/>
          <w:szCs w:val="24"/>
        </w:rPr>
        <w:t>.</w:t>
      </w:r>
    </w:p>
    <w:p w14:paraId="08CFA7E6" w14:textId="77777777" w:rsidR="007960C8" w:rsidRPr="00A613F5" w:rsidRDefault="007960C8" w:rsidP="00C46C42">
      <w:pPr>
        <w:pStyle w:val="af8"/>
        <w:numPr>
          <w:ilvl w:val="3"/>
          <w:numId w:val="6"/>
        </w:numPr>
        <w:spacing w:after="0" w:line="240" w:lineRule="auto"/>
        <w:ind w:left="0" w:firstLine="426"/>
        <w:jc w:val="both"/>
        <w:rPr>
          <w:rFonts w:cstheme="minorHAnsi"/>
          <w:sz w:val="24"/>
          <w:szCs w:val="24"/>
        </w:rPr>
      </w:pPr>
      <w:bookmarkStart w:id="134" w:name="SUB343"/>
      <w:r w:rsidRPr="00A613F5">
        <w:rPr>
          <w:rFonts w:cstheme="minorHAnsi"/>
          <w:sz w:val="24"/>
          <w:szCs w:val="24"/>
        </w:rPr>
        <w:t>В случае</w:t>
      </w:r>
      <w:r w:rsidR="00C46C42" w:rsidRPr="00A613F5">
        <w:rPr>
          <w:rFonts w:cstheme="minorHAnsi"/>
          <w:sz w:val="24"/>
          <w:szCs w:val="24"/>
        </w:rPr>
        <w:t xml:space="preserve"> представления одной тендерной заявки, тендерная комиссия вправе признать закупку состоявшейся при условии</w:t>
      </w:r>
      <w:r w:rsidRPr="00A613F5">
        <w:rPr>
          <w:rFonts w:cstheme="minorHAnsi"/>
          <w:sz w:val="24"/>
          <w:szCs w:val="24"/>
        </w:rPr>
        <w:t xml:space="preserve"> соответств</w:t>
      </w:r>
      <w:r w:rsidR="00C46C42" w:rsidRPr="00A613F5">
        <w:rPr>
          <w:rFonts w:cstheme="minorHAnsi"/>
          <w:sz w:val="24"/>
          <w:szCs w:val="24"/>
        </w:rPr>
        <w:t xml:space="preserve">ия тендерной заявки </w:t>
      </w:r>
      <w:r w:rsidRPr="00A613F5">
        <w:rPr>
          <w:rFonts w:cstheme="minorHAnsi"/>
          <w:sz w:val="24"/>
          <w:szCs w:val="24"/>
        </w:rPr>
        <w:t>тре</w:t>
      </w:r>
      <w:r w:rsidR="00C46C42" w:rsidRPr="00A613F5">
        <w:rPr>
          <w:rFonts w:cstheme="minorHAnsi"/>
          <w:sz w:val="24"/>
          <w:szCs w:val="24"/>
        </w:rPr>
        <w:t>бованиям тендерной документации</w:t>
      </w:r>
      <w:r w:rsidRPr="00A613F5">
        <w:rPr>
          <w:rFonts w:cstheme="minorHAnsi"/>
          <w:sz w:val="24"/>
          <w:szCs w:val="24"/>
        </w:rPr>
        <w:t>.</w:t>
      </w:r>
    </w:p>
    <w:p w14:paraId="2168C76C" w14:textId="77777777" w:rsidR="00C46C42" w:rsidRPr="00A613F5" w:rsidRDefault="00C46C42" w:rsidP="00C46C42">
      <w:pPr>
        <w:pStyle w:val="af8"/>
        <w:spacing w:after="0" w:line="240" w:lineRule="auto"/>
        <w:ind w:left="0" w:firstLine="426"/>
        <w:jc w:val="both"/>
        <w:rPr>
          <w:rFonts w:cstheme="minorHAnsi"/>
          <w:sz w:val="24"/>
          <w:szCs w:val="24"/>
        </w:rPr>
      </w:pPr>
      <w:r w:rsidRPr="00A613F5">
        <w:rPr>
          <w:rFonts w:cstheme="minorHAnsi"/>
          <w:sz w:val="24"/>
          <w:szCs w:val="24"/>
        </w:rPr>
        <w:t>В данном случае победителем закупок признается потенциальный поставщик, представивший тендерную заявку.</w:t>
      </w:r>
    </w:p>
    <w:p w14:paraId="36B9A307" w14:textId="32B80875" w:rsidR="00342C64" w:rsidRPr="00A613F5" w:rsidRDefault="00FD5D00" w:rsidP="00C46C42">
      <w:pPr>
        <w:pStyle w:val="af8"/>
        <w:spacing w:after="0" w:line="240" w:lineRule="auto"/>
        <w:ind w:left="0" w:firstLine="426"/>
        <w:jc w:val="both"/>
        <w:rPr>
          <w:rFonts w:cstheme="minorHAnsi"/>
          <w:sz w:val="24"/>
          <w:szCs w:val="24"/>
        </w:rPr>
      </w:pPr>
      <w:r w:rsidRPr="00A613F5">
        <w:rPr>
          <w:rFonts w:cstheme="minorHAnsi"/>
          <w:sz w:val="24"/>
          <w:szCs w:val="24"/>
        </w:rPr>
        <w:t>При этом потенциальный поставщик, представивший единственную тендерную заявку, вправе до подведения итогов подать дополнительное ценовое предложение на понижение цены</w:t>
      </w:r>
      <w:r w:rsidR="00342C64" w:rsidRPr="00A613F5">
        <w:rPr>
          <w:rFonts w:cstheme="minorHAnsi"/>
          <w:sz w:val="24"/>
          <w:szCs w:val="24"/>
        </w:rPr>
        <w:t xml:space="preserve"> в течение 1 (одного) рабочего дня с даты публикации соответствующего протокола/протокола допуска (при закупках способом тендера на понижение)</w:t>
      </w:r>
      <w:r w:rsidRPr="00A613F5">
        <w:rPr>
          <w:rFonts w:cstheme="minorHAnsi"/>
          <w:sz w:val="24"/>
          <w:szCs w:val="24"/>
        </w:rPr>
        <w:t>.</w:t>
      </w:r>
    </w:p>
    <w:p w14:paraId="29136923" w14:textId="4B0C4C47" w:rsidR="003D53D6" w:rsidRDefault="00481733" w:rsidP="00C46C42">
      <w:pPr>
        <w:pStyle w:val="af8"/>
        <w:spacing w:after="0" w:line="240" w:lineRule="auto"/>
        <w:ind w:left="0" w:firstLine="426"/>
        <w:jc w:val="both"/>
        <w:rPr>
          <w:rFonts w:cstheme="minorHAnsi"/>
          <w:sz w:val="24"/>
          <w:szCs w:val="24"/>
        </w:rPr>
      </w:pPr>
      <w:r w:rsidRPr="00A613F5">
        <w:rPr>
          <w:rFonts w:cstheme="minorHAnsi"/>
          <w:sz w:val="24"/>
          <w:szCs w:val="24"/>
        </w:rPr>
        <w:t xml:space="preserve">Тендерная комиссия принимает решение о признании тендера </w:t>
      </w:r>
      <w:proofErr w:type="gramStart"/>
      <w:r w:rsidRPr="00A613F5">
        <w:rPr>
          <w:rFonts w:cstheme="minorHAnsi"/>
          <w:sz w:val="24"/>
          <w:szCs w:val="24"/>
        </w:rPr>
        <w:t>состоявшимся</w:t>
      </w:r>
      <w:proofErr w:type="gramEnd"/>
      <w:r w:rsidRPr="00A613F5">
        <w:rPr>
          <w:rFonts w:cstheme="minorHAnsi"/>
          <w:sz w:val="24"/>
          <w:szCs w:val="24"/>
        </w:rPr>
        <w:t>/несостоявшимся в течение 2 (двух) рабочих дней со дня истечения срока, указанного в абзаце третьем настоящего пункта.</w:t>
      </w:r>
    </w:p>
    <w:p w14:paraId="2660E6A7" w14:textId="77777777" w:rsidR="00C10051" w:rsidRPr="00595C71" w:rsidRDefault="00C10051" w:rsidP="00C10051">
      <w:pPr>
        <w:pStyle w:val="af8"/>
        <w:spacing w:after="0" w:line="240" w:lineRule="auto"/>
        <w:ind w:left="0" w:firstLine="426"/>
        <w:jc w:val="both"/>
        <w:rPr>
          <w:rFonts w:cstheme="minorHAnsi"/>
          <w:sz w:val="24"/>
          <w:szCs w:val="24"/>
        </w:rPr>
      </w:pPr>
      <w:r w:rsidRPr="00C10051">
        <w:rPr>
          <w:rStyle w:val="s3"/>
          <w:i/>
          <w:iCs/>
          <w:color w:val="FF0000"/>
          <w:shd w:val="clear" w:color="auto" w:fill="FFFFFF"/>
        </w:rPr>
        <w:t>Пункт 3 статьи 43 вводится в действие с 30 марта 2020 года.</w:t>
      </w:r>
    </w:p>
    <w:bookmarkEnd w:id="134"/>
    <w:p w14:paraId="4F7DD87A" w14:textId="77777777" w:rsidR="00C104FB" w:rsidRPr="00A613F5" w:rsidRDefault="00C104FB" w:rsidP="00952CD7">
      <w:pPr>
        <w:pStyle w:val="af8"/>
        <w:numPr>
          <w:ilvl w:val="3"/>
          <w:numId w:val="6"/>
        </w:numPr>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Если закупки способом тендера признаны несостоявшим</w:t>
      </w:r>
      <w:r w:rsidR="00E75E82" w:rsidRPr="00A613F5">
        <w:rPr>
          <w:rFonts w:eastAsia="Arial" w:cstheme="minorHAnsi"/>
          <w:color w:val="000000"/>
          <w:sz w:val="24"/>
          <w:szCs w:val="24"/>
        </w:rPr>
        <w:t xml:space="preserve">ися, </w:t>
      </w:r>
      <w:r w:rsidR="007960C8" w:rsidRPr="00A613F5">
        <w:rPr>
          <w:rFonts w:eastAsia="Arial" w:cstheme="minorHAnsi"/>
          <w:color w:val="000000"/>
          <w:sz w:val="24"/>
          <w:szCs w:val="24"/>
          <w:lang w:val="kk-KZ"/>
        </w:rPr>
        <w:t>Заказчик</w:t>
      </w:r>
      <w:r w:rsidR="00E75E82" w:rsidRPr="00A613F5">
        <w:rPr>
          <w:rFonts w:eastAsia="Arial" w:cstheme="minorHAnsi"/>
          <w:color w:val="000000"/>
          <w:sz w:val="24"/>
          <w:szCs w:val="24"/>
        </w:rPr>
        <w:t xml:space="preserve"> вправе:</w:t>
      </w:r>
    </w:p>
    <w:p w14:paraId="29E69238" w14:textId="77777777" w:rsidR="00C104FB" w:rsidRPr="00A613F5" w:rsidRDefault="00C104FB" w:rsidP="00952CD7">
      <w:pPr>
        <w:pStyle w:val="af8"/>
        <w:numPr>
          <w:ilvl w:val="0"/>
          <w:numId w:val="10"/>
        </w:numPr>
        <w:spacing w:after="0" w:line="240" w:lineRule="auto"/>
        <w:ind w:left="0" w:firstLine="426"/>
        <w:jc w:val="both"/>
        <w:rPr>
          <w:rFonts w:cstheme="minorHAnsi"/>
          <w:sz w:val="24"/>
          <w:szCs w:val="24"/>
        </w:rPr>
      </w:pPr>
      <w:r w:rsidRPr="00A613F5">
        <w:rPr>
          <w:rFonts w:cstheme="minorHAnsi"/>
          <w:sz w:val="24"/>
          <w:szCs w:val="24"/>
        </w:rPr>
        <w:t>повторно провести закупки</w:t>
      </w:r>
      <w:r w:rsidR="00C7742F" w:rsidRPr="00A613F5">
        <w:rPr>
          <w:rFonts w:cstheme="minorHAnsi"/>
          <w:sz w:val="24"/>
          <w:szCs w:val="24"/>
        </w:rPr>
        <w:t xml:space="preserve"> способом открытого тендера</w:t>
      </w:r>
      <w:r w:rsidRPr="00A613F5">
        <w:rPr>
          <w:rFonts w:cstheme="minorHAnsi"/>
          <w:sz w:val="24"/>
          <w:szCs w:val="24"/>
        </w:rPr>
        <w:t>;</w:t>
      </w:r>
    </w:p>
    <w:p w14:paraId="0D843647" w14:textId="77777777" w:rsidR="00C104FB" w:rsidRPr="00A613F5" w:rsidRDefault="00C104FB" w:rsidP="00952CD7">
      <w:pPr>
        <w:pStyle w:val="af8"/>
        <w:numPr>
          <w:ilvl w:val="0"/>
          <w:numId w:val="10"/>
        </w:numPr>
        <w:spacing w:after="0" w:line="240" w:lineRule="auto"/>
        <w:ind w:left="0" w:firstLine="426"/>
        <w:jc w:val="both"/>
        <w:rPr>
          <w:rFonts w:cstheme="minorHAnsi"/>
          <w:sz w:val="24"/>
          <w:szCs w:val="24"/>
        </w:rPr>
      </w:pPr>
      <w:r w:rsidRPr="00A613F5">
        <w:rPr>
          <w:rFonts w:cstheme="minorHAnsi"/>
          <w:sz w:val="24"/>
          <w:szCs w:val="24"/>
        </w:rPr>
        <w:t>изменить условия закупок и повторно провести закупки</w:t>
      </w:r>
      <w:r w:rsidR="00C7742F" w:rsidRPr="00A613F5">
        <w:rPr>
          <w:rFonts w:cstheme="minorHAnsi"/>
          <w:sz w:val="24"/>
          <w:szCs w:val="24"/>
        </w:rPr>
        <w:t xml:space="preserve"> способом открытого тендера</w:t>
      </w:r>
      <w:r w:rsidRPr="00A613F5">
        <w:rPr>
          <w:rFonts w:cstheme="minorHAnsi"/>
          <w:sz w:val="24"/>
          <w:szCs w:val="24"/>
        </w:rPr>
        <w:t>;</w:t>
      </w:r>
    </w:p>
    <w:p w14:paraId="242303A8" w14:textId="6BEAD53F" w:rsidR="007960C8" w:rsidRPr="00A613F5" w:rsidRDefault="00F8404C" w:rsidP="00952CD7">
      <w:pPr>
        <w:pStyle w:val="af8"/>
        <w:numPr>
          <w:ilvl w:val="0"/>
          <w:numId w:val="10"/>
        </w:numPr>
        <w:spacing w:after="0" w:line="240" w:lineRule="auto"/>
        <w:ind w:left="0" w:firstLine="426"/>
        <w:jc w:val="both"/>
        <w:rPr>
          <w:rFonts w:cstheme="minorHAnsi"/>
          <w:sz w:val="24"/>
          <w:szCs w:val="24"/>
        </w:rPr>
      </w:pPr>
      <w:r w:rsidRPr="00A613F5">
        <w:rPr>
          <w:rFonts w:ascii="Arial" w:hAnsi="Arial" w:cs="Arial"/>
          <w:bCs/>
          <w:sz w:val="24"/>
          <w:szCs w:val="24"/>
        </w:rPr>
        <w:t>об осуществлении закупок способом тендера путем проведения конкурентных переговоров.</w:t>
      </w:r>
    </w:p>
    <w:p w14:paraId="6E5010E8" w14:textId="77777777" w:rsidR="00133C64" w:rsidRPr="00A613F5" w:rsidRDefault="00133C64" w:rsidP="00952CD7">
      <w:pPr>
        <w:autoSpaceDE w:val="0"/>
        <w:autoSpaceDN w:val="0"/>
        <w:spacing w:after="0" w:line="240" w:lineRule="auto"/>
        <w:ind w:firstLine="426"/>
        <w:jc w:val="both"/>
        <w:rPr>
          <w:rFonts w:ascii="Arial" w:hAnsi="Arial" w:cs="Arial"/>
          <w:bCs/>
          <w:sz w:val="24"/>
          <w:szCs w:val="24"/>
        </w:rPr>
      </w:pPr>
      <w:r w:rsidRPr="00A613F5">
        <w:rPr>
          <w:rFonts w:ascii="Arial" w:hAnsi="Arial" w:cs="Arial"/>
          <w:bCs/>
          <w:sz w:val="24"/>
          <w:szCs w:val="24"/>
        </w:rPr>
        <w:t>Решени</w:t>
      </w:r>
      <w:r w:rsidR="00556CE3" w:rsidRPr="00A613F5">
        <w:rPr>
          <w:rFonts w:ascii="Arial" w:hAnsi="Arial" w:cs="Arial"/>
          <w:bCs/>
          <w:sz w:val="24"/>
          <w:szCs w:val="24"/>
        </w:rPr>
        <w:t>е</w:t>
      </w:r>
      <w:r w:rsidRPr="00A613F5">
        <w:rPr>
          <w:rFonts w:ascii="Arial" w:hAnsi="Arial" w:cs="Arial"/>
          <w:bCs/>
          <w:sz w:val="24"/>
          <w:szCs w:val="24"/>
        </w:rPr>
        <w:t>, предусмотренн</w:t>
      </w:r>
      <w:r w:rsidR="00556CE3" w:rsidRPr="00A613F5">
        <w:rPr>
          <w:rFonts w:ascii="Arial" w:hAnsi="Arial" w:cs="Arial"/>
          <w:bCs/>
          <w:sz w:val="24"/>
          <w:szCs w:val="24"/>
        </w:rPr>
        <w:t>о</w:t>
      </w:r>
      <w:r w:rsidR="003B7EEC" w:rsidRPr="00A613F5">
        <w:rPr>
          <w:rFonts w:ascii="Arial" w:hAnsi="Arial" w:cs="Arial"/>
          <w:bCs/>
          <w:sz w:val="24"/>
          <w:szCs w:val="24"/>
        </w:rPr>
        <w:t>е</w:t>
      </w:r>
      <w:r w:rsidRPr="00A613F5">
        <w:rPr>
          <w:rFonts w:ascii="Arial" w:hAnsi="Arial" w:cs="Arial"/>
          <w:bCs/>
          <w:sz w:val="24"/>
          <w:szCs w:val="24"/>
        </w:rPr>
        <w:t xml:space="preserve"> подпункт</w:t>
      </w:r>
      <w:r w:rsidR="00556CE3" w:rsidRPr="00A613F5">
        <w:rPr>
          <w:rFonts w:ascii="Arial" w:hAnsi="Arial" w:cs="Arial"/>
          <w:bCs/>
          <w:sz w:val="24"/>
          <w:szCs w:val="24"/>
        </w:rPr>
        <w:t>ом</w:t>
      </w:r>
      <w:r w:rsidRPr="00A613F5">
        <w:rPr>
          <w:rFonts w:ascii="Arial" w:hAnsi="Arial" w:cs="Arial"/>
          <w:bCs/>
          <w:sz w:val="24"/>
          <w:szCs w:val="24"/>
        </w:rPr>
        <w:t xml:space="preserve"> </w:t>
      </w:r>
      <w:r w:rsidR="003B7EEC" w:rsidRPr="00A613F5">
        <w:rPr>
          <w:rFonts w:ascii="Arial" w:hAnsi="Arial" w:cs="Arial"/>
          <w:bCs/>
          <w:sz w:val="24"/>
          <w:szCs w:val="24"/>
        </w:rPr>
        <w:t>1</w:t>
      </w:r>
      <w:r w:rsidRPr="00A613F5">
        <w:rPr>
          <w:rFonts w:ascii="Arial" w:hAnsi="Arial" w:cs="Arial"/>
          <w:bCs/>
          <w:sz w:val="24"/>
          <w:szCs w:val="24"/>
        </w:rPr>
        <w:t>)</w:t>
      </w:r>
      <w:r w:rsidR="003B7EEC" w:rsidRPr="00A613F5">
        <w:rPr>
          <w:rFonts w:ascii="Arial" w:hAnsi="Arial" w:cs="Arial"/>
          <w:bCs/>
          <w:sz w:val="24"/>
          <w:szCs w:val="24"/>
        </w:rPr>
        <w:t xml:space="preserve"> </w:t>
      </w:r>
      <w:r w:rsidRPr="00A613F5">
        <w:rPr>
          <w:rFonts w:ascii="Arial" w:hAnsi="Arial" w:cs="Arial"/>
          <w:bCs/>
          <w:sz w:val="24"/>
          <w:szCs w:val="24"/>
        </w:rPr>
        <w:t>настоящего пункта, принима</w:t>
      </w:r>
      <w:r w:rsidR="00556CE3" w:rsidRPr="00A613F5">
        <w:rPr>
          <w:rFonts w:ascii="Arial" w:hAnsi="Arial" w:cs="Arial"/>
          <w:bCs/>
          <w:sz w:val="24"/>
          <w:szCs w:val="24"/>
        </w:rPr>
        <w:t>е</w:t>
      </w:r>
      <w:r w:rsidRPr="00A613F5">
        <w:rPr>
          <w:rFonts w:ascii="Arial" w:hAnsi="Arial" w:cs="Arial"/>
          <w:bCs/>
          <w:sz w:val="24"/>
          <w:szCs w:val="24"/>
        </w:rPr>
        <w:t xml:space="preserve">тся Заказчиком в срок до </w:t>
      </w:r>
      <w:r w:rsidR="001A0CED" w:rsidRPr="00A613F5">
        <w:rPr>
          <w:rFonts w:ascii="Arial" w:hAnsi="Arial" w:cs="Arial"/>
          <w:bCs/>
          <w:sz w:val="24"/>
          <w:szCs w:val="24"/>
        </w:rPr>
        <w:t>15</w:t>
      </w:r>
      <w:r w:rsidRPr="00A613F5">
        <w:rPr>
          <w:rFonts w:ascii="Arial" w:hAnsi="Arial" w:cs="Arial"/>
          <w:bCs/>
          <w:sz w:val="24"/>
          <w:szCs w:val="24"/>
        </w:rPr>
        <w:t xml:space="preserve"> (</w:t>
      </w:r>
      <w:r w:rsidR="001A0CED" w:rsidRPr="00A613F5">
        <w:rPr>
          <w:rFonts w:ascii="Arial" w:hAnsi="Arial" w:cs="Arial"/>
          <w:bCs/>
          <w:sz w:val="24"/>
          <w:szCs w:val="24"/>
        </w:rPr>
        <w:t>пятнадцати</w:t>
      </w:r>
      <w:r w:rsidRPr="00A613F5">
        <w:rPr>
          <w:rFonts w:ascii="Arial" w:hAnsi="Arial" w:cs="Arial"/>
          <w:bCs/>
          <w:sz w:val="24"/>
          <w:szCs w:val="24"/>
        </w:rPr>
        <w:t>) рабочих дней со дня, следующего за днем утверждения итогов закупок.</w:t>
      </w:r>
    </w:p>
    <w:p w14:paraId="209D6349" w14:textId="77777777" w:rsidR="00B2000D" w:rsidRPr="00A613F5" w:rsidRDefault="001A0CED" w:rsidP="00B2000D">
      <w:pPr>
        <w:autoSpaceDE w:val="0"/>
        <w:autoSpaceDN w:val="0"/>
        <w:spacing w:after="0" w:line="240" w:lineRule="auto"/>
        <w:ind w:firstLine="426"/>
        <w:jc w:val="both"/>
        <w:rPr>
          <w:rFonts w:ascii="Arial" w:hAnsi="Arial" w:cs="Arial"/>
          <w:bCs/>
          <w:sz w:val="24"/>
          <w:szCs w:val="24"/>
        </w:rPr>
      </w:pPr>
      <w:r w:rsidRPr="00A613F5">
        <w:rPr>
          <w:rFonts w:ascii="Arial" w:hAnsi="Arial" w:cs="Arial"/>
          <w:bCs/>
          <w:sz w:val="24"/>
          <w:szCs w:val="24"/>
        </w:rPr>
        <w:t xml:space="preserve">Решение, предусмотренное подпунктом 3) настоящего пункта по итогам закупок, признанных несостоявшимися по основаниям, предусмотренным подпунктами 1) и 2) пункта </w:t>
      </w:r>
      <w:r w:rsidR="003B7EEC" w:rsidRPr="00A613F5">
        <w:rPr>
          <w:rFonts w:ascii="Arial" w:hAnsi="Arial" w:cs="Arial"/>
          <w:bCs/>
          <w:sz w:val="24"/>
          <w:szCs w:val="24"/>
        </w:rPr>
        <w:t>2</w:t>
      </w:r>
      <w:r w:rsidRPr="00A613F5">
        <w:rPr>
          <w:rFonts w:ascii="Arial" w:hAnsi="Arial" w:cs="Arial"/>
          <w:bCs/>
          <w:sz w:val="24"/>
          <w:szCs w:val="24"/>
        </w:rPr>
        <w:t xml:space="preserve"> настоящей статьи принимается Заказчиком не ранее чем через 5 (пять) рабочих дней с даты подписания протокола об итогах открытого тендера</w:t>
      </w:r>
      <w:r w:rsidR="00B2000D" w:rsidRPr="00A613F5">
        <w:rPr>
          <w:rFonts w:ascii="Arial" w:hAnsi="Arial" w:cs="Arial"/>
          <w:bCs/>
          <w:sz w:val="24"/>
          <w:szCs w:val="24"/>
        </w:rPr>
        <w:t>.</w:t>
      </w:r>
    </w:p>
    <w:p w14:paraId="379514F4" w14:textId="15CE821C" w:rsidR="000C6A8F" w:rsidRPr="00A613F5" w:rsidRDefault="000C6A8F" w:rsidP="00FB456E">
      <w:pPr>
        <w:pStyle w:val="af8"/>
        <w:numPr>
          <w:ilvl w:val="3"/>
          <w:numId w:val="6"/>
        </w:numPr>
        <w:autoSpaceDE w:val="0"/>
        <w:autoSpaceDN w:val="0"/>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lastRenderedPageBreak/>
        <w:t xml:space="preserve">Тендерная комиссия определяет победителем тендера потенциального поставщика, занявшего по итогам </w:t>
      </w:r>
      <w:r w:rsidR="00950DA9" w:rsidRPr="00A613F5">
        <w:rPr>
          <w:rFonts w:eastAsia="Arial" w:cstheme="minorHAnsi"/>
          <w:color w:val="000000"/>
          <w:sz w:val="24"/>
          <w:szCs w:val="24"/>
        </w:rPr>
        <w:t>тендера</w:t>
      </w:r>
      <w:r w:rsidRPr="00A613F5">
        <w:rPr>
          <w:rFonts w:eastAsia="Arial" w:cstheme="minorHAnsi"/>
          <w:color w:val="000000"/>
          <w:sz w:val="24"/>
          <w:szCs w:val="24"/>
        </w:rPr>
        <w:t xml:space="preserve"> второе место</w:t>
      </w:r>
      <w:r w:rsidR="00171F69" w:rsidRPr="00A613F5">
        <w:rPr>
          <w:rFonts w:eastAsia="Arial" w:cstheme="minorHAnsi"/>
          <w:color w:val="000000"/>
          <w:sz w:val="24"/>
          <w:szCs w:val="24"/>
        </w:rPr>
        <w:t>,</w:t>
      </w:r>
      <w:r w:rsidR="00952CD7" w:rsidRPr="00A613F5">
        <w:rPr>
          <w:rFonts w:eastAsia="Arial" w:cstheme="minorHAnsi"/>
          <w:color w:val="000000"/>
          <w:sz w:val="24"/>
          <w:szCs w:val="24"/>
        </w:rPr>
        <w:t xml:space="preserve"> по цене и на условиях, предложенных им в тендерной заявке,</w:t>
      </w:r>
      <w:r w:rsidR="00171F69" w:rsidRPr="00A613F5">
        <w:rPr>
          <w:rFonts w:eastAsia="Arial" w:cstheme="minorHAnsi"/>
          <w:color w:val="000000"/>
          <w:sz w:val="24"/>
          <w:szCs w:val="24"/>
        </w:rPr>
        <w:t xml:space="preserve"> в течение </w:t>
      </w:r>
      <w:r w:rsidR="00B95F05" w:rsidRPr="00A613F5">
        <w:rPr>
          <w:rFonts w:eastAsia="Arial" w:cstheme="minorHAnsi"/>
          <w:color w:val="000000"/>
          <w:sz w:val="24"/>
          <w:szCs w:val="24"/>
        </w:rPr>
        <w:t>5</w:t>
      </w:r>
      <w:r w:rsidR="00171F69" w:rsidRPr="00A613F5">
        <w:rPr>
          <w:rFonts w:eastAsia="Arial" w:cstheme="minorHAnsi"/>
          <w:color w:val="000000"/>
          <w:sz w:val="24"/>
          <w:szCs w:val="24"/>
        </w:rPr>
        <w:t xml:space="preserve"> (</w:t>
      </w:r>
      <w:r w:rsidR="00B95F05" w:rsidRPr="00A613F5">
        <w:rPr>
          <w:rFonts w:eastAsia="Arial" w:cstheme="minorHAnsi"/>
          <w:color w:val="000000"/>
          <w:sz w:val="24"/>
          <w:szCs w:val="24"/>
        </w:rPr>
        <w:t>пяти</w:t>
      </w:r>
      <w:r w:rsidR="00171F69" w:rsidRPr="00A613F5">
        <w:rPr>
          <w:rFonts w:eastAsia="Arial" w:cstheme="minorHAnsi"/>
          <w:color w:val="000000"/>
          <w:sz w:val="24"/>
          <w:szCs w:val="24"/>
        </w:rPr>
        <w:t>) рабочих дней со дня наступления одного из следующих случаев</w:t>
      </w:r>
      <w:r w:rsidRPr="00A613F5">
        <w:rPr>
          <w:rFonts w:eastAsia="Arial" w:cstheme="minorHAnsi"/>
          <w:color w:val="000000"/>
          <w:sz w:val="24"/>
          <w:szCs w:val="24"/>
        </w:rPr>
        <w:t>:</w:t>
      </w:r>
    </w:p>
    <w:p w14:paraId="6D51B5BF" w14:textId="2EBDF813" w:rsidR="000536D6" w:rsidRPr="00A613F5" w:rsidRDefault="00E95138" w:rsidP="0073497D">
      <w:pPr>
        <w:pStyle w:val="af8"/>
        <w:numPr>
          <w:ilvl w:val="0"/>
          <w:numId w:val="95"/>
        </w:numPr>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победитель тендера не представил</w:t>
      </w:r>
      <w:r w:rsidR="00770A78" w:rsidRPr="00A613F5">
        <w:rPr>
          <w:rFonts w:eastAsia="Arial" w:cstheme="minorHAnsi"/>
          <w:color w:val="000000"/>
          <w:sz w:val="24"/>
          <w:szCs w:val="24"/>
        </w:rPr>
        <w:t xml:space="preserve"> обеспечение исполнения договора в </w:t>
      </w:r>
      <w:r w:rsidR="00B47324" w:rsidRPr="00A613F5">
        <w:rPr>
          <w:rFonts w:eastAsia="Arial" w:cstheme="minorHAnsi"/>
          <w:color w:val="000000"/>
          <w:sz w:val="24"/>
          <w:szCs w:val="24"/>
        </w:rPr>
        <w:t>течение</w:t>
      </w:r>
      <w:r w:rsidRPr="00A613F5">
        <w:rPr>
          <w:rFonts w:eastAsia="Arial" w:cstheme="minorHAnsi"/>
          <w:color w:val="000000"/>
          <w:sz w:val="24"/>
          <w:szCs w:val="24"/>
        </w:rPr>
        <w:t xml:space="preserve"> 20 (двадцати) рабочих дней со дня заключения договора о закупках</w:t>
      </w:r>
      <w:r w:rsidR="00171F69" w:rsidRPr="00A613F5">
        <w:rPr>
          <w:rFonts w:eastAsia="Arial" w:cstheme="minorHAnsi"/>
          <w:color w:val="000000"/>
          <w:sz w:val="24"/>
          <w:szCs w:val="24"/>
        </w:rPr>
        <w:t>.</w:t>
      </w:r>
    </w:p>
    <w:p w14:paraId="72B649CF" w14:textId="77777777" w:rsidR="00171F69" w:rsidRPr="00A613F5" w:rsidRDefault="000536D6" w:rsidP="00952CD7">
      <w:pPr>
        <w:spacing w:after="0" w:line="240" w:lineRule="auto"/>
        <w:ind w:firstLine="426"/>
        <w:jc w:val="both"/>
        <w:rPr>
          <w:rFonts w:eastAsia="Arial" w:cstheme="minorHAnsi"/>
          <w:color w:val="000000"/>
          <w:sz w:val="24"/>
          <w:szCs w:val="24"/>
        </w:rPr>
      </w:pPr>
      <w:r w:rsidRPr="00A613F5">
        <w:rPr>
          <w:rFonts w:eastAsia="Arial" w:cstheme="minorHAnsi"/>
          <w:color w:val="000000"/>
          <w:sz w:val="24"/>
          <w:szCs w:val="24"/>
        </w:rPr>
        <w:t xml:space="preserve">При этом Заказчиком в одностороннем порядке </w:t>
      </w:r>
      <w:proofErr w:type="gramStart"/>
      <w:r w:rsidRPr="00A613F5">
        <w:rPr>
          <w:rFonts w:eastAsia="Arial" w:cstheme="minorHAnsi"/>
          <w:color w:val="000000"/>
          <w:sz w:val="24"/>
          <w:szCs w:val="24"/>
        </w:rPr>
        <w:t>расторгается заключенный договор о закупках</w:t>
      </w:r>
      <w:r w:rsidR="00171F69" w:rsidRPr="00A613F5">
        <w:rPr>
          <w:rFonts w:eastAsia="Arial" w:cstheme="minorHAnsi"/>
          <w:color w:val="000000"/>
          <w:sz w:val="24"/>
          <w:szCs w:val="24"/>
        </w:rPr>
        <w:t xml:space="preserve"> и удерживается</w:t>
      </w:r>
      <w:proofErr w:type="gramEnd"/>
      <w:r w:rsidR="00171F69" w:rsidRPr="00A613F5">
        <w:rPr>
          <w:rFonts w:eastAsia="Arial" w:cstheme="minorHAnsi"/>
          <w:color w:val="000000"/>
          <w:sz w:val="24"/>
          <w:szCs w:val="24"/>
        </w:rPr>
        <w:t xml:space="preserve"> обеспечение</w:t>
      </w:r>
      <w:r w:rsidR="00950DA9" w:rsidRPr="00A613F5">
        <w:rPr>
          <w:rFonts w:eastAsia="Arial" w:cstheme="minorHAnsi"/>
          <w:color w:val="000000"/>
          <w:sz w:val="24"/>
          <w:szCs w:val="24"/>
        </w:rPr>
        <w:t xml:space="preserve"> тендерной</w:t>
      </w:r>
      <w:r w:rsidR="00171F69" w:rsidRPr="00A613F5">
        <w:rPr>
          <w:rFonts w:eastAsia="Arial" w:cstheme="minorHAnsi"/>
          <w:color w:val="000000"/>
          <w:sz w:val="24"/>
          <w:szCs w:val="24"/>
        </w:rPr>
        <w:t xml:space="preserve">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00171F69" w:rsidRPr="00A613F5">
        <w:rPr>
          <w:rFonts w:eastAsia="Arial" w:cstheme="minorHAnsi"/>
          <w:color w:val="000000"/>
          <w:sz w:val="24"/>
          <w:szCs w:val="24"/>
        </w:rPr>
        <w:t>срока внесения обеспечения исполнения договора</w:t>
      </w:r>
      <w:proofErr w:type="gramEnd"/>
      <w:r w:rsidR="00171F69" w:rsidRPr="00A613F5">
        <w:rPr>
          <w:rFonts w:eastAsia="Arial" w:cstheme="minorHAnsi"/>
          <w:color w:val="000000"/>
          <w:sz w:val="24"/>
          <w:szCs w:val="24"/>
        </w:rPr>
        <w:t xml:space="preserve"> о закупках;</w:t>
      </w:r>
    </w:p>
    <w:p w14:paraId="563A79EB" w14:textId="77777777" w:rsidR="000536D6" w:rsidRPr="00A613F5" w:rsidRDefault="000536D6" w:rsidP="0073497D">
      <w:pPr>
        <w:pStyle w:val="af8"/>
        <w:numPr>
          <w:ilvl w:val="0"/>
          <w:numId w:val="95"/>
        </w:numPr>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 xml:space="preserve">победитель тендера в сроки, установленные протоколом </w:t>
      </w:r>
      <w:r w:rsidR="00171F69" w:rsidRPr="00A613F5">
        <w:rPr>
          <w:rFonts w:eastAsia="Arial" w:cstheme="minorHAnsi"/>
          <w:color w:val="000000"/>
          <w:sz w:val="24"/>
          <w:szCs w:val="24"/>
        </w:rPr>
        <w:t>итогов</w:t>
      </w:r>
      <w:r w:rsidRPr="00A613F5">
        <w:rPr>
          <w:rFonts w:eastAsia="Arial" w:cstheme="minorHAnsi"/>
          <w:color w:val="000000"/>
          <w:sz w:val="24"/>
          <w:szCs w:val="24"/>
        </w:rPr>
        <w:t xml:space="preserve"> тендера</w:t>
      </w:r>
      <w:r w:rsidR="00171F69" w:rsidRPr="00A613F5">
        <w:rPr>
          <w:rFonts w:eastAsia="Arial" w:cstheme="minorHAnsi"/>
          <w:color w:val="000000"/>
          <w:sz w:val="24"/>
          <w:szCs w:val="24"/>
        </w:rPr>
        <w:t>,</w:t>
      </w:r>
      <w:r w:rsidRPr="00A613F5">
        <w:rPr>
          <w:rFonts w:eastAsia="Arial" w:cstheme="minorHAnsi"/>
          <w:color w:val="000000"/>
          <w:sz w:val="24"/>
          <w:szCs w:val="24"/>
        </w:rPr>
        <w:t xml:space="preserve"> не представил Заказчику подписанный договор о закупка</w:t>
      </w:r>
      <w:r w:rsidR="00527008" w:rsidRPr="00A613F5">
        <w:rPr>
          <w:rFonts w:eastAsia="Arial" w:cstheme="minorHAnsi"/>
          <w:color w:val="000000"/>
          <w:sz w:val="24"/>
          <w:szCs w:val="24"/>
        </w:rPr>
        <w:t>х. П</w:t>
      </w:r>
      <w:r w:rsidR="00527008" w:rsidRPr="00A613F5">
        <w:rPr>
          <w:rFonts w:cstheme="minorHAnsi"/>
          <w:sz w:val="24"/>
          <w:szCs w:val="24"/>
        </w:rPr>
        <w:t>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w:t>
      </w:r>
    </w:p>
    <w:p w14:paraId="1C63FF9E" w14:textId="77777777" w:rsidR="000C6A8F" w:rsidRPr="00A613F5" w:rsidRDefault="00171F69" w:rsidP="0073497D">
      <w:pPr>
        <w:pStyle w:val="af8"/>
        <w:numPr>
          <w:ilvl w:val="0"/>
          <w:numId w:val="95"/>
        </w:numPr>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е</w:t>
      </w:r>
      <w:r w:rsidR="000536D6" w:rsidRPr="00A613F5">
        <w:rPr>
          <w:rFonts w:eastAsia="Arial" w:cstheme="minorHAnsi"/>
          <w:color w:val="000000"/>
          <w:sz w:val="24"/>
          <w:szCs w:val="24"/>
        </w:rPr>
        <w:t xml:space="preserve">сли на этапе исполнения договора договор о закупках </w:t>
      </w:r>
      <w:proofErr w:type="gramStart"/>
      <w:r w:rsidR="000536D6" w:rsidRPr="00A613F5">
        <w:rPr>
          <w:rFonts w:eastAsia="Arial" w:cstheme="minorHAnsi"/>
          <w:color w:val="000000"/>
          <w:sz w:val="24"/>
          <w:szCs w:val="24"/>
        </w:rPr>
        <w:t>был</w:t>
      </w:r>
      <w:proofErr w:type="gramEnd"/>
      <w:r w:rsidR="000536D6" w:rsidRPr="00A613F5">
        <w:rPr>
          <w:rFonts w:eastAsia="Arial" w:cstheme="minorHAnsi"/>
          <w:color w:val="000000"/>
          <w:sz w:val="24"/>
          <w:szCs w:val="24"/>
        </w:rPr>
        <w:t xml:space="preserve"> расторгнут по вине поставщика</w:t>
      </w:r>
      <w:r w:rsidRPr="00A613F5">
        <w:rPr>
          <w:rFonts w:eastAsia="Arial" w:cstheme="minorHAnsi"/>
          <w:color w:val="000000"/>
          <w:sz w:val="24"/>
          <w:szCs w:val="24"/>
        </w:rPr>
        <w:t>.</w:t>
      </w:r>
      <w:r w:rsidR="00950DA9" w:rsidRPr="00A613F5">
        <w:rPr>
          <w:rFonts w:eastAsia="Arial" w:cstheme="minorHAnsi"/>
          <w:color w:val="000000"/>
          <w:sz w:val="24"/>
          <w:szCs w:val="24"/>
        </w:rPr>
        <w:t xml:space="preserve"> В данном случае договор о закупках с потенциальным поставщиком, занявшим по итогам тендера второе место, заключается</w:t>
      </w:r>
      <w:r w:rsidR="00072221" w:rsidRPr="00A613F5">
        <w:rPr>
          <w:rFonts w:eastAsia="Arial" w:cstheme="minorHAnsi"/>
          <w:color w:val="000000"/>
          <w:sz w:val="24"/>
          <w:szCs w:val="24"/>
        </w:rPr>
        <w:t xml:space="preserve"> по цене, не превышающей предложенную им цену в тендерной заявке,</w:t>
      </w:r>
      <w:r w:rsidR="00950DA9" w:rsidRPr="00A613F5">
        <w:rPr>
          <w:rFonts w:eastAsia="Arial" w:cstheme="minorHAnsi"/>
          <w:color w:val="000000"/>
          <w:sz w:val="24"/>
          <w:szCs w:val="24"/>
        </w:rPr>
        <w:t xml:space="preserve"> с учетом стоимости обязательств, исполненных поставщиком и оплаченных Заказчиком</w:t>
      </w:r>
      <w:r w:rsidR="004957BC" w:rsidRPr="00A613F5">
        <w:rPr>
          <w:rFonts w:eastAsia="Arial" w:cstheme="minorHAnsi"/>
          <w:color w:val="000000"/>
          <w:sz w:val="24"/>
          <w:szCs w:val="24"/>
        </w:rPr>
        <w:t>;</w:t>
      </w:r>
    </w:p>
    <w:p w14:paraId="435222AB" w14:textId="77777777" w:rsidR="004957BC" w:rsidRPr="00A613F5" w:rsidRDefault="004957BC" w:rsidP="0073497D">
      <w:pPr>
        <w:pStyle w:val="af8"/>
        <w:numPr>
          <w:ilvl w:val="0"/>
          <w:numId w:val="95"/>
        </w:numPr>
        <w:spacing w:after="0" w:line="240" w:lineRule="auto"/>
        <w:ind w:left="0" w:firstLine="426"/>
        <w:jc w:val="both"/>
        <w:rPr>
          <w:rFonts w:eastAsia="Arial" w:cstheme="minorHAnsi"/>
          <w:color w:val="000000"/>
          <w:sz w:val="24"/>
          <w:szCs w:val="24"/>
        </w:rPr>
      </w:pPr>
      <w:r w:rsidRPr="00A613F5">
        <w:rPr>
          <w:rFonts w:cstheme="minorHAnsi"/>
          <w:sz w:val="24"/>
          <w:szCs w:val="24"/>
        </w:rPr>
        <w:t xml:space="preserve">если победитель тендера с момента вскрытия заявок и до момента заключения договора по итогам тендера, был внесен в </w:t>
      </w:r>
      <w:r w:rsidRPr="00A613F5">
        <w:rPr>
          <w:sz w:val="24"/>
          <w:szCs w:val="24"/>
        </w:rPr>
        <w:t>переч</w:t>
      </w:r>
      <w:r w:rsidR="00084EFD" w:rsidRPr="00A613F5">
        <w:rPr>
          <w:sz w:val="24"/>
          <w:szCs w:val="24"/>
        </w:rPr>
        <w:t>ен</w:t>
      </w:r>
      <w:proofErr w:type="gramStart"/>
      <w:r w:rsidR="00084EFD" w:rsidRPr="00A613F5">
        <w:rPr>
          <w:sz w:val="24"/>
          <w:szCs w:val="24"/>
        </w:rPr>
        <w:t>ь(</w:t>
      </w:r>
      <w:proofErr w:type="gramEnd"/>
      <w:r w:rsidRPr="00A613F5">
        <w:rPr>
          <w:sz w:val="24"/>
          <w:szCs w:val="24"/>
        </w:rPr>
        <w:t>ни</w:t>
      </w:r>
      <w:r w:rsidR="00084EFD" w:rsidRPr="00A613F5">
        <w:rPr>
          <w:sz w:val="24"/>
          <w:szCs w:val="24"/>
        </w:rPr>
        <w:t>)</w:t>
      </w:r>
      <w:r w:rsidRPr="00A613F5">
        <w:rPr>
          <w:sz w:val="24"/>
          <w:szCs w:val="24"/>
        </w:rPr>
        <w:t>, указанны</w:t>
      </w:r>
      <w:r w:rsidR="00084EFD" w:rsidRPr="00A613F5">
        <w:rPr>
          <w:sz w:val="24"/>
          <w:szCs w:val="24"/>
        </w:rPr>
        <w:t>й(</w:t>
      </w:r>
      <w:r w:rsidRPr="00A613F5">
        <w:rPr>
          <w:sz w:val="24"/>
          <w:szCs w:val="24"/>
        </w:rPr>
        <w:t>е</w:t>
      </w:r>
      <w:r w:rsidR="00084EFD" w:rsidRPr="00A613F5">
        <w:rPr>
          <w:sz w:val="24"/>
          <w:szCs w:val="24"/>
        </w:rPr>
        <w:t>)</w:t>
      </w:r>
      <w:r w:rsidRPr="00A613F5">
        <w:rPr>
          <w:sz w:val="24"/>
          <w:szCs w:val="24"/>
        </w:rPr>
        <w:t xml:space="preserve"> в подпункте 1) пункта 1 статьи </w:t>
      </w:r>
      <w:r w:rsidR="00DE4BC2" w:rsidRPr="00A613F5">
        <w:rPr>
          <w:sz w:val="24"/>
          <w:szCs w:val="24"/>
        </w:rPr>
        <w:t>3</w:t>
      </w:r>
      <w:r w:rsidR="001F0860" w:rsidRPr="00A613F5">
        <w:rPr>
          <w:sz w:val="24"/>
          <w:szCs w:val="24"/>
        </w:rPr>
        <w:t>1</w:t>
      </w:r>
      <w:r w:rsidRPr="00A613F5">
        <w:rPr>
          <w:sz w:val="24"/>
          <w:szCs w:val="24"/>
        </w:rPr>
        <w:t xml:space="preserve"> Стандарта.</w:t>
      </w:r>
    </w:p>
    <w:p w14:paraId="4108E4E5" w14:textId="18A0FF69" w:rsidR="00952CD7" w:rsidRPr="00A613F5" w:rsidRDefault="00952CD7" w:rsidP="00950DA9">
      <w:pPr>
        <w:spacing w:after="0" w:line="240" w:lineRule="auto"/>
        <w:ind w:firstLine="567"/>
        <w:jc w:val="both"/>
        <w:rPr>
          <w:rFonts w:eastAsia="Arial" w:cstheme="minorHAnsi"/>
          <w:color w:val="000000"/>
          <w:sz w:val="24"/>
          <w:szCs w:val="24"/>
        </w:rPr>
      </w:pPr>
      <w:r w:rsidRPr="00A613F5">
        <w:rPr>
          <w:rFonts w:eastAsia="Arial" w:cstheme="minorHAnsi"/>
          <w:color w:val="000000"/>
          <w:sz w:val="24"/>
          <w:szCs w:val="24"/>
        </w:rPr>
        <w:t xml:space="preserve">В случаях, предусмотренных настоящим пунктом, после признания победителем тендера потенциального поставщика, занявшего по итогам </w:t>
      </w:r>
      <w:r w:rsidR="00950DA9" w:rsidRPr="00A613F5">
        <w:rPr>
          <w:rFonts w:eastAsia="Arial" w:cstheme="minorHAnsi"/>
          <w:color w:val="000000"/>
          <w:sz w:val="24"/>
          <w:szCs w:val="24"/>
        </w:rPr>
        <w:t>тендера</w:t>
      </w:r>
      <w:r w:rsidRPr="00A613F5">
        <w:rPr>
          <w:rFonts w:eastAsia="Arial" w:cstheme="minorHAnsi"/>
          <w:color w:val="000000"/>
          <w:sz w:val="24"/>
          <w:szCs w:val="24"/>
        </w:rPr>
        <w:t xml:space="preserve"> второе место, Заказчик осуществляет процедуру заключения договора</w:t>
      </w:r>
      <w:r w:rsidR="00950DA9" w:rsidRPr="00A613F5">
        <w:rPr>
          <w:rFonts w:eastAsia="Arial" w:cstheme="minorHAnsi"/>
          <w:color w:val="000000"/>
          <w:sz w:val="24"/>
          <w:szCs w:val="24"/>
        </w:rPr>
        <w:t xml:space="preserve"> с потенциальным поставщиком, занявшим второе место,</w:t>
      </w:r>
      <w:r w:rsidRPr="00A613F5">
        <w:rPr>
          <w:rFonts w:eastAsia="Arial" w:cstheme="minorHAnsi"/>
          <w:color w:val="000000"/>
          <w:sz w:val="24"/>
          <w:szCs w:val="24"/>
        </w:rPr>
        <w:t xml:space="preserve"> в порядке и сроки, предусмотренные статьей </w:t>
      </w:r>
      <w:r w:rsidR="000B04F9" w:rsidRPr="00A613F5">
        <w:rPr>
          <w:rFonts w:eastAsia="Arial" w:cstheme="minorHAnsi"/>
          <w:color w:val="000000"/>
          <w:sz w:val="24"/>
          <w:szCs w:val="24"/>
        </w:rPr>
        <w:t>6</w:t>
      </w:r>
      <w:r w:rsidR="00E0292A" w:rsidRPr="00A613F5">
        <w:rPr>
          <w:rFonts w:eastAsia="Arial" w:cstheme="minorHAnsi"/>
          <w:color w:val="000000"/>
          <w:sz w:val="24"/>
          <w:szCs w:val="24"/>
        </w:rPr>
        <w:t>7</w:t>
      </w:r>
      <w:r w:rsidRPr="00A613F5">
        <w:rPr>
          <w:rFonts w:eastAsia="Arial" w:cstheme="minorHAnsi"/>
          <w:color w:val="000000"/>
          <w:sz w:val="24"/>
          <w:szCs w:val="24"/>
        </w:rPr>
        <w:t xml:space="preserve"> настоящего Стандарта.</w:t>
      </w:r>
    </w:p>
    <w:p w14:paraId="0D41F8D1" w14:textId="77777777" w:rsidR="00952CD7" w:rsidRPr="00A613F5" w:rsidRDefault="00952CD7" w:rsidP="00950DA9">
      <w:pPr>
        <w:spacing w:after="0" w:line="240" w:lineRule="auto"/>
        <w:ind w:firstLine="567"/>
        <w:jc w:val="both"/>
        <w:rPr>
          <w:rFonts w:eastAsia="Arial" w:cstheme="minorHAnsi"/>
          <w:color w:val="000000"/>
          <w:sz w:val="24"/>
          <w:szCs w:val="24"/>
        </w:rPr>
      </w:pPr>
      <w:r w:rsidRPr="00A613F5">
        <w:rPr>
          <w:rFonts w:eastAsia="Arial" w:cstheme="minorHAnsi"/>
          <w:color w:val="000000"/>
          <w:sz w:val="24"/>
          <w:szCs w:val="24"/>
        </w:rPr>
        <w:t xml:space="preserve">В случае отказа от подписания договора о закупках или непредставление подписанного договора о закупках поставщиком, занявшим по итогам </w:t>
      </w:r>
      <w:r w:rsidR="00AC0181" w:rsidRPr="00A613F5">
        <w:rPr>
          <w:rFonts w:eastAsia="Arial" w:cstheme="minorHAnsi"/>
          <w:color w:val="000000"/>
          <w:sz w:val="24"/>
          <w:szCs w:val="24"/>
        </w:rPr>
        <w:t>тендера</w:t>
      </w:r>
      <w:r w:rsidRPr="00A613F5">
        <w:rPr>
          <w:rFonts w:eastAsia="Arial" w:cstheme="minorHAnsi"/>
          <w:color w:val="000000"/>
          <w:sz w:val="24"/>
          <w:szCs w:val="24"/>
        </w:rPr>
        <w:t xml:space="preserve"> второе место, закупки должны быть осуществлены повторно.</w:t>
      </w:r>
    </w:p>
    <w:p w14:paraId="36F31250" w14:textId="77777777" w:rsidR="00952CD7" w:rsidRPr="00A613F5" w:rsidRDefault="00952CD7" w:rsidP="00AC0181">
      <w:pPr>
        <w:pStyle w:val="af8"/>
        <w:numPr>
          <w:ilvl w:val="3"/>
          <w:numId w:val="6"/>
        </w:numPr>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 xml:space="preserve">Решение тендерной комиссии об определении победителем тендера потенциального поставщика, занявшего по итогам </w:t>
      </w:r>
      <w:r w:rsidR="00950DA9" w:rsidRPr="00A613F5">
        <w:rPr>
          <w:rFonts w:eastAsia="Arial" w:cstheme="minorHAnsi"/>
          <w:color w:val="000000"/>
          <w:sz w:val="24"/>
          <w:szCs w:val="24"/>
        </w:rPr>
        <w:t>тендера</w:t>
      </w:r>
      <w:r w:rsidRPr="00A613F5">
        <w:rPr>
          <w:rFonts w:eastAsia="Arial" w:cstheme="minorHAnsi"/>
          <w:color w:val="000000"/>
          <w:sz w:val="24"/>
          <w:szCs w:val="24"/>
        </w:rPr>
        <w:t xml:space="preserve"> второе место, оформляется протоколом об определении победителем тендера потенциального поставщика, занявшего по итогам </w:t>
      </w:r>
      <w:r w:rsidR="003A0C28" w:rsidRPr="00A613F5">
        <w:rPr>
          <w:rFonts w:eastAsia="Arial" w:cstheme="minorHAnsi"/>
          <w:color w:val="000000"/>
          <w:sz w:val="24"/>
          <w:szCs w:val="24"/>
        </w:rPr>
        <w:t>тендера</w:t>
      </w:r>
      <w:r w:rsidRPr="00A613F5">
        <w:rPr>
          <w:rFonts w:eastAsia="Arial" w:cstheme="minorHAnsi"/>
          <w:color w:val="000000"/>
          <w:sz w:val="24"/>
          <w:szCs w:val="24"/>
        </w:rPr>
        <w:t xml:space="preserve"> второе место, который должен содержать сумму и сроки </w:t>
      </w:r>
      <w:r w:rsidR="008A7219" w:rsidRPr="00A613F5">
        <w:rPr>
          <w:rFonts w:eastAsia="Arial" w:cstheme="minorHAnsi"/>
          <w:color w:val="000000"/>
          <w:sz w:val="24"/>
          <w:szCs w:val="24"/>
        </w:rPr>
        <w:t>заключения договора о закупках.</w:t>
      </w:r>
    </w:p>
    <w:p w14:paraId="26125D3B" w14:textId="44578002" w:rsidR="00AC0181" w:rsidRPr="00A613F5" w:rsidRDefault="00AC0181" w:rsidP="00AC0181">
      <w:pPr>
        <w:pStyle w:val="af8"/>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В этом случае потенциальный поставщик, занявший по итогам тенде</w:t>
      </w:r>
      <w:r w:rsidR="00677DEE" w:rsidRPr="00A613F5">
        <w:rPr>
          <w:rFonts w:eastAsia="Arial" w:cstheme="minorHAnsi"/>
          <w:color w:val="000000"/>
          <w:sz w:val="24"/>
          <w:szCs w:val="24"/>
        </w:rPr>
        <w:t>ра второе место, уведомляется о</w:t>
      </w:r>
      <w:r w:rsidRPr="00A613F5">
        <w:rPr>
          <w:rFonts w:eastAsia="Arial" w:cstheme="minorHAnsi"/>
          <w:color w:val="000000"/>
          <w:sz w:val="24"/>
          <w:szCs w:val="24"/>
        </w:rPr>
        <w:t xml:space="preserve"> признании его победителем, и опубликовывается соответствующая информация в Системе.</w:t>
      </w:r>
    </w:p>
    <w:p w14:paraId="298F75EE" w14:textId="77777777" w:rsidR="00E95138" w:rsidRPr="00A613F5" w:rsidRDefault="00E95138" w:rsidP="00671446">
      <w:pPr>
        <w:pStyle w:val="af8"/>
        <w:numPr>
          <w:ilvl w:val="3"/>
          <w:numId w:val="6"/>
        </w:numPr>
        <w:tabs>
          <w:tab w:val="left" w:pos="709"/>
        </w:tabs>
        <w:spacing w:after="0" w:line="240" w:lineRule="auto"/>
        <w:ind w:left="0" w:firstLine="426"/>
        <w:jc w:val="both"/>
        <w:rPr>
          <w:rFonts w:ascii="Arial" w:hAnsi="Arial" w:cs="Arial"/>
          <w:sz w:val="24"/>
          <w:szCs w:val="24"/>
        </w:rPr>
      </w:pPr>
      <w:r w:rsidRPr="00A613F5">
        <w:rPr>
          <w:rFonts w:ascii="Arial" w:hAnsi="Arial" w:cs="Arial"/>
          <w:sz w:val="24"/>
          <w:szCs w:val="24"/>
        </w:rPr>
        <w:t xml:space="preserve">Требование о представлении Заказчику обеспечения исполнения договора не распространяется </w:t>
      </w:r>
      <w:proofErr w:type="gramStart"/>
      <w:r w:rsidRPr="00A613F5">
        <w:rPr>
          <w:rFonts w:ascii="Arial" w:hAnsi="Arial" w:cs="Arial"/>
          <w:sz w:val="24"/>
          <w:szCs w:val="24"/>
        </w:rPr>
        <w:t>на</w:t>
      </w:r>
      <w:proofErr w:type="gramEnd"/>
      <w:r w:rsidRPr="00A613F5">
        <w:rPr>
          <w:rFonts w:ascii="Arial" w:hAnsi="Arial" w:cs="Arial"/>
          <w:sz w:val="24"/>
          <w:szCs w:val="24"/>
        </w:rPr>
        <w:t>:</w:t>
      </w:r>
    </w:p>
    <w:p w14:paraId="7FABE899" w14:textId="77777777" w:rsidR="00E95138" w:rsidRPr="00A613F5" w:rsidRDefault="00E95138" w:rsidP="00671446">
      <w:pPr>
        <w:pStyle w:val="af8"/>
        <w:numPr>
          <w:ilvl w:val="0"/>
          <w:numId w:val="32"/>
        </w:numPr>
        <w:tabs>
          <w:tab w:val="left" w:pos="709"/>
        </w:tabs>
        <w:spacing w:after="0" w:line="240" w:lineRule="auto"/>
        <w:ind w:left="0" w:firstLine="426"/>
        <w:jc w:val="both"/>
        <w:rPr>
          <w:rFonts w:ascii="Arial" w:hAnsi="Arial" w:cs="Arial"/>
          <w:sz w:val="24"/>
          <w:szCs w:val="24"/>
          <w:lang w:val="kk-KZ"/>
        </w:rPr>
      </w:pPr>
      <w:r w:rsidRPr="00A613F5">
        <w:rPr>
          <w:rFonts w:ascii="Arial" w:hAnsi="Arial" w:cs="Arial"/>
          <w:sz w:val="24"/>
          <w:szCs w:val="24"/>
          <w:lang w:val="kk-KZ"/>
        </w:rPr>
        <w:t>организации, входящие в Холдинг;</w:t>
      </w:r>
    </w:p>
    <w:p w14:paraId="01073E2E" w14:textId="77777777" w:rsidR="00E95138" w:rsidRPr="00A613F5" w:rsidRDefault="00E95138" w:rsidP="00671446">
      <w:pPr>
        <w:pStyle w:val="af8"/>
        <w:numPr>
          <w:ilvl w:val="0"/>
          <w:numId w:val="32"/>
        </w:numPr>
        <w:tabs>
          <w:tab w:val="left" w:pos="709"/>
        </w:tabs>
        <w:spacing w:after="0" w:line="240" w:lineRule="auto"/>
        <w:ind w:left="0" w:firstLine="426"/>
        <w:jc w:val="both"/>
        <w:rPr>
          <w:rFonts w:ascii="Arial" w:hAnsi="Arial" w:cs="Arial"/>
          <w:sz w:val="24"/>
          <w:szCs w:val="24"/>
          <w:lang w:val="kk-KZ"/>
        </w:rPr>
      </w:pPr>
      <w:r w:rsidRPr="00A613F5">
        <w:rPr>
          <w:rFonts w:ascii="Arial" w:hAnsi="Arial" w:cs="Arial"/>
          <w:sz w:val="24"/>
          <w:szCs w:val="24"/>
          <w:lang w:val="kk-KZ"/>
        </w:rPr>
        <w:t>организации инвалидов (физические лица – инвалиды, осуществляющие пр</w:t>
      </w:r>
      <w:r w:rsidR="00671446" w:rsidRPr="00A613F5">
        <w:rPr>
          <w:rFonts w:ascii="Arial" w:hAnsi="Arial" w:cs="Arial"/>
          <w:sz w:val="24"/>
          <w:szCs w:val="24"/>
          <w:lang w:val="kk-KZ"/>
        </w:rPr>
        <w:t>едпринимательскую деятельность)</w:t>
      </w:r>
      <w:r w:rsidRPr="00A613F5">
        <w:rPr>
          <w:rFonts w:ascii="Arial" w:hAnsi="Arial" w:cs="Arial"/>
          <w:sz w:val="24"/>
          <w:szCs w:val="24"/>
          <w:lang w:val="kk-KZ"/>
        </w:rPr>
        <w:t>.</w:t>
      </w:r>
    </w:p>
    <w:p w14:paraId="0DE92349" w14:textId="48E2B563" w:rsidR="00E95138" w:rsidRPr="00A613F5" w:rsidRDefault="00E95138" w:rsidP="00671446">
      <w:pPr>
        <w:tabs>
          <w:tab w:val="left" w:pos="709"/>
        </w:tabs>
        <w:spacing w:after="0" w:line="240" w:lineRule="auto"/>
        <w:ind w:firstLine="426"/>
        <w:rPr>
          <w:rFonts w:ascii="Arial" w:hAnsi="Arial" w:cs="Arial"/>
          <w:sz w:val="24"/>
          <w:szCs w:val="24"/>
        </w:rPr>
      </w:pPr>
      <w:r w:rsidRPr="00A613F5">
        <w:rPr>
          <w:rFonts w:ascii="Arial" w:hAnsi="Arial" w:cs="Arial"/>
          <w:sz w:val="24"/>
          <w:szCs w:val="24"/>
        </w:rPr>
        <w:t>Положения настоящего пункта не распространяются на консорциумы.</w:t>
      </w:r>
    </w:p>
    <w:p w14:paraId="43FB6051" w14:textId="77777777" w:rsidR="00E95138" w:rsidRPr="00A613F5" w:rsidRDefault="00E95138" w:rsidP="00671446">
      <w:pPr>
        <w:pStyle w:val="af8"/>
        <w:numPr>
          <w:ilvl w:val="3"/>
          <w:numId w:val="31"/>
        </w:numPr>
        <w:tabs>
          <w:tab w:val="left" w:pos="709"/>
        </w:tabs>
        <w:spacing w:after="0" w:line="240" w:lineRule="auto"/>
        <w:ind w:left="0" w:firstLine="426"/>
        <w:jc w:val="both"/>
        <w:rPr>
          <w:rFonts w:ascii="Arial" w:hAnsi="Arial" w:cs="Arial"/>
          <w:sz w:val="24"/>
          <w:szCs w:val="24"/>
          <w:lang w:eastAsia="ru-RU"/>
        </w:rPr>
      </w:pPr>
      <w:r w:rsidRPr="00A613F5">
        <w:rPr>
          <w:rFonts w:ascii="Arial" w:hAnsi="Arial" w:cs="Arial"/>
          <w:sz w:val="24"/>
          <w:szCs w:val="24"/>
        </w:rPr>
        <w:lastRenderedPageBreak/>
        <w:t xml:space="preserve">Требование о представлении Заказчику обеспечения возврата аванса (предоплаты) не распространяется </w:t>
      </w:r>
      <w:proofErr w:type="gramStart"/>
      <w:r w:rsidRPr="00A613F5">
        <w:rPr>
          <w:rFonts w:ascii="Arial" w:hAnsi="Arial" w:cs="Arial"/>
          <w:sz w:val="24"/>
          <w:szCs w:val="24"/>
        </w:rPr>
        <w:t>на</w:t>
      </w:r>
      <w:proofErr w:type="gramEnd"/>
      <w:r w:rsidRPr="00A613F5">
        <w:rPr>
          <w:rFonts w:ascii="Arial" w:hAnsi="Arial" w:cs="Arial"/>
          <w:sz w:val="24"/>
          <w:szCs w:val="24"/>
        </w:rPr>
        <w:t>:</w:t>
      </w:r>
    </w:p>
    <w:p w14:paraId="1DAADCA1" w14:textId="77777777" w:rsidR="00647A78" w:rsidRPr="00A613F5" w:rsidRDefault="00647A78" w:rsidP="00671446">
      <w:pPr>
        <w:pStyle w:val="a1"/>
        <w:numPr>
          <w:ilvl w:val="0"/>
          <w:numId w:val="33"/>
        </w:numPr>
        <w:tabs>
          <w:tab w:val="left" w:pos="709"/>
        </w:tabs>
        <w:ind w:left="0" w:firstLine="426"/>
      </w:pPr>
      <w:r w:rsidRPr="00A613F5">
        <w:t>организации, входящие в Холдинг;</w:t>
      </w:r>
    </w:p>
    <w:p w14:paraId="3EDEDC83" w14:textId="77777777" w:rsidR="00647A78" w:rsidRPr="00A613F5" w:rsidRDefault="00647A78" w:rsidP="00671446">
      <w:pPr>
        <w:pStyle w:val="a1"/>
        <w:numPr>
          <w:ilvl w:val="0"/>
          <w:numId w:val="33"/>
        </w:numPr>
        <w:tabs>
          <w:tab w:val="left" w:pos="709"/>
        </w:tabs>
        <w:ind w:left="0" w:firstLine="426"/>
      </w:pPr>
      <w:r w:rsidRPr="00A613F5">
        <w:t>организации инвалидов (физические лица – инвалиды, осуществляющие предпринимательскую деятельность), производящие закупаемый товар;</w:t>
      </w:r>
    </w:p>
    <w:p w14:paraId="06BE6722" w14:textId="77777777" w:rsidR="00647A78" w:rsidRPr="00A613F5" w:rsidRDefault="00647A78" w:rsidP="00671446">
      <w:pPr>
        <w:pStyle w:val="a1"/>
        <w:numPr>
          <w:ilvl w:val="0"/>
          <w:numId w:val="33"/>
        </w:numPr>
        <w:tabs>
          <w:tab w:val="left" w:pos="709"/>
        </w:tabs>
        <w:ind w:left="0" w:firstLine="426"/>
      </w:pPr>
      <w:r w:rsidRPr="00A613F5">
        <w:t>случаи, когда предметом закупок являются услуги страхования, электрическая энергия или горюче-смазочные материалы (по решению Заказчика);</w:t>
      </w:r>
    </w:p>
    <w:p w14:paraId="51873926" w14:textId="77777777" w:rsidR="00647A78" w:rsidRPr="00A613F5" w:rsidRDefault="00647A78" w:rsidP="00671446">
      <w:pPr>
        <w:pStyle w:val="a1"/>
        <w:numPr>
          <w:ilvl w:val="0"/>
          <w:numId w:val="33"/>
        </w:numPr>
        <w:tabs>
          <w:tab w:val="left" w:pos="709"/>
        </w:tabs>
        <w:ind w:left="0" w:firstLine="426"/>
      </w:pPr>
      <w:r w:rsidRPr="00A613F5">
        <w:t>слу</w:t>
      </w:r>
      <w:r w:rsidR="00952CD7" w:rsidRPr="00A613F5">
        <w:t xml:space="preserve">чаи, когда иное предусмотрено </w:t>
      </w:r>
      <w:r w:rsidRPr="00A613F5">
        <w:t xml:space="preserve">закупочной </w:t>
      </w:r>
      <w:proofErr w:type="spellStart"/>
      <w:r w:rsidRPr="00A613F5">
        <w:t>категорийной</w:t>
      </w:r>
      <w:proofErr w:type="spellEnd"/>
      <w:r w:rsidRPr="00A613F5">
        <w:t xml:space="preserve"> стратегией.</w:t>
      </w:r>
    </w:p>
    <w:p w14:paraId="132BEFF1" w14:textId="77777777" w:rsidR="000C6A8F" w:rsidRPr="00A613F5" w:rsidRDefault="000C6A8F" w:rsidP="00235B51">
      <w:pPr>
        <w:pStyle w:val="31"/>
        <w:numPr>
          <w:ilvl w:val="0"/>
          <w:numId w:val="55"/>
        </w:numPr>
        <w:tabs>
          <w:tab w:val="clear" w:pos="567"/>
          <w:tab w:val="left" w:pos="709"/>
        </w:tabs>
        <w:ind w:left="0" w:right="-23" w:firstLine="0"/>
        <w:jc w:val="left"/>
        <w:rPr>
          <w:rFonts w:cstheme="minorHAnsi"/>
          <w:b w:val="0"/>
        </w:rPr>
      </w:pPr>
      <w:bookmarkStart w:id="135" w:name="_Toc28603099"/>
      <w:r w:rsidRPr="00A613F5">
        <w:rPr>
          <w:rFonts w:asciiTheme="minorHAnsi" w:hAnsiTheme="minorHAnsi" w:cstheme="minorHAnsi"/>
          <w:lang w:val="ru-RU"/>
        </w:rPr>
        <w:t>Отмена/пересмотр итогов открытого тендера</w:t>
      </w:r>
      <w:bookmarkEnd w:id="135"/>
    </w:p>
    <w:p w14:paraId="17A0A408" w14:textId="77777777" w:rsidR="000C6A8F" w:rsidRPr="00A613F5" w:rsidRDefault="000C6A8F" w:rsidP="000C6A8F">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В случае обнаружения нарушений, влияющих на итоги открытого тендера (лота), в проводимом/проведенном открытом тендере (лоте) Заказчик/организатор закупок и (или) тендерная комиссия до момента заключения договора обязана отменить тендер (лот) или его итоги. </w:t>
      </w:r>
      <w:proofErr w:type="gramStart"/>
      <w:r w:rsidRPr="00A613F5">
        <w:rPr>
          <w:rFonts w:eastAsia="Arial" w:cstheme="minorHAnsi"/>
          <w:color w:val="000000"/>
          <w:sz w:val="24"/>
          <w:szCs w:val="24"/>
        </w:rPr>
        <w:t>При этом тендер (лот) должен быть пересмотрен (в том же составе тендерной комиссии с теми же потенциальными поставщиками, участвовавшими в тендере (лоте).</w:t>
      </w:r>
      <w:proofErr w:type="gramEnd"/>
    </w:p>
    <w:p w14:paraId="744100E5" w14:textId="78011577" w:rsidR="00034BCF" w:rsidRPr="00A613F5" w:rsidRDefault="00034BCF" w:rsidP="00034BCF">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В случае обнаружения нарушений в тендерной документации, влияющих на итоги проводимого тендера (лота), Заказчик/организатор закупок до даты вскрытия тендерных заявок обязан отменить тендер (лот), привести в соответствие тендерную документацию и заново объявить тендер (лот). В случае </w:t>
      </w:r>
      <w:proofErr w:type="gramStart"/>
      <w:r w:rsidRPr="00A613F5">
        <w:rPr>
          <w:rFonts w:eastAsia="Arial" w:cstheme="minorHAnsi"/>
          <w:color w:val="000000"/>
          <w:sz w:val="24"/>
          <w:szCs w:val="24"/>
        </w:rPr>
        <w:t>поступления акта проверки/уведомления Уполномоченного органа</w:t>
      </w:r>
      <w:proofErr w:type="gramEnd"/>
      <w:r w:rsidRPr="00A613F5">
        <w:rPr>
          <w:rFonts w:eastAsia="Arial" w:cstheme="minorHAnsi"/>
          <w:color w:val="000000"/>
          <w:sz w:val="24"/>
          <w:szCs w:val="24"/>
        </w:rPr>
        <w:t xml:space="preserve"> по вопросам осуществления закупок, с указанием на нарушения в тендерной документации, влияющего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14:paraId="08C17238" w14:textId="411FB21F" w:rsidR="00997540" w:rsidRPr="00A613F5" w:rsidRDefault="00034BCF" w:rsidP="00034BCF">
      <w:pPr>
        <w:pStyle w:val="af8"/>
        <w:ind w:left="0" w:firstLine="426"/>
        <w:jc w:val="both"/>
        <w:rPr>
          <w:rFonts w:eastAsia="Arial" w:cstheme="minorHAnsi"/>
          <w:color w:val="000000"/>
          <w:sz w:val="24"/>
          <w:szCs w:val="24"/>
        </w:rPr>
      </w:pPr>
      <w:r w:rsidRPr="00A613F5">
        <w:rPr>
          <w:rFonts w:eastAsia="Arial" w:cstheme="minorHAnsi"/>
          <w:color w:val="000000"/>
          <w:sz w:val="24"/>
          <w:szCs w:val="24"/>
        </w:rPr>
        <w:t>Не допускается отмена тендера (лота) с целью устранения нарушений в тендерной документации, влияющих на итоги проводимого тендера (лота), после даты вскрытия тендерных заявок без акта проверки/уведомления Уполномоченного органа по вопросам осуществления закупок.</w:t>
      </w:r>
    </w:p>
    <w:p w14:paraId="00478160" w14:textId="77777777" w:rsidR="000C6A8F" w:rsidRPr="00A613F5" w:rsidRDefault="000C6A8F" w:rsidP="000C6A8F">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Заказчик/организатор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w:t>
      </w:r>
      <w:proofErr w:type="gramStart"/>
      <w:r w:rsidRPr="00A613F5">
        <w:rPr>
          <w:rFonts w:eastAsia="Arial" w:cstheme="minorHAnsi"/>
          <w:color w:val="000000"/>
          <w:sz w:val="24"/>
          <w:szCs w:val="24"/>
        </w:rPr>
        <w:t>разместить</w:t>
      </w:r>
      <w:proofErr w:type="gramEnd"/>
      <w:r w:rsidRPr="00A613F5">
        <w:rPr>
          <w:rFonts w:eastAsia="Arial" w:cstheme="minorHAnsi"/>
          <w:color w:val="000000"/>
          <w:sz w:val="24"/>
          <w:szCs w:val="24"/>
        </w:rPr>
        <w:t xml:space="preserve"> соответствующее объявление в Системе, содержащее указание на допущенные нарушения.</w:t>
      </w:r>
    </w:p>
    <w:p w14:paraId="38D9096A" w14:textId="77777777" w:rsidR="00A6421D" w:rsidRPr="00A613F5" w:rsidRDefault="00A6421D" w:rsidP="00216A08">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136" w:name="_Toc28603100"/>
      <w:r w:rsidRPr="00A613F5">
        <w:rPr>
          <w:rFonts w:cstheme="minorHAnsi"/>
          <w:b/>
          <w:sz w:val="24"/>
          <w:szCs w:val="24"/>
          <w:lang w:val="kk-KZ"/>
        </w:rPr>
        <w:t>Закупки способом открытого тендера на понижение</w:t>
      </w:r>
      <w:bookmarkEnd w:id="136"/>
    </w:p>
    <w:p w14:paraId="794B01DE" w14:textId="77777777" w:rsidR="00B4786B" w:rsidRPr="00A613F5" w:rsidRDefault="00B4786B"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37" w:name="_Toc28603101"/>
      <w:r w:rsidRPr="00A613F5">
        <w:rPr>
          <w:rFonts w:asciiTheme="minorHAnsi" w:hAnsiTheme="minorHAnsi" w:cstheme="minorHAnsi"/>
          <w:lang w:val="ru-RU"/>
        </w:rPr>
        <w:t>Порядок проведения открытого тендера</w:t>
      </w:r>
      <w:r w:rsidR="00F552DD" w:rsidRPr="00A613F5">
        <w:rPr>
          <w:rFonts w:asciiTheme="minorHAnsi" w:hAnsiTheme="minorHAnsi" w:cstheme="minorHAnsi"/>
          <w:lang w:val="ru-RU"/>
        </w:rPr>
        <w:t xml:space="preserve"> на понижение</w:t>
      </w:r>
      <w:bookmarkEnd w:id="137"/>
    </w:p>
    <w:p w14:paraId="4D93A419" w14:textId="77777777" w:rsidR="00B4786B" w:rsidRPr="00A613F5" w:rsidRDefault="00EF0037" w:rsidP="00C20959">
      <w:pPr>
        <w:pStyle w:val="af8"/>
        <w:numPr>
          <w:ilvl w:val="3"/>
          <w:numId w:val="6"/>
        </w:numPr>
        <w:ind w:left="0" w:firstLine="426"/>
        <w:jc w:val="both"/>
        <w:rPr>
          <w:rFonts w:cstheme="minorHAnsi"/>
          <w:sz w:val="24"/>
          <w:szCs w:val="24"/>
        </w:rPr>
      </w:pPr>
      <w:r w:rsidRPr="00A613F5">
        <w:rPr>
          <w:rFonts w:eastAsia="Arial" w:cstheme="minorHAnsi"/>
          <w:color w:val="000000"/>
          <w:sz w:val="24"/>
          <w:szCs w:val="24"/>
        </w:rPr>
        <w:t>Применение способа</w:t>
      </w:r>
      <w:r w:rsidR="00C25383" w:rsidRPr="00A613F5">
        <w:rPr>
          <w:rFonts w:eastAsia="Arial" w:cstheme="minorHAnsi"/>
          <w:color w:val="000000"/>
          <w:sz w:val="24"/>
          <w:szCs w:val="24"/>
        </w:rPr>
        <w:t xml:space="preserve"> открытого тендера на понижение</w:t>
      </w:r>
      <w:r w:rsidR="007917DB" w:rsidRPr="00A613F5">
        <w:rPr>
          <w:rFonts w:eastAsia="Arial" w:cstheme="minorHAnsi"/>
          <w:color w:val="000000"/>
          <w:sz w:val="24"/>
          <w:szCs w:val="24"/>
        </w:rPr>
        <w:t xml:space="preserve"> не</w:t>
      </w:r>
      <w:r w:rsidR="00B4786B" w:rsidRPr="00A613F5">
        <w:rPr>
          <w:rFonts w:eastAsia="Arial" w:cstheme="minorHAnsi"/>
          <w:color w:val="000000"/>
          <w:sz w:val="24"/>
          <w:szCs w:val="24"/>
        </w:rPr>
        <w:t xml:space="preserve"> </w:t>
      </w:r>
      <w:r w:rsidRPr="00A613F5">
        <w:rPr>
          <w:rFonts w:eastAsia="Arial" w:cstheme="minorHAnsi"/>
          <w:color w:val="000000"/>
          <w:sz w:val="24"/>
          <w:szCs w:val="24"/>
        </w:rPr>
        <w:t>допускается</w:t>
      </w:r>
      <w:r w:rsidR="00C20959" w:rsidRPr="00A613F5">
        <w:rPr>
          <w:rFonts w:eastAsia="Arial" w:cstheme="minorHAnsi"/>
          <w:color w:val="000000"/>
          <w:sz w:val="24"/>
          <w:szCs w:val="24"/>
        </w:rPr>
        <w:t xml:space="preserve"> при осуществлении долгосрочных закупок, закупок двухэтапными тендерами, приобретении </w:t>
      </w:r>
      <w:proofErr w:type="spellStart"/>
      <w:r w:rsidR="00C20959" w:rsidRPr="00A613F5">
        <w:rPr>
          <w:rFonts w:eastAsia="Arial" w:cstheme="minorHAnsi"/>
          <w:color w:val="000000"/>
          <w:sz w:val="24"/>
          <w:szCs w:val="24"/>
        </w:rPr>
        <w:t>предпроектных</w:t>
      </w:r>
      <w:proofErr w:type="spellEnd"/>
      <w:r w:rsidR="00C20959" w:rsidRPr="00A613F5">
        <w:rPr>
          <w:rFonts w:eastAsia="Arial" w:cstheme="minorHAnsi"/>
          <w:color w:val="000000"/>
          <w:sz w:val="24"/>
          <w:szCs w:val="24"/>
        </w:rPr>
        <w:t xml:space="preserve">, проектных и изыскательских работ, строительно-монтажных работ, комплексных работ по которым имеется сметная, </w:t>
      </w:r>
      <w:proofErr w:type="spellStart"/>
      <w:r w:rsidR="00C20959" w:rsidRPr="00A613F5">
        <w:rPr>
          <w:rFonts w:eastAsia="Arial" w:cstheme="minorHAnsi"/>
          <w:color w:val="000000"/>
          <w:sz w:val="24"/>
          <w:szCs w:val="24"/>
        </w:rPr>
        <w:t>предпроектная</w:t>
      </w:r>
      <w:proofErr w:type="spellEnd"/>
      <w:r w:rsidR="00C20959" w:rsidRPr="00A613F5">
        <w:rPr>
          <w:rFonts w:eastAsia="Arial" w:cstheme="minorHAnsi"/>
          <w:color w:val="000000"/>
          <w:sz w:val="24"/>
          <w:szCs w:val="24"/>
        </w:rPr>
        <w:t>, проектная (проектно-сметная) документация, утвержденная в установленном порядке.</w:t>
      </w:r>
    </w:p>
    <w:p w14:paraId="340B3610" w14:textId="77777777" w:rsidR="00A63DC0" w:rsidRPr="00A613F5" w:rsidRDefault="00A63DC0"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lastRenderedPageBreak/>
        <w:t>Процедура закупок способом</w:t>
      </w:r>
      <w:r w:rsidRPr="00A613F5">
        <w:rPr>
          <w:rFonts w:eastAsia="Arial" w:cstheme="minorHAnsi"/>
          <w:color w:val="000000"/>
          <w:sz w:val="24"/>
          <w:szCs w:val="24"/>
          <w:lang w:val="kk-KZ"/>
        </w:rPr>
        <w:t xml:space="preserve"> открытого</w:t>
      </w:r>
      <w:r w:rsidRPr="00A613F5">
        <w:rPr>
          <w:rFonts w:eastAsia="Arial" w:cstheme="minorHAnsi"/>
          <w:color w:val="000000"/>
          <w:sz w:val="24"/>
          <w:szCs w:val="24"/>
        </w:rPr>
        <w:t xml:space="preserve"> тендера на понижение </w:t>
      </w:r>
      <w:r w:rsidRPr="00A613F5">
        <w:rPr>
          <w:rFonts w:eastAsia="Arial" w:cstheme="minorHAnsi"/>
          <w:color w:val="000000"/>
          <w:sz w:val="24"/>
          <w:szCs w:val="24"/>
          <w:lang w:val="kk-KZ"/>
        </w:rPr>
        <w:t xml:space="preserve">аналогична процедуре закупок способом открытого тендера за исключением </w:t>
      </w:r>
      <w:r w:rsidR="00646052" w:rsidRPr="00A613F5">
        <w:rPr>
          <w:rFonts w:eastAsia="Arial" w:cstheme="minorHAnsi"/>
          <w:color w:val="000000"/>
          <w:sz w:val="24"/>
          <w:szCs w:val="24"/>
          <w:lang w:val="kk-KZ"/>
        </w:rPr>
        <w:t>требований, предусмотренных пунктами 3, 4</w:t>
      </w:r>
      <w:r w:rsidR="00AC0181" w:rsidRPr="00A613F5">
        <w:rPr>
          <w:rFonts w:eastAsia="Arial" w:cstheme="minorHAnsi"/>
          <w:color w:val="000000"/>
          <w:sz w:val="24"/>
          <w:szCs w:val="24"/>
          <w:lang w:val="kk-KZ"/>
        </w:rPr>
        <w:t xml:space="preserve"> и </w:t>
      </w:r>
      <w:r w:rsidR="00A73591" w:rsidRPr="00A613F5">
        <w:rPr>
          <w:rFonts w:eastAsia="Arial" w:cstheme="minorHAnsi"/>
          <w:color w:val="000000"/>
          <w:sz w:val="24"/>
          <w:szCs w:val="24"/>
          <w:lang w:val="kk-KZ"/>
        </w:rPr>
        <w:t>5</w:t>
      </w:r>
      <w:r w:rsidR="004E7DEF" w:rsidRPr="00A613F5">
        <w:rPr>
          <w:rFonts w:eastAsia="Arial" w:cstheme="minorHAnsi"/>
          <w:color w:val="000000"/>
          <w:sz w:val="24"/>
          <w:szCs w:val="24"/>
          <w:lang w:val="kk-KZ"/>
        </w:rPr>
        <w:t xml:space="preserve"> </w:t>
      </w:r>
      <w:r w:rsidR="00646052" w:rsidRPr="00A613F5">
        <w:rPr>
          <w:rFonts w:eastAsia="Arial" w:cstheme="minorHAnsi"/>
          <w:color w:val="000000"/>
          <w:sz w:val="24"/>
          <w:szCs w:val="24"/>
          <w:lang w:val="kk-KZ"/>
        </w:rPr>
        <w:t>настоящей статьи</w:t>
      </w:r>
      <w:r w:rsidRPr="00A613F5">
        <w:rPr>
          <w:rFonts w:eastAsia="Arial" w:cstheme="minorHAnsi"/>
          <w:color w:val="000000"/>
          <w:sz w:val="24"/>
          <w:szCs w:val="24"/>
        </w:rPr>
        <w:t>.</w:t>
      </w:r>
    </w:p>
    <w:p w14:paraId="2D25DBA1" w14:textId="77777777" w:rsidR="00A63DC0" w:rsidRPr="00A613F5" w:rsidRDefault="000A15B7" w:rsidP="00906D91">
      <w:pPr>
        <w:pStyle w:val="af8"/>
        <w:numPr>
          <w:ilvl w:val="3"/>
          <w:numId w:val="6"/>
        </w:numPr>
        <w:ind w:left="0" w:firstLine="426"/>
        <w:jc w:val="both"/>
        <w:rPr>
          <w:rFonts w:eastAsia="Arial" w:cstheme="minorHAnsi"/>
          <w:color w:val="000000"/>
          <w:sz w:val="24"/>
          <w:szCs w:val="24"/>
        </w:rPr>
      </w:pPr>
      <w:proofErr w:type="gramStart"/>
      <w:r w:rsidRPr="00A613F5">
        <w:rPr>
          <w:rFonts w:eastAsia="Arial" w:cstheme="minorHAnsi"/>
          <w:color w:val="000000"/>
          <w:sz w:val="24"/>
          <w:szCs w:val="24"/>
        </w:rPr>
        <w:t>П</w:t>
      </w:r>
      <w:r w:rsidR="00A63DC0" w:rsidRPr="00A613F5">
        <w:rPr>
          <w:rFonts w:eastAsia="Arial" w:cstheme="minorHAnsi"/>
          <w:color w:val="000000"/>
          <w:sz w:val="24"/>
          <w:szCs w:val="24"/>
        </w:rPr>
        <w:t xml:space="preserve">о итогам процедуры </w:t>
      </w:r>
      <w:r w:rsidR="00F56750" w:rsidRPr="00A613F5">
        <w:rPr>
          <w:rFonts w:eastAsia="Arial" w:cstheme="minorHAnsi"/>
          <w:color w:val="000000"/>
          <w:sz w:val="24"/>
          <w:szCs w:val="24"/>
        </w:rPr>
        <w:t>рассмотрения</w:t>
      </w:r>
      <w:r w:rsidR="00A63DC0" w:rsidRPr="00A613F5">
        <w:rPr>
          <w:rFonts w:eastAsia="Arial" w:cstheme="minorHAnsi"/>
          <w:color w:val="000000"/>
          <w:sz w:val="24"/>
          <w:szCs w:val="24"/>
        </w:rPr>
        <w:t xml:space="preserve"> тендерных заявок </w:t>
      </w:r>
      <w:r w:rsidR="00F552DD" w:rsidRPr="00A613F5">
        <w:rPr>
          <w:rFonts w:eastAsia="Arial" w:cstheme="minorHAnsi"/>
          <w:color w:val="000000"/>
          <w:sz w:val="24"/>
          <w:szCs w:val="24"/>
        </w:rPr>
        <w:t>при закупках способом открытого тендера на понижение</w:t>
      </w:r>
      <w:r w:rsidR="00D067B8" w:rsidRPr="00A613F5">
        <w:rPr>
          <w:rFonts w:eastAsia="Arial" w:cstheme="minorHAnsi"/>
          <w:color w:val="000000"/>
          <w:sz w:val="24"/>
          <w:szCs w:val="24"/>
        </w:rPr>
        <w:t xml:space="preserve"> Заказчиком/организатором</w:t>
      </w:r>
      <w:r w:rsidR="00F552DD" w:rsidRPr="00A613F5">
        <w:rPr>
          <w:rFonts w:eastAsia="Arial" w:cstheme="minorHAnsi"/>
          <w:color w:val="000000"/>
          <w:sz w:val="24"/>
          <w:szCs w:val="24"/>
        </w:rPr>
        <w:t xml:space="preserve"> </w:t>
      </w:r>
      <w:r w:rsidR="00D067B8" w:rsidRPr="00A613F5">
        <w:rPr>
          <w:rFonts w:eastAsia="Arial" w:cstheme="minorHAnsi"/>
          <w:color w:val="000000"/>
          <w:sz w:val="24"/>
          <w:szCs w:val="24"/>
        </w:rPr>
        <w:t>формируется и утверждается</w:t>
      </w:r>
      <w:r w:rsidR="00A73591" w:rsidRPr="00A613F5">
        <w:rPr>
          <w:rFonts w:eastAsia="Arial" w:cstheme="minorHAnsi"/>
          <w:color w:val="000000"/>
          <w:sz w:val="24"/>
          <w:szCs w:val="24"/>
        </w:rPr>
        <w:t xml:space="preserve"> протокол допуска в сроки, предусмотренные </w:t>
      </w:r>
      <w:r w:rsidR="00D067B8" w:rsidRPr="00A613F5">
        <w:rPr>
          <w:rFonts w:eastAsia="Arial" w:cstheme="minorHAnsi"/>
          <w:color w:val="000000"/>
          <w:sz w:val="24"/>
          <w:szCs w:val="24"/>
        </w:rPr>
        <w:t>стать</w:t>
      </w:r>
      <w:r w:rsidRPr="00A613F5">
        <w:rPr>
          <w:rFonts w:eastAsia="Arial" w:cstheme="minorHAnsi"/>
          <w:color w:val="000000"/>
          <w:sz w:val="24"/>
          <w:szCs w:val="24"/>
        </w:rPr>
        <w:t>ей</w:t>
      </w:r>
      <w:r w:rsidR="00AC0181" w:rsidRPr="00A613F5">
        <w:rPr>
          <w:rFonts w:eastAsia="Arial" w:cstheme="minorHAnsi"/>
          <w:color w:val="000000"/>
          <w:sz w:val="24"/>
          <w:szCs w:val="24"/>
        </w:rPr>
        <w:t xml:space="preserve"> 4</w:t>
      </w:r>
      <w:r w:rsidR="001F0860" w:rsidRPr="00A613F5">
        <w:rPr>
          <w:rFonts w:eastAsia="Arial" w:cstheme="minorHAnsi"/>
          <w:color w:val="000000"/>
          <w:sz w:val="24"/>
          <w:szCs w:val="24"/>
        </w:rPr>
        <w:t>2</w:t>
      </w:r>
      <w:r w:rsidR="00F56750" w:rsidRPr="00A613F5">
        <w:rPr>
          <w:rFonts w:eastAsia="Arial" w:cstheme="minorHAnsi"/>
          <w:color w:val="000000"/>
          <w:sz w:val="24"/>
          <w:szCs w:val="24"/>
        </w:rPr>
        <w:t xml:space="preserve"> </w:t>
      </w:r>
      <w:r w:rsidR="00D067B8" w:rsidRPr="00A613F5">
        <w:rPr>
          <w:rFonts w:eastAsia="Arial" w:cstheme="minorHAnsi"/>
          <w:color w:val="000000"/>
          <w:sz w:val="24"/>
          <w:szCs w:val="24"/>
        </w:rPr>
        <w:t xml:space="preserve">настоящего </w:t>
      </w:r>
      <w:r w:rsidR="00F56750" w:rsidRPr="00A613F5">
        <w:rPr>
          <w:rFonts w:eastAsia="Arial" w:cstheme="minorHAnsi"/>
          <w:color w:val="000000"/>
          <w:sz w:val="24"/>
          <w:szCs w:val="24"/>
        </w:rPr>
        <w:t>Стандарта</w:t>
      </w:r>
      <w:r w:rsidR="00646052" w:rsidRPr="00A613F5">
        <w:rPr>
          <w:rFonts w:eastAsia="Arial" w:cstheme="minorHAnsi"/>
          <w:color w:val="000000"/>
          <w:sz w:val="24"/>
          <w:szCs w:val="24"/>
        </w:rPr>
        <w:t>.</w:t>
      </w:r>
      <w:proofErr w:type="gramEnd"/>
      <w:r w:rsidR="00D067B8" w:rsidRPr="00A613F5">
        <w:rPr>
          <w:rFonts w:eastAsia="Arial" w:cstheme="minorHAnsi"/>
          <w:color w:val="000000"/>
          <w:sz w:val="24"/>
          <w:szCs w:val="24"/>
        </w:rPr>
        <w:t xml:space="preserve"> Протокол допуска подписывается </w:t>
      </w:r>
      <w:r w:rsidR="00F56750" w:rsidRPr="00A613F5">
        <w:rPr>
          <w:rFonts w:eastAsia="Arial" w:cstheme="minorHAnsi"/>
          <w:color w:val="000000"/>
          <w:sz w:val="24"/>
          <w:szCs w:val="24"/>
        </w:rPr>
        <w:t>ЭЦП членов тендерной комиссии, а также</w:t>
      </w:r>
      <w:r w:rsidR="00D067B8" w:rsidRPr="00A613F5">
        <w:rPr>
          <w:rFonts w:eastAsia="Arial" w:cstheme="minorHAnsi"/>
          <w:color w:val="000000"/>
          <w:sz w:val="24"/>
          <w:szCs w:val="24"/>
        </w:rPr>
        <w:t xml:space="preserve"> ее секретарем</w:t>
      </w:r>
      <w:r w:rsidR="00F56750" w:rsidRPr="00A613F5">
        <w:rPr>
          <w:rFonts w:eastAsia="Arial" w:cstheme="minorHAnsi"/>
          <w:color w:val="000000"/>
          <w:sz w:val="24"/>
          <w:szCs w:val="24"/>
        </w:rPr>
        <w:t>,</w:t>
      </w:r>
      <w:r w:rsidR="00F56750" w:rsidRPr="00A613F5">
        <w:rPr>
          <w:rFonts w:cs="Arial"/>
          <w:iCs/>
          <w:sz w:val="24"/>
          <w:szCs w:val="24"/>
        </w:rPr>
        <w:t xml:space="preserve"> и автоматически публикуется в Системе</w:t>
      </w:r>
      <w:r w:rsidR="00D067B8" w:rsidRPr="00A613F5">
        <w:rPr>
          <w:rFonts w:eastAsia="Arial" w:cstheme="minorHAnsi"/>
          <w:color w:val="000000"/>
          <w:sz w:val="24"/>
          <w:szCs w:val="24"/>
        </w:rPr>
        <w:t>.</w:t>
      </w:r>
    </w:p>
    <w:p w14:paraId="206784D5" w14:textId="77777777" w:rsidR="0065315B" w:rsidRPr="00A613F5" w:rsidRDefault="0065315B" w:rsidP="0065315B">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После опубликования протокола допуска Системой автоматически </w:t>
      </w:r>
      <w:proofErr w:type="gramStart"/>
      <w:r w:rsidRPr="00A613F5">
        <w:rPr>
          <w:rFonts w:eastAsia="Arial" w:cstheme="minorHAnsi"/>
          <w:color w:val="000000"/>
          <w:sz w:val="24"/>
          <w:szCs w:val="24"/>
        </w:rPr>
        <w:t>формируется и опубликовывается</w:t>
      </w:r>
      <w:proofErr w:type="gramEnd"/>
      <w:r w:rsidRPr="00A613F5">
        <w:rPr>
          <w:rFonts w:eastAsia="Arial" w:cstheme="minorHAnsi"/>
          <w:color w:val="000000"/>
          <w:sz w:val="24"/>
          <w:szCs w:val="24"/>
        </w:rPr>
        <w:t xml:space="preserve"> информация о проведении торгов на понижение с указанием основного времени, даты начала и завершения проведения торгов на понижение за исключением случаев, предусмотренных пунктом </w:t>
      </w:r>
      <w:r w:rsidR="00C015C9" w:rsidRPr="00A613F5">
        <w:rPr>
          <w:rFonts w:eastAsia="Arial" w:cstheme="minorHAnsi"/>
          <w:color w:val="000000"/>
          <w:sz w:val="24"/>
          <w:szCs w:val="24"/>
        </w:rPr>
        <w:t>13</w:t>
      </w:r>
      <w:r w:rsidRPr="00A613F5">
        <w:rPr>
          <w:rFonts w:eastAsia="Arial" w:cstheme="minorHAnsi"/>
          <w:color w:val="000000"/>
          <w:sz w:val="24"/>
          <w:szCs w:val="24"/>
        </w:rPr>
        <w:t xml:space="preserve"> статьи 4</w:t>
      </w:r>
      <w:r w:rsidR="001F0860" w:rsidRPr="00A613F5">
        <w:rPr>
          <w:rFonts w:eastAsia="Arial" w:cstheme="minorHAnsi"/>
          <w:color w:val="000000"/>
          <w:sz w:val="24"/>
          <w:szCs w:val="24"/>
        </w:rPr>
        <w:t>6</w:t>
      </w:r>
      <w:r w:rsidRPr="00A613F5">
        <w:rPr>
          <w:rFonts w:eastAsia="Arial" w:cstheme="minorHAnsi"/>
          <w:color w:val="000000"/>
          <w:sz w:val="24"/>
          <w:szCs w:val="24"/>
        </w:rPr>
        <w:t xml:space="preserve"> Стандарта.</w:t>
      </w:r>
    </w:p>
    <w:p w14:paraId="3E5FB4F3" w14:textId="77777777" w:rsidR="00A73591" w:rsidRPr="00A613F5" w:rsidRDefault="00A73591" w:rsidP="0065315B">
      <w:pPr>
        <w:pStyle w:val="af8"/>
        <w:numPr>
          <w:ilvl w:val="3"/>
          <w:numId w:val="6"/>
        </w:numPr>
        <w:ind w:left="0" w:firstLine="426"/>
        <w:jc w:val="both"/>
        <w:rPr>
          <w:rFonts w:eastAsia="Arial" w:cstheme="minorHAnsi"/>
          <w:color w:val="000000"/>
          <w:sz w:val="24"/>
          <w:szCs w:val="24"/>
        </w:rPr>
      </w:pPr>
      <w:r w:rsidRPr="00A613F5">
        <w:rPr>
          <w:sz w:val="24"/>
          <w:szCs w:val="24"/>
        </w:rPr>
        <w:t>Цена за единицу и общая цена товаров, формируемые потенциальным поставщиком в соответствии с пунктом 1</w:t>
      </w:r>
      <w:r w:rsidR="001F0860" w:rsidRPr="00A613F5">
        <w:rPr>
          <w:sz w:val="24"/>
          <w:szCs w:val="24"/>
        </w:rPr>
        <w:t>8</w:t>
      </w:r>
      <w:r w:rsidRPr="00A613F5">
        <w:rPr>
          <w:sz w:val="24"/>
          <w:szCs w:val="24"/>
        </w:rPr>
        <w:t xml:space="preserve"> Приложения №</w:t>
      </w:r>
      <w:r w:rsidR="00AC0181" w:rsidRPr="00A613F5">
        <w:rPr>
          <w:sz w:val="24"/>
          <w:szCs w:val="24"/>
        </w:rPr>
        <w:t xml:space="preserve"> </w:t>
      </w:r>
      <w:r w:rsidR="001F0860" w:rsidRPr="00A613F5">
        <w:rPr>
          <w:sz w:val="24"/>
          <w:szCs w:val="24"/>
        </w:rPr>
        <w:t>5</w:t>
      </w:r>
      <w:r w:rsidRPr="00A613F5">
        <w:rPr>
          <w:sz w:val="24"/>
          <w:szCs w:val="24"/>
        </w:rPr>
        <w:t xml:space="preserve"> к </w:t>
      </w:r>
      <w:r w:rsidR="0065315B" w:rsidRPr="00A613F5">
        <w:rPr>
          <w:sz w:val="24"/>
          <w:szCs w:val="24"/>
        </w:rPr>
        <w:t>Стандарту</w:t>
      </w:r>
      <w:r w:rsidRPr="00A613F5">
        <w:rPr>
          <w:sz w:val="24"/>
          <w:szCs w:val="24"/>
        </w:rPr>
        <w:t>, не должны быть ниже 3 (трех) максимальных шагов на понижение от цены за единицу и суммы, выделенных для закупки, без учета НДС.</w:t>
      </w:r>
    </w:p>
    <w:p w14:paraId="78AD9262" w14:textId="77777777" w:rsidR="00F552DD" w:rsidRPr="00A613F5" w:rsidRDefault="00F552DD"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38" w:name="_Toc28603102"/>
      <w:r w:rsidRPr="00A613F5">
        <w:rPr>
          <w:rFonts w:asciiTheme="minorHAnsi" w:hAnsiTheme="minorHAnsi" w:cstheme="minorHAnsi"/>
          <w:lang w:val="ru-RU"/>
        </w:rPr>
        <w:t>Проведение торгов на понижение и определение победителя тендера на понижение</w:t>
      </w:r>
      <w:bookmarkEnd w:id="138"/>
    </w:p>
    <w:p w14:paraId="35D5BE13" w14:textId="77777777" w:rsidR="00C015C9" w:rsidRPr="00A613F5" w:rsidRDefault="00C015C9" w:rsidP="00AC0181">
      <w:pPr>
        <w:pStyle w:val="af8"/>
        <w:numPr>
          <w:ilvl w:val="3"/>
          <w:numId w:val="6"/>
        </w:numPr>
        <w:ind w:left="0" w:firstLine="426"/>
        <w:jc w:val="both"/>
        <w:rPr>
          <w:rFonts w:eastAsia="Arial" w:cstheme="minorHAnsi"/>
          <w:color w:val="000000"/>
          <w:sz w:val="24"/>
          <w:szCs w:val="24"/>
        </w:rPr>
      </w:pPr>
      <w:r w:rsidRPr="00A613F5">
        <w:rPr>
          <w:sz w:val="24"/>
          <w:szCs w:val="24"/>
        </w:rPr>
        <w:t>К торгам на понижение допускаются потенциальные поставщики, тендерные заявки которых не были отклонены.</w:t>
      </w:r>
    </w:p>
    <w:p w14:paraId="63E9BE22" w14:textId="77777777" w:rsidR="007A6215" w:rsidRPr="00A613F5" w:rsidRDefault="00F552DD" w:rsidP="00AC018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Дат</w:t>
      </w:r>
      <w:r w:rsidR="00B70113" w:rsidRPr="00A613F5">
        <w:rPr>
          <w:rFonts w:eastAsia="Arial" w:cstheme="minorHAnsi"/>
          <w:color w:val="000000"/>
          <w:sz w:val="24"/>
          <w:szCs w:val="24"/>
        </w:rPr>
        <w:t>а</w:t>
      </w:r>
      <w:r w:rsidRPr="00A613F5">
        <w:rPr>
          <w:rFonts w:eastAsia="Arial" w:cstheme="minorHAnsi"/>
          <w:color w:val="000000"/>
          <w:sz w:val="24"/>
          <w:szCs w:val="24"/>
        </w:rPr>
        <w:t xml:space="preserve"> </w:t>
      </w:r>
      <w:r w:rsidR="00B70113" w:rsidRPr="00A613F5">
        <w:rPr>
          <w:rFonts w:eastAsia="Arial" w:cstheme="minorHAnsi"/>
          <w:color w:val="000000"/>
          <w:sz w:val="24"/>
          <w:szCs w:val="24"/>
        </w:rPr>
        <w:t>проведения торгов на понижение определяется на следующий рабочий день со дня опубликования информации о проведении торгов на понижение.</w:t>
      </w:r>
    </w:p>
    <w:p w14:paraId="19301963" w14:textId="77777777" w:rsidR="0069680C" w:rsidRPr="00A613F5" w:rsidRDefault="00F552DD" w:rsidP="00AC0181">
      <w:pPr>
        <w:pStyle w:val="af8"/>
        <w:ind w:left="0" w:firstLine="426"/>
        <w:jc w:val="both"/>
        <w:rPr>
          <w:rFonts w:eastAsia="Arial" w:cstheme="minorHAnsi"/>
          <w:color w:val="000000"/>
          <w:sz w:val="24"/>
          <w:szCs w:val="24"/>
        </w:rPr>
      </w:pPr>
      <w:r w:rsidRPr="00A613F5">
        <w:rPr>
          <w:rFonts w:eastAsia="Arial" w:cstheme="minorHAnsi"/>
          <w:color w:val="000000"/>
          <w:sz w:val="24"/>
          <w:szCs w:val="24"/>
        </w:rPr>
        <w:t>Время начала и завершения проведения торгов на понижение определяет</w:t>
      </w:r>
      <w:r w:rsidR="007A6215" w:rsidRPr="00A613F5">
        <w:rPr>
          <w:rFonts w:eastAsia="Arial" w:cstheme="minorHAnsi"/>
          <w:color w:val="000000"/>
          <w:sz w:val="24"/>
          <w:szCs w:val="24"/>
        </w:rPr>
        <w:t>ся</w:t>
      </w:r>
      <w:r w:rsidRPr="00A613F5">
        <w:rPr>
          <w:rFonts w:eastAsia="Arial" w:cstheme="minorHAnsi"/>
          <w:color w:val="000000"/>
          <w:sz w:val="24"/>
          <w:szCs w:val="24"/>
        </w:rPr>
        <w:t xml:space="preserve"> </w:t>
      </w:r>
      <w:r w:rsidR="007A6215" w:rsidRPr="00A613F5">
        <w:rPr>
          <w:rFonts w:eastAsia="Arial" w:cstheme="minorHAnsi"/>
          <w:color w:val="000000"/>
          <w:sz w:val="24"/>
          <w:szCs w:val="24"/>
        </w:rPr>
        <w:t>Системой</w:t>
      </w:r>
      <w:r w:rsidR="0069680C" w:rsidRPr="00A613F5">
        <w:rPr>
          <w:rFonts w:eastAsia="Arial" w:cstheme="minorHAnsi"/>
          <w:color w:val="000000"/>
          <w:sz w:val="24"/>
          <w:szCs w:val="24"/>
        </w:rPr>
        <w:t xml:space="preserve"> в период с 10:00 до 18:00 часов времени </w:t>
      </w:r>
      <w:proofErr w:type="spellStart"/>
      <w:r w:rsidR="00AC0181" w:rsidRPr="00A613F5">
        <w:rPr>
          <w:rFonts w:eastAsia="Arial" w:cstheme="minorHAnsi"/>
          <w:color w:val="000000"/>
          <w:sz w:val="24"/>
          <w:szCs w:val="24"/>
        </w:rPr>
        <w:t>г</w:t>
      </w:r>
      <w:proofErr w:type="gramStart"/>
      <w:r w:rsidR="00AC0181" w:rsidRPr="00A613F5">
        <w:rPr>
          <w:rFonts w:eastAsia="Arial" w:cstheme="minorHAnsi"/>
          <w:color w:val="000000"/>
          <w:sz w:val="24"/>
          <w:szCs w:val="24"/>
        </w:rPr>
        <w:t>.</w:t>
      </w:r>
      <w:r w:rsidR="00B70113" w:rsidRPr="00A613F5">
        <w:rPr>
          <w:rFonts w:eastAsia="Arial" w:cstheme="minorHAnsi"/>
          <w:color w:val="000000"/>
          <w:sz w:val="24"/>
          <w:szCs w:val="24"/>
        </w:rPr>
        <w:t>Н</w:t>
      </w:r>
      <w:proofErr w:type="gramEnd"/>
      <w:r w:rsidR="00B70113" w:rsidRPr="00A613F5">
        <w:rPr>
          <w:rFonts w:eastAsia="Arial" w:cstheme="minorHAnsi"/>
          <w:color w:val="000000"/>
          <w:sz w:val="24"/>
          <w:szCs w:val="24"/>
        </w:rPr>
        <w:t>ур</w:t>
      </w:r>
      <w:proofErr w:type="spellEnd"/>
      <w:r w:rsidR="00B70113" w:rsidRPr="00A613F5">
        <w:rPr>
          <w:rFonts w:eastAsia="Arial" w:cstheme="minorHAnsi"/>
          <w:color w:val="000000"/>
          <w:sz w:val="24"/>
          <w:szCs w:val="24"/>
        </w:rPr>
        <w:t>-Султан</w:t>
      </w:r>
      <w:r w:rsidR="0069680C" w:rsidRPr="00A613F5">
        <w:rPr>
          <w:rFonts w:eastAsia="Arial" w:cstheme="minorHAnsi"/>
          <w:color w:val="000000"/>
          <w:sz w:val="24"/>
          <w:szCs w:val="24"/>
        </w:rPr>
        <w:t xml:space="preserve"> в соответствии со следующими условиями:</w:t>
      </w:r>
    </w:p>
    <w:p w14:paraId="654AA82E" w14:textId="77777777" w:rsidR="007A6215" w:rsidRPr="00A613F5" w:rsidRDefault="007A6215" w:rsidP="0073497D">
      <w:pPr>
        <w:pStyle w:val="af8"/>
        <w:numPr>
          <w:ilvl w:val="0"/>
          <w:numId w:val="86"/>
        </w:numPr>
        <w:ind w:left="0" w:firstLine="426"/>
        <w:jc w:val="both"/>
        <w:rPr>
          <w:rFonts w:eastAsia="Arial" w:cstheme="minorHAnsi"/>
          <w:color w:val="000000"/>
          <w:sz w:val="24"/>
          <w:szCs w:val="24"/>
          <w:lang w:val="kk-KZ"/>
        </w:rPr>
      </w:pPr>
      <w:r w:rsidRPr="00A613F5">
        <w:rPr>
          <w:rFonts w:eastAsia="Arial" w:cstheme="minorHAnsi"/>
          <w:color w:val="000000"/>
          <w:sz w:val="24"/>
          <w:szCs w:val="24"/>
          <w:lang w:val="kk-KZ"/>
        </w:rPr>
        <w:t>в случае</w:t>
      </w:r>
      <w:r w:rsidR="00B70113" w:rsidRPr="00A613F5">
        <w:rPr>
          <w:rFonts w:eastAsia="Arial" w:cstheme="minorHAnsi"/>
          <w:color w:val="000000"/>
          <w:sz w:val="24"/>
          <w:szCs w:val="24"/>
          <w:lang w:val="kk-KZ"/>
        </w:rPr>
        <w:t>,</w:t>
      </w:r>
      <w:r w:rsidRPr="00A613F5">
        <w:rPr>
          <w:rFonts w:eastAsia="Arial" w:cstheme="minorHAnsi"/>
          <w:color w:val="000000"/>
          <w:sz w:val="24"/>
          <w:szCs w:val="24"/>
          <w:lang w:val="kk-KZ"/>
        </w:rPr>
        <w:t xml:space="preserve"> если тендерная документация содержит от 1 до 50 лотов (включительно), то основное время торгов составляет 1 (один) непрерывный час;</w:t>
      </w:r>
    </w:p>
    <w:p w14:paraId="7C22D5E8" w14:textId="77777777" w:rsidR="007A6215" w:rsidRPr="00A613F5" w:rsidRDefault="007A6215" w:rsidP="0073497D">
      <w:pPr>
        <w:pStyle w:val="af8"/>
        <w:numPr>
          <w:ilvl w:val="0"/>
          <w:numId w:val="86"/>
        </w:numPr>
        <w:ind w:left="0" w:firstLine="426"/>
        <w:jc w:val="both"/>
        <w:rPr>
          <w:rFonts w:eastAsia="Arial" w:cstheme="minorHAnsi"/>
          <w:color w:val="000000"/>
          <w:sz w:val="24"/>
          <w:szCs w:val="24"/>
          <w:lang w:val="kk-KZ"/>
        </w:rPr>
      </w:pPr>
      <w:r w:rsidRPr="00A613F5">
        <w:rPr>
          <w:rFonts w:eastAsia="Arial" w:cstheme="minorHAnsi"/>
          <w:color w:val="000000"/>
          <w:sz w:val="24"/>
          <w:szCs w:val="24"/>
          <w:lang w:val="kk-KZ"/>
        </w:rPr>
        <w:t>в случае</w:t>
      </w:r>
      <w:r w:rsidR="00B70113" w:rsidRPr="00A613F5">
        <w:rPr>
          <w:rFonts w:eastAsia="Arial" w:cstheme="minorHAnsi"/>
          <w:color w:val="000000"/>
          <w:sz w:val="24"/>
          <w:szCs w:val="24"/>
          <w:lang w:val="kk-KZ"/>
        </w:rPr>
        <w:t>,</w:t>
      </w:r>
      <w:r w:rsidRPr="00A613F5">
        <w:rPr>
          <w:rFonts w:eastAsia="Arial" w:cstheme="minorHAnsi"/>
          <w:color w:val="000000"/>
          <w:sz w:val="24"/>
          <w:szCs w:val="24"/>
          <w:lang w:val="kk-KZ"/>
        </w:rPr>
        <w:t xml:space="preserve"> если тендерная документация содержит от 51 до 100 лотов (включительно), то основное время торгов составляет 2 (два) непрерывных часа.</w:t>
      </w:r>
    </w:p>
    <w:p w14:paraId="5F752662" w14:textId="77777777" w:rsidR="007A6215" w:rsidRPr="00A613F5" w:rsidRDefault="007A6215" w:rsidP="00AC018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Начальной ценой торгов на понижение является наименьшая условная цена, рассчитываемая с уч</w:t>
      </w:r>
      <w:r w:rsidR="004E7DEF" w:rsidRPr="00A613F5">
        <w:rPr>
          <w:rFonts w:eastAsia="Arial" w:cstheme="minorHAnsi"/>
          <w:color w:val="000000"/>
          <w:sz w:val="24"/>
          <w:szCs w:val="24"/>
        </w:rPr>
        <w:t>е</w:t>
      </w:r>
      <w:r w:rsidRPr="00A613F5">
        <w:rPr>
          <w:rFonts w:eastAsia="Arial" w:cstheme="minorHAnsi"/>
          <w:color w:val="000000"/>
          <w:sz w:val="24"/>
          <w:szCs w:val="24"/>
        </w:rPr>
        <w:t>том применения критериев, содержащихся в тендерной документации.</w:t>
      </w:r>
    </w:p>
    <w:p w14:paraId="2C4E563E" w14:textId="77777777" w:rsidR="00F552DD" w:rsidRPr="00A613F5" w:rsidRDefault="007A6215" w:rsidP="00AC0181">
      <w:pPr>
        <w:pStyle w:val="af8"/>
        <w:numPr>
          <w:ilvl w:val="3"/>
          <w:numId w:val="6"/>
        </w:numPr>
        <w:ind w:left="0" w:firstLine="426"/>
        <w:jc w:val="both"/>
        <w:rPr>
          <w:rFonts w:eastAsia="Arial" w:cstheme="minorHAnsi"/>
          <w:color w:val="000000"/>
          <w:sz w:val="28"/>
          <w:szCs w:val="24"/>
        </w:rPr>
      </w:pPr>
      <w:r w:rsidRPr="00A613F5">
        <w:rPr>
          <w:sz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с учетом условной скидки</w:t>
      </w:r>
      <w:r w:rsidR="00122BF9" w:rsidRPr="00A613F5">
        <w:rPr>
          <w:sz w:val="24"/>
        </w:rPr>
        <w:t xml:space="preserve"> (при закупках способом тендера)</w:t>
      </w:r>
      <w:r w:rsidRPr="00A613F5">
        <w:rPr>
          <w:sz w:val="24"/>
        </w:rPr>
        <w:t>, присвоенной по итогам процедуры допуска к торгам на понижение, без ограничения количества представляемых предложений.</w:t>
      </w:r>
    </w:p>
    <w:p w14:paraId="544F5DCA" w14:textId="77777777" w:rsidR="007A6215" w:rsidRPr="00A613F5" w:rsidRDefault="007A6215" w:rsidP="00AC018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w:t>
      </w:r>
      <w:r w:rsidRPr="00A613F5">
        <w:rPr>
          <w:rFonts w:eastAsia="Arial" w:cstheme="minorHAnsi"/>
          <w:color w:val="000000"/>
          <w:sz w:val="24"/>
          <w:szCs w:val="24"/>
        </w:rPr>
        <w:lastRenderedPageBreak/>
        <w:t>наименьшей цены торгов на понижение в пределах шага на понижение и не может быть отозвано или изменено в сторону увеличения.</w:t>
      </w:r>
    </w:p>
    <w:p w14:paraId="03CE035A" w14:textId="77777777" w:rsidR="00F552DD" w:rsidRPr="00A613F5" w:rsidRDefault="00AD2B44" w:rsidP="00AC018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П</w:t>
      </w:r>
      <w:r w:rsidR="00F552DD" w:rsidRPr="00A613F5">
        <w:rPr>
          <w:rFonts w:eastAsia="Arial" w:cstheme="minorHAnsi"/>
          <w:color w:val="000000"/>
          <w:sz w:val="24"/>
          <w:szCs w:val="24"/>
        </w:rPr>
        <w:t>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14:paraId="11633591" w14:textId="77777777" w:rsidR="007A6215" w:rsidRPr="00A613F5" w:rsidRDefault="007A6215" w:rsidP="00AC018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В качестве подтверждения приема предложения на понижение цены, для потенциального поставщика в Системе автоматически отражается соответствующая информация.</w:t>
      </w:r>
    </w:p>
    <w:p w14:paraId="260AB30D" w14:textId="77777777" w:rsidR="00F552DD" w:rsidRPr="00A613F5" w:rsidRDefault="00F552DD" w:rsidP="00AC018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В ходе торгов на понижение отображается информация только о текущей наименьшей цене торгов на понижение, без указания сведений о потенциальном поставщике,</w:t>
      </w:r>
      <w:r w:rsidR="00456862" w:rsidRPr="00A613F5">
        <w:rPr>
          <w:rFonts w:eastAsia="Arial" w:cstheme="minorHAnsi"/>
          <w:color w:val="000000"/>
          <w:sz w:val="24"/>
          <w:szCs w:val="24"/>
        </w:rPr>
        <w:t xml:space="preserve"> представившем наименьшую цену.</w:t>
      </w:r>
    </w:p>
    <w:p w14:paraId="0383B61E" w14:textId="7C880421" w:rsidR="00F552DD" w:rsidRPr="00A613F5" w:rsidRDefault="007A6215" w:rsidP="00AC018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Если потенциальный поставщик представляет предложение на понижение цены по лот</w:t>
      </w:r>
      <w:proofErr w:type="gramStart"/>
      <w:r w:rsidRPr="00A613F5">
        <w:rPr>
          <w:rFonts w:eastAsia="Arial" w:cstheme="minorHAnsi"/>
          <w:color w:val="000000"/>
          <w:sz w:val="24"/>
          <w:szCs w:val="24"/>
        </w:rPr>
        <w:t>у(</w:t>
      </w:r>
      <w:proofErr w:type="gramEnd"/>
      <w:r w:rsidRPr="00A613F5">
        <w:rPr>
          <w:rFonts w:eastAsia="Arial" w:cstheme="minorHAnsi"/>
          <w:color w:val="000000"/>
          <w:sz w:val="24"/>
          <w:szCs w:val="24"/>
        </w:rPr>
        <w:t>-</w:t>
      </w:r>
      <w:proofErr w:type="spellStart"/>
      <w:r w:rsidRPr="00A613F5">
        <w:rPr>
          <w:rFonts w:eastAsia="Arial" w:cstheme="minorHAnsi"/>
          <w:color w:val="000000"/>
          <w:sz w:val="24"/>
          <w:szCs w:val="24"/>
        </w:rPr>
        <w:t>ам</w:t>
      </w:r>
      <w:proofErr w:type="spellEnd"/>
      <w:r w:rsidRPr="00A613F5">
        <w:rPr>
          <w:rFonts w:eastAsia="Arial" w:cstheme="minorHAnsi"/>
          <w:color w:val="000000"/>
          <w:sz w:val="24"/>
          <w:szCs w:val="24"/>
        </w:rPr>
        <w:t>) в течение последних пятнадцати минут основного времени торгов, установленного пунктом 2 настоящей статьи, то время торгов по лоту(-</w:t>
      </w:r>
      <w:proofErr w:type="spellStart"/>
      <w:r w:rsidRPr="00A613F5">
        <w:rPr>
          <w:rFonts w:eastAsia="Arial" w:cstheme="minorHAnsi"/>
          <w:color w:val="000000"/>
          <w:sz w:val="24"/>
          <w:szCs w:val="24"/>
        </w:rPr>
        <w:t>ам</w:t>
      </w:r>
      <w:proofErr w:type="spellEnd"/>
      <w:r w:rsidRPr="00A613F5">
        <w:rPr>
          <w:rFonts w:eastAsia="Arial" w:cstheme="minorHAnsi"/>
          <w:color w:val="000000"/>
          <w:sz w:val="24"/>
          <w:szCs w:val="24"/>
        </w:rPr>
        <w:t>) на понижение автоматически продлевается на пятнадцать минут. При этом каждое предложение на понижение цены по лот</w:t>
      </w:r>
      <w:proofErr w:type="gramStart"/>
      <w:r w:rsidRPr="00A613F5">
        <w:rPr>
          <w:rFonts w:eastAsia="Arial" w:cstheme="minorHAnsi"/>
          <w:color w:val="000000"/>
          <w:sz w:val="24"/>
          <w:szCs w:val="24"/>
        </w:rPr>
        <w:t>у(</w:t>
      </w:r>
      <w:proofErr w:type="gramEnd"/>
      <w:r w:rsidRPr="00A613F5">
        <w:rPr>
          <w:rFonts w:eastAsia="Arial" w:cstheme="minorHAnsi"/>
          <w:color w:val="000000"/>
          <w:sz w:val="24"/>
          <w:szCs w:val="24"/>
        </w:rPr>
        <w:t>-</w:t>
      </w:r>
      <w:proofErr w:type="spellStart"/>
      <w:r w:rsidRPr="00A613F5">
        <w:rPr>
          <w:rFonts w:eastAsia="Arial" w:cstheme="minorHAnsi"/>
          <w:color w:val="000000"/>
          <w:sz w:val="24"/>
          <w:szCs w:val="24"/>
        </w:rPr>
        <w:t>ам</w:t>
      </w:r>
      <w:proofErr w:type="spellEnd"/>
      <w:r w:rsidRPr="00A613F5">
        <w:rPr>
          <w:rFonts w:eastAsia="Arial" w:cstheme="minorHAnsi"/>
          <w:color w:val="000000"/>
          <w:sz w:val="24"/>
          <w:szCs w:val="24"/>
        </w:rPr>
        <w:t>), представленное потенциальным поставщиком в продленное время, автоматически продлевает общее время торгов по лоту(-</w:t>
      </w:r>
      <w:proofErr w:type="spellStart"/>
      <w:r w:rsidRPr="00A613F5">
        <w:rPr>
          <w:rFonts w:eastAsia="Arial" w:cstheme="minorHAnsi"/>
          <w:color w:val="000000"/>
          <w:sz w:val="24"/>
          <w:szCs w:val="24"/>
        </w:rPr>
        <w:t>ам</w:t>
      </w:r>
      <w:proofErr w:type="spellEnd"/>
      <w:r w:rsidRPr="00A613F5">
        <w:rPr>
          <w:rFonts w:eastAsia="Arial" w:cstheme="minorHAnsi"/>
          <w:color w:val="000000"/>
          <w:sz w:val="24"/>
          <w:szCs w:val="24"/>
        </w:rPr>
        <w:t>) на понижение на пятнадцать минут.</w:t>
      </w:r>
    </w:p>
    <w:p w14:paraId="6EEE5FCF" w14:textId="77777777" w:rsidR="00CF18D5" w:rsidRPr="00A613F5" w:rsidRDefault="00CF18D5" w:rsidP="00CF18D5">
      <w:pPr>
        <w:pStyle w:val="af8"/>
        <w:tabs>
          <w:tab w:val="left" w:pos="567"/>
        </w:tabs>
        <w:ind w:left="0" w:firstLine="567"/>
        <w:jc w:val="both"/>
        <w:rPr>
          <w:rFonts w:eastAsia="Arial" w:cstheme="minorHAnsi"/>
          <w:color w:val="000000"/>
          <w:sz w:val="24"/>
          <w:szCs w:val="24"/>
        </w:rPr>
      </w:pPr>
      <w:r w:rsidRPr="00A613F5">
        <w:rPr>
          <w:rFonts w:eastAsia="Arial" w:cstheme="minorHAnsi"/>
          <w:color w:val="000000"/>
          <w:sz w:val="24"/>
          <w:szCs w:val="24"/>
        </w:rPr>
        <w:t>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w:t>
      </w:r>
    </w:p>
    <w:p w14:paraId="49DE69E8" w14:textId="77777777" w:rsidR="00CF18D5" w:rsidRPr="00A613F5" w:rsidRDefault="00CF18D5" w:rsidP="00CF18D5">
      <w:pPr>
        <w:pStyle w:val="af8"/>
        <w:tabs>
          <w:tab w:val="left" w:pos="567"/>
        </w:tabs>
        <w:ind w:left="0" w:firstLine="567"/>
        <w:jc w:val="both"/>
        <w:rPr>
          <w:rFonts w:eastAsia="Arial" w:cstheme="minorHAnsi"/>
          <w:color w:val="000000"/>
          <w:sz w:val="24"/>
          <w:szCs w:val="24"/>
        </w:rPr>
      </w:pPr>
      <w:r w:rsidRPr="00A613F5">
        <w:rPr>
          <w:rFonts w:eastAsia="Arial" w:cstheme="minorHAnsi"/>
          <w:color w:val="000000"/>
          <w:sz w:val="24"/>
          <w:szCs w:val="24"/>
        </w:rPr>
        <w:t xml:space="preserve">Торги на понижение, не завершенные до 19:00 часов времени </w:t>
      </w:r>
      <w:proofErr w:type="spellStart"/>
      <w:r w:rsidR="00AC0181" w:rsidRPr="00A613F5">
        <w:rPr>
          <w:rFonts w:eastAsia="Arial" w:cstheme="minorHAnsi"/>
          <w:color w:val="000000"/>
          <w:sz w:val="24"/>
          <w:szCs w:val="24"/>
        </w:rPr>
        <w:t>г</w:t>
      </w:r>
      <w:proofErr w:type="gramStart"/>
      <w:r w:rsidR="00AC0181" w:rsidRPr="00A613F5">
        <w:rPr>
          <w:rFonts w:eastAsia="Arial" w:cstheme="minorHAnsi"/>
          <w:color w:val="000000"/>
          <w:sz w:val="24"/>
          <w:szCs w:val="24"/>
        </w:rPr>
        <w:t>.Н</w:t>
      </w:r>
      <w:proofErr w:type="gramEnd"/>
      <w:r w:rsidR="00AC0181" w:rsidRPr="00A613F5">
        <w:rPr>
          <w:rFonts w:eastAsia="Arial" w:cstheme="minorHAnsi"/>
          <w:color w:val="000000"/>
          <w:sz w:val="24"/>
          <w:szCs w:val="24"/>
        </w:rPr>
        <w:t>ур</w:t>
      </w:r>
      <w:proofErr w:type="spellEnd"/>
      <w:r w:rsidR="00AC0181" w:rsidRPr="00A613F5">
        <w:rPr>
          <w:rFonts w:eastAsia="Arial" w:cstheme="minorHAnsi"/>
          <w:color w:val="000000"/>
          <w:sz w:val="24"/>
          <w:szCs w:val="24"/>
        </w:rPr>
        <w:t>-Султан</w:t>
      </w:r>
      <w:r w:rsidRPr="00A613F5">
        <w:rPr>
          <w:rFonts w:eastAsia="Arial" w:cstheme="minorHAnsi"/>
          <w:color w:val="000000"/>
          <w:sz w:val="24"/>
          <w:szCs w:val="24"/>
        </w:rPr>
        <w:t xml:space="preserve">, приостанавливаются и возобновляются с 10:00 часов времени </w:t>
      </w:r>
      <w:proofErr w:type="spellStart"/>
      <w:r w:rsidR="00AC0181" w:rsidRPr="00A613F5">
        <w:rPr>
          <w:rFonts w:eastAsia="Arial" w:cstheme="minorHAnsi"/>
          <w:color w:val="000000"/>
          <w:sz w:val="24"/>
          <w:szCs w:val="24"/>
        </w:rPr>
        <w:t>г.</w:t>
      </w:r>
      <w:r w:rsidRPr="00A613F5">
        <w:rPr>
          <w:rFonts w:eastAsia="Arial" w:cstheme="minorHAnsi"/>
          <w:color w:val="000000"/>
          <w:sz w:val="24"/>
          <w:szCs w:val="24"/>
        </w:rPr>
        <w:t>Нур</w:t>
      </w:r>
      <w:proofErr w:type="spellEnd"/>
      <w:r w:rsidRPr="00A613F5">
        <w:rPr>
          <w:rFonts w:eastAsia="Arial" w:cstheme="minorHAnsi"/>
          <w:color w:val="000000"/>
          <w:sz w:val="24"/>
          <w:szCs w:val="24"/>
        </w:rPr>
        <w:t>-Султан следующего рабочего дня. При этом участникам торгов на понижение направляется соответствующее уведомление.</w:t>
      </w:r>
    </w:p>
    <w:p w14:paraId="7491BDB9" w14:textId="77777777" w:rsidR="0050037C" w:rsidRPr="00A613F5" w:rsidRDefault="0050037C" w:rsidP="0050037C">
      <w:pPr>
        <w:pStyle w:val="af8"/>
        <w:numPr>
          <w:ilvl w:val="3"/>
          <w:numId w:val="6"/>
        </w:numPr>
        <w:tabs>
          <w:tab w:val="left" w:pos="709"/>
        </w:tabs>
        <w:ind w:left="0" w:firstLine="284"/>
        <w:jc w:val="both"/>
        <w:rPr>
          <w:rFonts w:eastAsia="Arial" w:cstheme="minorHAnsi"/>
          <w:color w:val="000000"/>
          <w:sz w:val="24"/>
          <w:szCs w:val="24"/>
        </w:rPr>
      </w:pPr>
      <w:r w:rsidRPr="00A613F5">
        <w:rPr>
          <w:rFonts w:eastAsia="Arial" w:cstheme="minorHAnsi"/>
          <w:color w:val="000000"/>
          <w:sz w:val="24"/>
          <w:szCs w:val="24"/>
        </w:rPr>
        <w:t>Победитель закупок способом открытого тендера на понижение определяется на основе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14:paraId="1628573F" w14:textId="4583F74F" w:rsidR="0050037C" w:rsidRPr="00A613F5" w:rsidRDefault="0050037C" w:rsidP="0050037C">
      <w:pPr>
        <w:pStyle w:val="af8"/>
        <w:tabs>
          <w:tab w:val="left" w:pos="709"/>
        </w:tabs>
        <w:ind w:left="0" w:firstLine="567"/>
        <w:jc w:val="both"/>
        <w:rPr>
          <w:rFonts w:eastAsia="Arial" w:cstheme="minorHAnsi"/>
          <w:color w:val="000000"/>
          <w:sz w:val="24"/>
          <w:szCs w:val="24"/>
        </w:rPr>
      </w:pPr>
      <w:r w:rsidRPr="00A613F5">
        <w:rPr>
          <w:rFonts w:eastAsia="Arial" w:cstheme="minorHAnsi"/>
          <w:color w:val="000000"/>
          <w:sz w:val="24"/>
          <w:szCs w:val="24"/>
        </w:rPr>
        <w:t xml:space="preserve">Потенциальный поставщик, занявший </w:t>
      </w:r>
      <w:r w:rsidR="00AC0181" w:rsidRPr="00A613F5">
        <w:rPr>
          <w:rFonts w:eastAsia="Arial" w:cstheme="minorHAnsi"/>
          <w:color w:val="000000"/>
          <w:sz w:val="24"/>
          <w:szCs w:val="24"/>
        </w:rPr>
        <w:t xml:space="preserve">по итогам тендера </w:t>
      </w:r>
      <w:r w:rsidRPr="00A613F5">
        <w:rPr>
          <w:rFonts w:eastAsia="Arial" w:cstheme="minorHAnsi"/>
          <w:color w:val="000000"/>
          <w:sz w:val="24"/>
          <w:szCs w:val="24"/>
        </w:rPr>
        <w:t>второе место, определяется на основе цены, следующей после наименьшей условной цены, представленной по итогам торгов на понижение, рассчитываемой с уч</w:t>
      </w:r>
      <w:r w:rsidR="001E4638" w:rsidRPr="00A613F5">
        <w:rPr>
          <w:rFonts w:eastAsia="Arial" w:cstheme="minorHAnsi"/>
          <w:color w:val="000000"/>
          <w:sz w:val="24"/>
          <w:szCs w:val="24"/>
        </w:rPr>
        <w:t>е</w:t>
      </w:r>
      <w:r w:rsidRPr="00A613F5">
        <w:rPr>
          <w:rFonts w:eastAsia="Arial" w:cstheme="minorHAnsi"/>
          <w:color w:val="000000"/>
          <w:sz w:val="24"/>
          <w:szCs w:val="24"/>
        </w:rPr>
        <w:t>том применения критериев, содержащихся в тендерной документации.</w:t>
      </w:r>
    </w:p>
    <w:p w14:paraId="24A7DB3D" w14:textId="77777777" w:rsidR="00F552DD" w:rsidRPr="00A613F5" w:rsidRDefault="005B63B2" w:rsidP="005B63B2">
      <w:pPr>
        <w:pStyle w:val="af8"/>
        <w:numPr>
          <w:ilvl w:val="3"/>
          <w:numId w:val="6"/>
        </w:numPr>
        <w:tabs>
          <w:tab w:val="left" w:pos="709"/>
        </w:tabs>
        <w:ind w:left="0" w:firstLine="284"/>
        <w:jc w:val="both"/>
        <w:rPr>
          <w:rFonts w:eastAsia="Arial" w:cstheme="minorHAnsi"/>
          <w:color w:val="000000"/>
          <w:sz w:val="24"/>
          <w:szCs w:val="24"/>
        </w:rPr>
      </w:pPr>
      <w:r w:rsidRPr="00A613F5">
        <w:rPr>
          <w:rFonts w:eastAsia="Arial" w:cstheme="minorHAnsi"/>
          <w:color w:val="000000"/>
          <w:sz w:val="24"/>
          <w:szCs w:val="24"/>
        </w:rPr>
        <w:t>В случае</w:t>
      </w:r>
      <w:proofErr w:type="gramStart"/>
      <w:r w:rsidRPr="00A613F5">
        <w:rPr>
          <w:rFonts w:eastAsia="Arial" w:cstheme="minorHAnsi"/>
          <w:color w:val="000000"/>
          <w:sz w:val="24"/>
          <w:szCs w:val="24"/>
        </w:rPr>
        <w:t>,</w:t>
      </w:r>
      <w:proofErr w:type="gramEnd"/>
      <w:r w:rsidRPr="00A613F5">
        <w:rPr>
          <w:rFonts w:eastAsia="Arial" w:cstheme="minorHAnsi"/>
          <w:color w:val="000000"/>
          <w:sz w:val="24"/>
          <w:szCs w:val="24"/>
        </w:rPr>
        <w:t xml:space="preserve"> </w:t>
      </w:r>
      <w:r w:rsidR="00F552DD" w:rsidRPr="00A613F5">
        <w:rPr>
          <w:rFonts w:eastAsia="Arial" w:cstheme="minorHAnsi"/>
          <w:color w:val="000000"/>
          <w:sz w:val="24"/>
          <w:szCs w:val="24"/>
        </w:rPr>
        <w:t>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цену из потенциальных поставщиков, допущенных на участие в торгах на понижение.</w:t>
      </w:r>
    </w:p>
    <w:p w14:paraId="56927459" w14:textId="6BEB6C47" w:rsidR="00B4786B" w:rsidRPr="00A613F5" w:rsidRDefault="00F552DD" w:rsidP="00906D91">
      <w:pPr>
        <w:pStyle w:val="af8"/>
        <w:numPr>
          <w:ilvl w:val="3"/>
          <w:numId w:val="6"/>
        </w:numPr>
        <w:tabs>
          <w:tab w:val="left" w:pos="709"/>
        </w:tabs>
        <w:ind w:left="0" w:firstLine="284"/>
        <w:jc w:val="both"/>
        <w:rPr>
          <w:rFonts w:eastAsia="Arial" w:cstheme="minorHAnsi"/>
          <w:color w:val="000000"/>
          <w:sz w:val="24"/>
          <w:szCs w:val="24"/>
        </w:rPr>
      </w:pPr>
      <w:r w:rsidRPr="00A613F5">
        <w:rPr>
          <w:rFonts w:eastAsia="Arial" w:cstheme="minorHAnsi"/>
          <w:color w:val="000000"/>
          <w:sz w:val="24"/>
          <w:szCs w:val="24"/>
        </w:rPr>
        <w:t>После истечения времени завершения торгов на понижение автоматически формируется протокол итогов закупок</w:t>
      </w:r>
      <w:r w:rsidR="003D53D6" w:rsidRPr="00A613F5">
        <w:rPr>
          <w:rFonts w:eastAsia="Arial" w:cstheme="minorHAnsi"/>
          <w:color w:val="000000"/>
          <w:sz w:val="24"/>
          <w:szCs w:val="24"/>
        </w:rPr>
        <w:t xml:space="preserve"> (за исключением случая, предусмотренного пунктом 3 статьи 43</w:t>
      </w:r>
      <w:r w:rsidR="00481733" w:rsidRPr="00A613F5">
        <w:rPr>
          <w:rFonts w:eastAsia="Arial" w:cstheme="minorHAnsi"/>
          <w:color w:val="000000"/>
          <w:sz w:val="24"/>
          <w:szCs w:val="24"/>
        </w:rPr>
        <w:t xml:space="preserve"> Стандарта</w:t>
      </w:r>
      <w:r w:rsidR="003D53D6" w:rsidRPr="00A613F5">
        <w:rPr>
          <w:rFonts w:eastAsia="Arial" w:cstheme="minorHAnsi"/>
          <w:color w:val="000000"/>
          <w:sz w:val="24"/>
          <w:szCs w:val="24"/>
        </w:rPr>
        <w:t>)</w:t>
      </w:r>
      <w:r w:rsidR="005A2C62" w:rsidRPr="00A613F5">
        <w:rPr>
          <w:rFonts w:eastAsia="Arial" w:cstheme="minorHAnsi"/>
          <w:color w:val="000000"/>
          <w:sz w:val="24"/>
          <w:szCs w:val="24"/>
        </w:rPr>
        <w:t xml:space="preserve"> </w:t>
      </w:r>
      <w:r w:rsidR="0050037C" w:rsidRPr="00A613F5">
        <w:rPr>
          <w:rFonts w:eastAsia="Arial" w:cstheme="minorHAnsi"/>
          <w:color w:val="000000"/>
          <w:sz w:val="24"/>
          <w:szCs w:val="24"/>
        </w:rPr>
        <w:t xml:space="preserve">по </w:t>
      </w:r>
      <w:r w:rsidR="005A2C62" w:rsidRPr="00A613F5">
        <w:rPr>
          <w:rFonts w:eastAsia="Arial" w:cstheme="minorHAnsi"/>
          <w:color w:val="000000"/>
          <w:sz w:val="24"/>
          <w:szCs w:val="24"/>
        </w:rPr>
        <w:t>форм</w:t>
      </w:r>
      <w:r w:rsidR="0050037C" w:rsidRPr="00A613F5">
        <w:rPr>
          <w:rFonts w:eastAsia="Arial" w:cstheme="minorHAnsi"/>
          <w:color w:val="000000"/>
          <w:sz w:val="24"/>
          <w:szCs w:val="24"/>
        </w:rPr>
        <w:t>е, определенной в Системе</w:t>
      </w:r>
      <w:r w:rsidR="005A2C62" w:rsidRPr="00A613F5">
        <w:rPr>
          <w:rFonts w:eastAsia="Arial" w:cstheme="minorHAnsi"/>
          <w:color w:val="000000"/>
          <w:sz w:val="24"/>
          <w:szCs w:val="24"/>
        </w:rPr>
        <w:t>.</w:t>
      </w:r>
    </w:p>
    <w:p w14:paraId="4B865538" w14:textId="77777777" w:rsidR="00C015C9" w:rsidRPr="00A613F5" w:rsidRDefault="00C015C9" w:rsidP="00C015C9">
      <w:pPr>
        <w:pStyle w:val="af8"/>
        <w:numPr>
          <w:ilvl w:val="3"/>
          <w:numId w:val="6"/>
        </w:numPr>
        <w:ind w:left="0" w:firstLine="284"/>
        <w:jc w:val="both"/>
        <w:rPr>
          <w:rFonts w:eastAsia="Arial" w:cstheme="minorHAnsi"/>
          <w:color w:val="000000"/>
          <w:sz w:val="24"/>
          <w:szCs w:val="24"/>
        </w:rPr>
      </w:pPr>
      <w:r w:rsidRPr="00A613F5">
        <w:rPr>
          <w:rFonts w:eastAsia="Arial" w:cstheme="minorHAnsi"/>
          <w:color w:val="000000"/>
          <w:sz w:val="24"/>
          <w:szCs w:val="24"/>
        </w:rPr>
        <w:t>Торги на понижение не проводятся в следующих случаях:</w:t>
      </w:r>
    </w:p>
    <w:p w14:paraId="7B802BD8" w14:textId="51F07224" w:rsidR="00C015C9" w:rsidRPr="00A613F5" w:rsidRDefault="001E4638" w:rsidP="007D5463">
      <w:pPr>
        <w:pStyle w:val="af8"/>
        <w:numPr>
          <w:ilvl w:val="0"/>
          <w:numId w:val="34"/>
        </w:numPr>
        <w:ind w:left="0" w:firstLine="426"/>
        <w:jc w:val="both"/>
        <w:rPr>
          <w:rFonts w:eastAsia="Arial" w:cstheme="minorHAnsi"/>
          <w:color w:val="000000"/>
          <w:sz w:val="24"/>
          <w:szCs w:val="24"/>
        </w:rPr>
      </w:pPr>
      <w:r w:rsidRPr="00A613F5">
        <w:rPr>
          <w:rFonts w:eastAsia="Arial" w:cstheme="minorHAnsi"/>
          <w:color w:val="000000"/>
          <w:sz w:val="24"/>
          <w:szCs w:val="24"/>
        </w:rPr>
        <w:t>пр</w:t>
      </w:r>
      <w:r w:rsidR="00C015C9" w:rsidRPr="00A613F5">
        <w:rPr>
          <w:rFonts w:eastAsia="Arial" w:cstheme="minorHAnsi"/>
          <w:color w:val="000000"/>
          <w:sz w:val="24"/>
          <w:szCs w:val="24"/>
        </w:rPr>
        <w:t>едставления менее двух тендерных заявок;</w:t>
      </w:r>
    </w:p>
    <w:p w14:paraId="7F1EE9E3" w14:textId="77777777" w:rsidR="00C015C9" w:rsidRPr="00A613F5" w:rsidRDefault="00C015C9" w:rsidP="007D5463">
      <w:pPr>
        <w:pStyle w:val="af8"/>
        <w:numPr>
          <w:ilvl w:val="0"/>
          <w:numId w:val="34"/>
        </w:numPr>
        <w:ind w:left="0" w:firstLine="426"/>
        <w:jc w:val="both"/>
        <w:rPr>
          <w:rFonts w:eastAsia="Arial" w:cstheme="minorHAnsi"/>
          <w:color w:val="000000"/>
          <w:sz w:val="24"/>
          <w:szCs w:val="24"/>
        </w:rPr>
      </w:pPr>
      <w:r w:rsidRPr="00A613F5">
        <w:rPr>
          <w:rFonts w:eastAsia="Arial" w:cstheme="minorHAnsi"/>
          <w:color w:val="000000"/>
          <w:sz w:val="24"/>
          <w:szCs w:val="24"/>
          <w:lang w:val="kk-KZ"/>
        </w:rPr>
        <w:lastRenderedPageBreak/>
        <w:t>п</w:t>
      </w:r>
      <w:r w:rsidRPr="00A613F5">
        <w:rPr>
          <w:rFonts w:eastAsia="Arial" w:cstheme="minorHAnsi"/>
          <w:color w:val="000000"/>
          <w:sz w:val="24"/>
          <w:szCs w:val="24"/>
        </w:rPr>
        <w:t>осле отклонения осталось менее двух тендерных заявок.</w:t>
      </w:r>
    </w:p>
    <w:p w14:paraId="6D2B61BB" w14:textId="77777777" w:rsidR="00F552DD" w:rsidRPr="00A613F5" w:rsidRDefault="00F552DD" w:rsidP="00216A08">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139" w:name="_Toc28603103"/>
      <w:r w:rsidRPr="00A613F5">
        <w:rPr>
          <w:rFonts w:cstheme="minorHAnsi"/>
          <w:b/>
          <w:sz w:val="24"/>
          <w:szCs w:val="24"/>
          <w:lang w:val="kk-KZ"/>
        </w:rPr>
        <w:t xml:space="preserve">Закупки способом </w:t>
      </w:r>
      <w:r w:rsidR="00C25383" w:rsidRPr="00A613F5">
        <w:rPr>
          <w:rFonts w:cstheme="minorHAnsi"/>
          <w:b/>
          <w:sz w:val="24"/>
          <w:szCs w:val="24"/>
          <w:lang w:val="kk-KZ"/>
        </w:rPr>
        <w:t>закрытого тендера</w:t>
      </w:r>
      <w:bookmarkEnd w:id="139"/>
    </w:p>
    <w:p w14:paraId="34512431" w14:textId="77777777" w:rsidR="00C25383" w:rsidRPr="00A613F5" w:rsidRDefault="00C25383"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40" w:name="_Toc28603104"/>
      <w:r w:rsidRPr="00A613F5">
        <w:rPr>
          <w:rFonts w:asciiTheme="minorHAnsi" w:hAnsiTheme="minorHAnsi" w:cstheme="minorHAnsi"/>
          <w:lang w:val="ru-RU"/>
        </w:rPr>
        <w:t>Порядок проведения закрытого тендера</w:t>
      </w:r>
      <w:bookmarkEnd w:id="140"/>
    </w:p>
    <w:p w14:paraId="27E63CF3" w14:textId="77777777" w:rsidR="00B4786B" w:rsidRPr="00A613F5" w:rsidRDefault="00F87709" w:rsidP="00906D91">
      <w:pPr>
        <w:pStyle w:val="af8"/>
        <w:numPr>
          <w:ilvl w:val="3"/>
          <w:numId w:val="6"/>
        </w:numPr>
        <w:tabs>
          <w:tab w:val="left" w:pos="709"/>
        </w:tabs>
        <w:ind w:left="0" w:firstLine="426"/>
        <w:jc w:val="both"/>
        <w:rPr>
          <w:rFonts w:eastAsia="Arial" w:cstheme="minorHAnsi"/>
          <w:color w:val="000000"/>
          <w:sz w:val="24"/>
          <w:szCs w:val="24"/>
        </w:rPr>
      </w:pPr>
      <w:r w:rsidRPr="00A613F5">
        <w:rPr>
          <w:rFonts w:eastAsia="Arial" w:cstheme="minorHAnsi"/>
          <w:color w:val="000000"/>
          <w:sz w:val="24"/>
          <w:szCs w:val="24"/>
        </w:rPr>
        <w:t>Применение способа</w:t>
      </w:r>
      <w:r w:rsidR="00986C8D" w:rsidRPr="00A613F5">
        <w:rPr>
          <w:rFonts w:eastAsia="Arial" w:cstheme="minorHAnsi"/>
          <w:color w:val="000000"/>
          <w:sz w:val="24"/>
          <w:szCs w:val="24"/>
        </w:rPr>
        <w:t xml:space="preserve"> закрытого тендера</w:t>
      </w:r>
      <w:r w:rsidR="00C25383" w:rsidRPr="00A613F5">
        <w:rPr>
          <w:rFonts w:eastAsia="Arial" w:cstheme="minorHAnsi"/>
          <w:color w:val="000000"/>
          <w:sz w:val="24"/>
          <w:szCs w:val="24"/>
        </w:rPr>
        <w:t xml:space="preserve"> </w:t>
      </w:r>
      <w:r w:rsidRPr="00A613F5">
        <w:rPr>
          <w:rFonts w:eastAsia="Arial" w:cstheme="minorHAnsi"/>
          <w:color w:val="000000"/>
          <w:sz w:val="24"/>
          <w:szCs w:val="24"/>
        </w:rPr>
        <w:t>допускается</w:t>
      </w:r>
      <w:r w:rsidR="00687EBE" w:rsidRPr="00A613F5">
        <w:rPr>
          <w:rFonts w:eastAsia="Arial" w:cstheme="minorHAnsi"/>
          <w:color w:val="000000"/>
          <w:sz w:val="24"/>
          <w:szCs w:val="24"/>
        </w:rPr>
        <w:t xml:space="preserve"> в случае осуществления закупок товаров, работ, услуг,</w:t>
      </w:r>
      <w:r w:rsidR="00986C8D" w:rsidRPr="00A613F5">
        <w:rPr>
          <w:rFonts w:eastAsia="Arial" w:cstheme="minorHAnsi"/>
          <w:color w:val="000000"/>
          <w:sz w:val="24"/>
          <w:szCs w:val="24"/>
        </w:rPr>
        <w:t xml:space="preserve"> </w:t>
      </w:r>
      <w:r w:rsidR="00687EBE" w:rsidRPr="00A613F5">
        <w:rPr>
          <w:rFonts w:eastAsia="Arial" w:cstheme="minorHAnsi"/>
          <w:color w:val="000000"/>
          <w:sz w:val="24"/>
          <w:szCs w:val="24"/>
        </w:rPr>
        <w:t>сведения о которых составляют государственные секреты.</w:t>
      </w:r>
    </w:p>
    <w:p w14:paraId="46BD0540" w14:textId="77777777" w:rsidR="00B4786B" w:rsidRPr="00A613F5" w:rsidRDefault="00687EBE" w:rsidP="00906D91">
      <w:pPr>
        <w:pStyle w:val="af8"/>
        <w:numPr>
          <w:ilvl w:val="3"/>
          <w:numId w:val="6"/>
        </w:numPr>
        <w:tabs>
          <w:tab w:val="left" w:pos="709"/>
        </w:tabs>
        <w:ind w:left="0" w:firstLine="426"/>
        <w:jc w:val="both"/>
        <w:rPr>
          <w:rFonts w:eastAsia="Arial" w:cstheme="minorHAnsi"/>
          <w:color w:val="000000"/>
          <w:sz w:val="24"/>
          <w:szCs w:val="24"/>
        </w:rPr>
      </w:pPr>
      <w:r w:rsidRPr="00A613F5">
        <w:rPr>
          <w:rFonts w:eastAsia="Arial" w:cstheme="minorHAnsi"/>
          <w:color w:val="000000"/>
          <w:sz w:val="24"/>
          <w:szCs w:val="24"/>
        </w:rPr>
        <w:t>Процедура проведения закрытого тендера аналогична процедуре открытого тендера, за исключением положений о публикации информации о закупках способом закрытого тендера</w:t>
      </w:r>
      <w:r w:rsidR="00646052" w:rsidRPr="00A613F5">
        <w:rPr>
          <w:rFonts w:eastAsia="Arial" w:cstheme="minorHAnsi"/>
          <w:color w:val="000000"/>
          <w:sz w:val="24"/>
          <w:szCs w:val="24"/>
        </w:rPr>
        <w:t>.</w:t>
      </w:r>
    </w:p>
    <w:p w14:paraId="5C7F5352" w14:textId="77777777" w:rsidR="002342C5" w:rsidRPr="00A613F5" w:rsidRDefault="002342C5" w:rsidP="00906D91">
      <w:pPr>
        <w:pStyle w:val="af8"/>
        <w:numPr>
          <w:ilvl w:val="3"/>
          <w:numId w:val="6"/>
        </w:numPr>
        <w:tabs>
          <w:tab w:val="left" w:pos="709"/>
        </w:tabs>
        <w:ind w:left="0" w:firstLine="426"/>
        <w:jc w:val="both"/>
        <w:rPr>
          <w:rFonts w:eastAsia="Arial" w:cstheme="minorHAnsi"/>
          <w:color w:val="000000"/>
          <w:sz w:val="24"/>
          <w:szCs w:val="24"/>
        </w:rPr>
      </w:pPr>
      <w:r w:rsidRPr="00A613F5">
        <w:rPr>
          <w:rFonts w:eastAsia="Arial" w:cstheme="minorHAnsi"/>
          <w:color w:val="000000"/>
          <w:sz w:val="24"/>
          <w:szCs w:val="24"/>
        </w:rPr>
        <w:t>Уведомление потенциальных поставщиков о проведении закрытого тендера производится пут</w:t>
      </w:r>
      <w:r w:rsidR="007530A5" w:rsidRPr="00A613F5">
        <w:rPr>
          <w:rFonts w:eastAsia="Arial" w:cstheme="minorHAnsi"/>
          <w:color w:val="000000"/>
          <w:sz w:val="24"/>
          <w:szCs w:val="24"/>
        </w:rPr>
        <w:t>е</w:t>
      </w:r>
      <w:r w:rsidRPr="00A613F5">
        <w:rPr>
          <w:rFonts w:eastAsia="Arial" w:cstheme="minorHAnsi"/>
          <w:color w:val="000000"/>
          <w:sz w:val="24"/>
          <w:szCs w:val="24"/>
        </w:rPr>
        <w:t>м направления приглашения принять участие в закрытом тендере.</w:t>
      </w:r>
    </w:p>
    <w:p w14:paraId="3EF68EC9" w14:textId="77777777" w:rsidR="00DA6FD8" w:rsidRPr="00A613F5" w:rsidRDefault="00DA6FD8" w:rsidP="00216A08">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141" w:name="_Toc28603105"/>
      <w:r w:rsidRPr="00A613F5">
        <w:rPr>
          <w:rFonts w:cstheme="minorHAnsi"/>
          <w:b/>
          <w:sz w:val="24"/>
          <w:szCs w:val="24"/>
          <w:lang w:val="kk-KZ"/>
        </w:rPr>
        <w:t>Закупки способом двухэтапного тендера</w:t>
      </w:r>
      <w:bookmarkEnd w:id="141"/>
    </w:p>
    <w:p w14:paraId="13D08CB0" w14:textId="77777777" w:rsidR="00DA6FD8" w:rsidRPr="00A613F5" w:rsidRDefault="00DA6FD8"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42" w:name="_Toc28603106"/>
      <w:r w:rsidRPr="00A613F5">
        <w:rPr>
          <w:rFonts w:asciiTheme="minorHAnsi" w:hAnsiTheme="minorHAnsi" w:cstheme="minorHAnsi"/>
          <w:lang w:val="ru-RU"/>
        </w:rPr>
        <w:t>Порядок проведения двухэтапного тендера</w:t>
      </w:r>
      <w:bookmarkEnd w:id="142"/>
    </w:p>
    <w:p w14:paraId="42B20358" w14:textId="77777777" w:rsidR="00DA6FD8" w:rsidRPr="00A613F5" w:rsidRDefault="00EA0DD0" w:rsidP="00906D91">
      <w:pPr>
        <w:pStyle w:val="af8"/>
        <w:numPr>
          <w:ilvl w:val="3"/>
          <w:numId w:val="6"/>
        </w:numPr>
        <w:tabs>
          <w:tab w:val="left" w:pos="709"/>
        </w:tabs>
        <w:ind w:left="0" w:firstLine="426"/>
        <w:jc w:val="both"/>
        <w:rPr>
          <w:rFonts w:eastAsia="Arial" w:cstheme="minorHAnsi"/>
          <w:color w:val="000000"/>
          <w:sz w:val="24"/>
          <w:szCs w:val="24"/>
        </w:rPr>
      </w:pPr>
      <w:r w:rsidRPr="00A613F5">
        <w:rPr>
          <w:rFonts w:eastAsia="Arial" w:cstheme="minorHAnsi"/>
          <w:color w:val="000000"/>
          <w:sz w:val="24"/>
          <w:szCs w:val="24"/>
        </w:rPr>
        <w:t>Применение</w:t>
      </w:r>
      <w:r w:rsidR="00F87709" w:rsidRPr="00A613F5">
        <w:rPr>
          <w:rFonts w:eastAsia="Arial" w:cstheme="minorHAnsi"/>
          <w:color w:val="000000"/>
          <w:sz w:val="24"/>
          <w:szCs w:val="24"/>
        </w:rPr>
        <w:t xml:space="preserve"> способа</w:t>
      </w:r>
      <w:r w:rsidR="00DA6FD8" w:rsidRPr="00A613F5">
        <w:rPr>
          <w:rFonts w:eastAsia="Arial" w:cstheme="minorHAnsi"/>
          <w:color w:val="000000"/>
          <w:sz w:val="24"/>
          <w:szCs w:val="24"/>
        </w:rPr>
        <w:t xml:space="preserve"> двухэтапного тендера </w:t>
      </w:r>
      <w:r w:rsidR="00F87709" w:rsidRPr="00A613F5">
        <w:rPr>
          <w:rFonts w:eastAsia="Arial" w:cstheme="minorHAnsi"/>
          <w:color w:val="000000"/>
          <w:sz w:val="24"/>
          <w:szCs w:val="24"/>
        </w:rPr>
        <w:t>допускается</w:t>
      </w:r>
      <w:r w:rsidR="00DA6FD8" w:rsidRPr="00A613F5">
        <w:rPr>
          <w:rFonts w:eastAsia="Arial" w:cstheme="minorHAnsi"/>
          <w:color w:val="000000"/>
          <w:sz w:val="24"/>
          <w:szCs w:val="24"/>
        </w:rPr>
        <w:t xml:space="preserve"> при наличии следующих взаимосвязанных условий:</w:t>
      </w:r>
    </w:p>
    <w:p w14:paraId="423724C7" w14:textId="77777777" w:rsidR="00DA6FD8" w:rsidRPr="00A613F5" w:rsidRDefault="00DA6FD8" w:rsidP="00906D91">
      <w:pPr>
        <w:pStyle w:val="af8"/>
        <w:numPr>
          <w:ilvl w:val="0"/>
          <w:numId w:val="16"/>
        </w:numPr>
        <w:ind w:left="0" w:firstLine="426"/>
        <w:jc w:val="both"/>
        <w:rPr>
          <w:rFonts w:cstheme="minorHAnsi"/>
          <w:sz w:val="24"/>
          <w:szCs w:val="24"/>
        </w:rPr>
      </w:pPr>
      <w:r w:rsidRPr="00A613F5">
        <w:rPr>
          <w:rFonts w:cstheme="minorHAnsi"/>
          <w:sz w:val="24"/>
          <w:szCs w:val="24"/>
        </w:rPr>
        <w:t>сложно сформулировать технические характеристики и спецификации закупаемых товаров, работ, услуг;</w:t>
      </w:r>
    </w:p>
    <w:p w14:paraId="588AD004" w14:textId="77777777" w:rsidR="006C0714" w:rsidRPr="00A613F5" w:rsidRDefault="00DA6FD8" w:rsidP="00906D91">
      <w:pPr>
        <w:pStyle w:val="af8"/>
        <w:numPr>
          <w:ilvl w:val="0"/>
          <w:numId w:val="16"/>
        </w:numPr>
        <w:ind w:left="0" w:firstLine="426"/>
        <w:jc w:val="both"/>
        <w:rPr>
          <w:rFonts w:cstheme="minorHAnsi"/>
          <w:sz w:val="24"/>
          <w:szCs w:val="24"/>
        </w:rPr>
      </w:pPr>
      <w:r w:rsidRPr="00A613F5">
        <w:rPr>
          <w:rFonts w:cstheme="minorHAnsi"/>
          <w:sz w:val="24"/>
          <w:szCs w:val="24"/>
        </w:rPr>
        <w:t>имеется необходимость ознакомиться с возможными путями удовлетворения потребностей и выбрать наилучший из них.</w:t>
      </w:r>
    </w:p>
    <w:p w14:paraId="605B0E9B" w14:textId="77777777" w:rsidR="006C0714" w:rsidRPr="00A613F5" w:rsidRDefault="006C0714" w:rsidP="003A6556">
      <w:pPr>
        <w:pStyle w:val="af8"/>
        <w:numPr>
          <w:ilvl w:val="3"/>
          <w:numId w:val="6"/>
        </w:numPr>
        <w:tabs>
          <w:tab w:val="left" w:pos="709"/>
          <w:tab w:val="left" w:pos="993"/>
        </w:tabs>
        <w:ind w:left="0" w:firstLine="426"/>
        <w:jc w:val="both"/>
        <w:rPr>
          <w:rFonts w:eastAsia="Arial" w:cstheme="minorHAnsi"/>
          <w:color w:val="000000"/>
          <w:sz w:val="24"/>
          <w:szCs w:val="24"/>
        </w:rPr>
      </w:pPr>
      <w:r w:rsidRPr="00A613F5">
        <w:rPr>
          <w:rFonts w:eastAsia="Arial" w:cstheme="minorHAnsi"/>
          <w:color w:val="000000"/>
          <w:sz w:val="24"/>
          <w:szCs w:val="24"/>
        </w:rPr>
        <w:t>Процедура закупок способом двухэтапного тендера предусматривает проведение следующих последовательных мероприятий:</w:t>
      </w:r>
    </w:p>
    <w:p w14:paraId="204C3264" w14:textId="77777777" w:rsidR="006C0714" w:rsidRPr="00A613F5" w:rsidRDefault="006C0714" w:rsidP="003A6556">
      <w:pPr>
        <w:pStyle w:val="af8"/>
        <w:numPr>
          <w:ilvl w:val="0"/>
          <w:numId w:val="17"/>
        </w:numPr>
        <w:tabs>
          <w:tab w:val="left" w:pos="709"/>
        </w:tabs>
        <w:ind w:left="0" w:firstLine="426"/>
        <w:jc w:val="both"/>
        <w:rPr>
          <w:rFonts w:cstheme="minorHAnsi"/>
          <w:sz w:val="24"/>
          <w:szCs w:val="24"/>
        </w:rPr>
      </w:pPr>
      <w:r w:rsidRPr="00A613F5">
        <w:rPr>
          <w:rFonts w:cstheme="minorHAnsi"/>
          <w:sz w:val="24"/>
          <w:szCs w:val="24"/>
        </w:rPr>
        <w:t>на первом этапе осуществляются следующие мероприятия:</w:t>
      </w:r>
    </w:p>
    <w:p w14:paraId="2635F741" w14:textId="77777777" w:rsidR="006C0714" w:rsidRPr="00A613F5" w:rsidRDefault="006C0714" w:rsidP="0073497D">
      <w:pPr>
        <w:pStyle w:val="af8"/>
        <w:numPr>
          <w:ilvl w:val="1"/>
          <w:numId w:val="98"/>
        </w:numPr>
        <w:tabs>
          <w:tab w:val="left" w:pos="709"/>
        </w:tabs>
        <w:ind w:left="0" w:firstLine="426"/>
        <w:jc w:val="both"/>
        <w:rPr>
          <w:rFonts w:cstheme="minorHAnsi"/>
          <w:sz w:val="24"/>
          <w:szCs w:val="24"/>
        </w:rPr>
      </w:pPr>
      <w:r w:rsidRPr="00A613F5">
        <w:rPr>
          <w:rFonts w:cstheme="minorHAnsi"/>
          <w:sz w:val="24"/>
          <w:szCs w:val="24"/>
        </w:rPr>
        <w:t>публикация объявления о</w:t>
      </w:r>
      <w:r w:rsidR="00EF5DC0" w:rsidRPr="00A613F5">
        <w:rPr>
          <w:rFonts w:cstheme="minorHAnsi"/>
          <w:sz w:val="24"/>
          <w:szCs w:val="24"/>
        </w:rPr>
        <w:t xml:space="preserve"> проведении закупок способом</w:t>
      </w:r>
      <w:r w:rsidRPr="00A613F5">
        <w:rPr>
          <w:rFonts w:cstheme="minorHAnsi"/>
          <w:sz w:val="24"/>
          <w:szCs w:val="24"/>
        </w:rPr>
        <w:t xml:space="preserve"> </w:t>
      </w:r>
      <w:r w:rsidR="00EF5DC0" w:rsidRPr="00A613F5">
        <w:rPr>
          <w:rFonts w:cstheme="minorHAnsi"/>
          <w:sz w:val="24"/>
          <w:szCs w:val="24"/>
        </w:rPr>
        <w:t>двухэтапного</w:t>
      </w:r>
      <w:r w:rsidRPr="00A613F5">
        <w:rPr>
          <w:rFonts w:cstheme="minorHAnsi"/>
          <w:sz w:val="24"/>
          <w:szCs w:val="24"/>
        </w:rPr>
        <w:t xml:space="preserve"> тендер</w:t>
      </w:r>
      <w:r w:rsidR="00EF5DC0" w:rsidRPr="00A613F5">
        <w:rPr>
          <w:rFonts w:cstheme="minorHAnsi"/>
          <w:sz w:val="24"/>
          <w:szCs w:val="24"/>
        </w:rPr>
        <w:t>а</w:t>
      </w:r>
      <w:r w:rsidRPr="00A613F5">
        <w:rPr>
          <w:rFonts w:cstheme="minorHAnsi"/>
          <w:sz w:val="24"/>
          <w:szCs w:val="24"/>
        </w:rPr>
        <w:t>;</w:t>
      </w:r>
    </w:p>
    <w:p w14:paraId="7F5B32AE" w14:textId="77777777" w:rsidR="006C0714" w:rsidRPr="00A613F5" w:rsidRDefault="006C0714" w:rsidP="0073497D">
      <w:pPr>
        <w:pStyle w:val="af8"/>
        <w:numPr>
          <w:ilvl w:val="1"/>
          <w:numId w:val="98"/>
        </w:numPr>
        <w:tabs>
          <w:tab w:val="left" w:pos="709"/>
        </w:tabs>
        <w:ind w:left="0" w:firstLine="426"/>
        <w:jc w:val="both"/>
        <w:rPr>
          <w:rFonts w:cstheme="minorHAnsi"/>
          <w:sz w:val="24"/>
          <w:szCs w:val="24"/>
        </w:rPr>
      </w:pPr>
      <w:r w:rsidRPr="00A613F5">
        <w:rPr>
          <w:rFonts w:cstheme="minorHAnsi"/>
          <w:sz w:val="24"/>
          <w:szCs w:val="24"/>
        </w:rPr>
        <w:t xml:space="preserve">вскрытие </w:t>
      </w:r>
      <w:proofErr w:type="gramStart"/>
      <w:r w:rsidRPr="00A613F5">
        <w:rPr>
          <w:rFonts w:cstheme="minorHAnsi"/>
          <w:sz w:val="24"/>
          <w:szCs w:val="24"/>
        </w:rPr>
        <w:t>тендерных</w:t>
      </w:r>
      <w:proofErr w:type="gramEnd"/>
      <w:r w:rsidRPr="00A613F5">
        <w:rPr>
          <w:rFonts w:cstheme="minorHAnsi"/>
          <w:sz w:val="24"/>
          <w:szCs w:val="24"/>
        </w:rPr>
        <w:t xml:space="preserve"> заявок первого этапа</w:t>
      </w:r>
      <w:r w:rsidR="00EF5DC0" w:rsidRPr="00A613F5">
        <w:rPr>
          <w:rFonts w:cstheme="minorHAnsi"/>
          <w:sz w:val="24"/>
          <w:szCs w:val="24"/>
        </w:rPr>
        <w:t>. Заявки на участие в первом этапе двухэтапного тендера представляются без ценовых предложений;</w:t>
      </w:r>
    </w:p>
    <w:p w14:paraId="68B434A5" w14:textId="77777777" w:rsidR="006C0714" w:rsidRPr="00A613F5" w:rsidRDefault="006C0714" w:rsidP="0073497D">
      <w:pPr>
        <w:pStyle w:val="af8"/>
        <w:numPr>
          <w:ilvl w:val="1"/>
          <w:numId w:val="98"/>
        </w:numPr>
        <w:tabs>
          <w:tab w:val="left" w:pos="709"/>
        </w:tabs>
        <w:ind w:left="0" w:firstLine="426"/>
        <w:jc w:val="both"/>
        <w:rPr>
          <w:rFonts w:cstheme="minorHAnsi"/>
          <w:sz w:val="24"/>
          <w:szCs w:val="24"/>
        </w:rPr>
      </w:pPr>
      <w:r w:rsidRPr="00A613F5">
        <w:rPr>
          <w:rFonts w:cstheme="minorHAnsi"/>
          <w:sz w:val="24"/>
          <w:szCs w:val="24"/>
        </w:rPr>
        <w:t xml:space="preserve">рассмотрение </w:t>
      </w:r>
      <w:proofErr w:type="gramStart"/>
      <w:r w:rsidRPr="00A613F5">
        <w:rPr>
          <w:rFonts w:cstheme="minorHAnsi"/>
          <w:sz w:val="24"/>
          <w:szCs w:val="24"/>
        </w:rPr>
        <w:t>тендерных</w:t>
      </w:r>
      <w:proofErr w:type="gramEnd"/>
      <w:r w:rsidRPr="00A613F5">
        <w:rPr>
          <w:rFonts w:cstheme="minorHAnsi"/>
          <w:sz w:val="24"/>
          <w:szCs w:val="24"/>
        </w:rPr>
        <w:t xml:space="preserve"> заявок первого этапа;</w:t>
      </w:r>
    </w:p>
    <w:p w14:paraId="64548C75" w14:textId="77777777" w:rsidR="006C0714" w:rsidRPr="00A613F5" w:rsidRDefault="006C0714" w:rsidP="0073497D">
      <w:pPr>
        <w:pStyle w:val="af8"/>
        <w:numPr>
          <w:ilvl w:val="1"/>
          <w:numId w:val="98"/>
        </w:numPr>
        <w:tabs>
          <w:tab w:val="left" w:pos="709"/>
        </w:tabs>
        <w:ind w:left="0" w:firstLine="426"/>
        <w:jc w:val="both"/>
        <w:rPr>
          <w:rFonts w:cstheme="minorHAnsi"/>
          <w:sz w:val="24"/>
          <w:szCs w:val="24"/>
        </w:rPr>
      </w:pPr>
      <w:r w:rsidRPr="00A613F5">
        <w:rPr>
          <w:rFonts w:cstheme="minorHAnsi"/>
          <w:sz w:val="24"/>
          <w:szCs w:val="24"/>
        </w:rPr>
        <w:t>утверждение и публикация протокола итогов первого этапа закупок способом двухэтапного тендера.</w:t>
      </w:r>
    </w:p>
    <w:p w14:paraId="1A9D61A3" w14:textId="77777777" w:rsidR="007530A5" w:rsidRPr="00A613F5" w:rsidRDefault="006C0714" w:rsidP="003A6556">
      <w:pPr>
        <w:pStyle w:val="af8"/>
        <w:numPr>
          <w:ilvl w:val="0"/>
          <w:numId w:val="17"/>
        </w:numPr>
        <w:tabs>
          <w:tab w:val="left" w:pos="709"/>
        </w:tabs>
        <w:ind w:left="0" w:firstLine="426"/>
        <w:jc w:val="both"/>
        <w:rPr>
          <w:rFonts w:cstheme="minorHAnsi"/>
          <w:sz w:val="24"/>
          <w:szCs w:val="24"/>
        </w:rPr>
      </w:pPr>
      <w:r w:rsidRPr="00A613F5">
        <w:rPr>
          <w:rFonts w:cstheme="minorHAnsi"/>
          <w:sz w:val="24"/>
          <w:szCs w:val="24"/>
        </w:rPr>
        <w:t>на втором этапе осуществляются следующие мероприятия:</w:t>
      </w:r>
    </w:p>
    <w:p w14:paraId="22B76ABB" w14:textId="77777777" w:rsidR="006C0714" w:rsidRPr="00A613F5" w:rsidRDefault="006C0714" w:rsidP="0073497D">
      <w:pPr>
        <w:pStyle w:val="af8"/>
        <w:numPr>
          <w:ilvl w:val="1"/>
          <w:numId w:val="98"/>
        </w:numPr>
        <w:tabs>
          <w:tab w:val="left" w:pos="709"/>
        </w:tabs>
        <w:ind w:left="0" w:firstLine="426"/>
        <w:jc w:val="both"/>
        <w:rPr>
          <w:rFonts w:cstheme="minorHAnsi"/>
          <w:sz w:val="24"/>
          <w:szCs w:val="24"/>
        </w:rPr>
      </w:pPr>
      <w:r w:rsidRPr="00A613F5">
        <w:rPr>
          <w:rFonts w:cstheme="minorHAnsi"/>
          <w:sz w:val="24"/>
          <w:szCs w:val="24"/>
        </w:rPr>
        <w:t>при необходимости, внесение изменений</w:t>
      </w:r>
      <w:r w:rsidR="00E0166F" w:rsidRPr="00A613F5">
        <w:rPr>
          <w:rFonts w:cstheme="minorHAnsi"/>
          <w:sz w:val="24"/>
          <w:szCs w:val="24"/>
        </w:rPr>
        <w:t xml:space="preserve"> и/или дополнений</w:t>
      </w:r>
      <w:r w:rsidRPr="00A613F5">
        <w:rPr>
          <w:rFonts w:cstheme="minorHAnsi"/>
          <w:sz w:val="24"/>
          <w:szCs w:val="24"/>
        </w:rPr>
        <w:t xml:space="preserve"> в тендерную документацию, включая уточнение технической специ</w:t>
      </w:r>
      <w:r w:rsidR="00EF5DC0" w:rsidRPr="00A613F5">
        <w:rPr>
          <w:rFonts w:cstheme="minorHAnsi"/>
          <w:sz w:val="24"/>
          <w:szCs w:val="24"/>
        </w:rPr>
        <w:t>фикации (технического задания);</w:t>
      </w:r>
    </w:p>
    <w:p w14:paraId="71864A78" w14:textId="77777777" w:rsidR="006C0714" w:rsidRPr="00A613F5" w:rsidRDefault="006C0714" w:rsidP="0073497D">
      <w:pPr>
        <w:pStyle w:val="af8"/>
        <w:numPr>
          <w:ilvl w:val="1"/>
          <w:numId w:val="98"/>
        </w:numPr>
        <w:tabs>
          <w:tab w:val="left" w:pos="709"/>
        </w:tabs>
        <w:ind w:left="0" w:firstLine="426"/>
        <w:jc w:val="both"/>
        <w:rPr>
          <w:rFonts w:cstheme="minorHAnsi"/>
          <w:sz w:val="24"/>
          <w:szCs w:val="24"/>
        </w:rPr>
      </w:pPr>
      <w:r w:rsidRPr="00A613F5">
        <w:rPr>
          <w:rFonts w:cstheme="minorHAnsi"/>
          <w:sz w:val="24"/>
          <w:szCs w:val="24"/>
        </w:rPr>
        <w:t>направление участникам второго этапа тендера уточн</w:t>
      </w:r>
      <w:r w:rsidR="00896D68" w:rsidRPr="00A613F5">
        <w:rPr>
          <w:rFonts w:cstheme="minorHAnsi"/>
          <w:sz w:val="24"/>
          <w:szCs w:val="24"/>
        </w:rPr>
        <w:t>е</w:t>
      </w:r>
      <w:r w:rsidRPr="00A613F5">
        <w:rPr>
          <w:rFonts w:cstheme="minorHAnsi"/>
          <w:sz w:val="24"/>
          <w:szCs w:val="24"/>
        </w:rPr>
        <w:t>нной тендерной документации и (или) технической спецификации (технического задания) и приглашения подать ценовые предложения и в случае необходимости, уточненные технические спецификации;</w:t>
      </w:r>
    </w:p>
    <w:p w14:paraId="47E3C2D2" w14:textId="77777777" w:rsidR="006C0714" w:rsidRPr="00A613F5" w:rsidRDefault="007530A5" w:rsidP="0073497D">
      <w:pPr>
        <w:pStyle w:val="af8"/>
        <w:numPr>
          <w:ilvl w:val="1"/>
          <w:numId w:val="98"/>
        </w:numPr>
        <w:tabs>
          <w:tab w:val="left" w:pos="709"/>
        </w:tabs>
        <w:ind w:left="0" w:firstLine="426"/>
        <w:jc w:val="both"/>
        <w:rPr>
          <w:rFonts w:cstheme="minorHAnsi"/>
          <w:sz w:val="24"/>
          <w:szCs w:val="24"/>
        </w:rPr>
      </w:pPr>
      <w:r w:rsidRPr="00A613F5">
        <w:rPr>
          <w:rFonts w:cstheme="minorHAnsi"/>
          <w:sz w:val="24"/>
          <w:szCs w:val="24"/>
        </w:rPr>
        <w:t>рассмотрение</w:t>
      </w:r>
      <w:r w:rsidR="006C0714" w:rsidRPr="00A613F5">
        <w:rPr>
          <w:rFonts w:cstheme="minorHAnsi"/>
          <w:sz w:val="24"/>
          <w:szCs w:val="24"/>
        </w:rPr>
        <w:t xml:space="preserve"> </w:t>
      </w:r>
      <w:r w:rsidR="00896D68" w:rsidRPr="00A613F5">
        <w:rPr>
          <w:rFonts w:cstheme="minorHAnsi"/>
          <w:sz w:val="24"/>
          <w:szCs w:val="24"/>
        </w:rPr>
        <w:t>ценовых предложений и уточненных технических спецификаций (в случае наличия) участников</w:t>
      </w:r>
      <w:r w:rsidR="00E0166F" w:rsidRPr="00A613F5">
        <w:rPr>
          <w:rFonts w:cstheme="minorHAnsi"/>
          <w:sz w:val="24"/>
          <w:szCs w:val="24"/>
        </w:rPr>
        <w:t xml:space="preserve"> второго этапа;</w:t>
      </w:r>
    </w:p>
    <w:p w14:paraId="07B5DB6B" w14:textId="77777777" w:rsidR="00E0166F" w:rsidRPr="00A613F5" w:rsidRDefault="00E0166F" w:rsidP="0073497D">
      <w:pPr>
        <w:pStyle w:val="af8"/>
        <w:numPr>
          <w:ilvl w:val="1"/>
          <w:numId w:val="98"/>
        </w:numPr>
        <w:tabs>
          <w:tab w:val="left" w:pos="709"/>
        </w:tabs>
        <w:ind w:left="0" w:firstLine="426"/>
        <w:jc w:val="both"/>
        <w:rPr>
          <w:rFonts w:cstheme="minorHAnsi"/>
          <w:sz w:val="24"/>
          <w:szCs w:val="24"/>
        </w:rPr>
      </w:pPr>
      <w:r w:rsidRPr="00A613F5">
        <w:rPr>
          <w:rFonts w:cstheme="minorHAnsi"/>
          <w:sz w:val="24"/>
          <w:szCs w:val="24"/>
        </w:rPr>
        <w:t xml:space="preserve">утверждение </w:t>
      </w:r>
      <w:r w:rsidR="00EA0DD0" w:rsidRPr="00A613F5">
        <w:rPr>
          <w:rFonts w:cstheme="minorHAnsi"/>
          <w:sz w:val="24"/>
          <w:szCs w:val="24"/>
        </w:rPr>
        <w:t xml:space="preserve">и публикация протокола </w:t>
      </w:r>
      <w:r w:rsidRPr="00A613F5">
        <w:rPr>
          <w:rFonts w:cstheme="minorHAnsi"/>
          <w:sz w:val="24"/>
          <w:szCs w:val="24"/>
        </w:rPr>
        <w:t>итогов закупок способом двухэтапного тендера.</w:t>
      </w:r>
    </w:p>
    <w:p w14:paraId="66AF4547" w14:textId="77777777" w:rsidR="006C0714" w:rsidRPr="00A613F5" w:rsidRDefault="006C0714" w:rsidP="003A6556">
      <w:pPr>
        <w:pStyle w:val="af8"/>
        <w:numPr>
          <w:ilvl w:val="3"/>
          <w:numId w:val="6"/>
        </w:numPr>
        <w:tabs>
          <w:tab w:val="left" w:pos="709"/>
          <w:tab w:val="left" w:pos="993"/>
        </w:tabs>
        <w:ind w:left="0" w:firstLine="426"/>
        <w:jc w:val="both"/>
        <w:rPr>
          <w:rFonts w:eastAsia="Arial" w:cstheme="minorHAnsi"/>
          <w:color w:val="000000"/>
          <w:sz w:val="24"/>
          <w:szCs w:val="24"/>
        </w:rPr>
      </w:pPr>
      <w:r w:rsidRPr="00A613F5">
        <w:rPr>
          <w:rFonts w:eastAsia="Arial" w:cstheme="minorHAnsi"/>
          <w:color w:val="000000"/>
          <w:sz w:val="24"/>
          <w:szCs w:val="24"/>
        </w:rPr>
        <w:lastRenderedPageBreak/>
        <w:t>Срок начала проведения второго этапа двухэтапного тендера не должен превышать 60 (шестьдесят) календарных дней с даты п</w:t>
      </w:r>
      <w:r w:rsidR="00E5435E" w:rsidRPr="00A613F5">
        <w:rPr>
          <w:rFonts w:eastAsia="Arial" w:cstheme="minorHAnsi"/>
          <w:color w:val="000000"/>
          <w:sz w:val="24"/>
          <w:szCs w:val="24"/>
        </w:rPr>
        <w:t xml:space="preserve">одведения итогов первого этапа </w:t>
      </w:r>
      <w:r w:rsidRPr="00A613F5">
        <w:rPr>
          <w:rFonts w:eastAsia="Arial" w:cstheme="minorHAnsi"/>
          <w:color w:val="000000"/>
          <w:sz w:val="24"/>
          <w:szCs w:val="24"/>
        </w:rPr>
        <w:t>двухэтапного тендера.</w:t>
      </w:r>
    </w:p>
    <w:p w14:paraId="6D01917A" w14:textId="77777777" w:rsidR="006C0714" w:rsidRPr="00A613F5" w:rsidRDefault="006C0714" w:rsidP="003A6556">
      <w:pPr>
        <w:pStyle w:val="af8"/>
        <w:numPr>
          <w:ilvl w:val="3"/>
          <w:numId w:val="6"/>
        </w:numPr>
        <w:tabs>
          <w:tab w:val="left" w:pos="709"/>
          <w:tab w:val="left" w:pos="993"/>
        </w:tabs>
        <w:ind w:left="0" w:firstLine="426"/>
        <w:jc w:val="both"/>
        <w:rPr>
          <w:rFonts w:eastAsia="Arial" w:cstheme="minorHAnsi"/>
          <w:color w:val="000000"/>
          <w:sz w:val="24"/>
          <w:szCs w:val="24"/>
        </w:rPr>
      </w:pPr>
      <w:r w:rsidRPr="00A613F5">
        <w:rPr>
          <w:rFonts w:eastAsia="Arial" w:cstheme="minorHAnsi"/>
          <w:color w:val="000000"/>
          <w:sz w:val="24"/>
          <w:szCs w:val="24"/>
        </w:rPr>
        <w:t xml:space="preserve">Если иное не предусмотрено </w:t>
      </w:r>
      <w:r w:rsidR="00AC443A" w:rsidRPr="00A613F5">
        <w:rPr>
          <w:rFonts w:eastAsia="Arial" w:cstheme="minorHAnsi"/>
          <w:color w:val="000000"/>
          <w:sz w:val="24"/>
          <w:szCs w:val="24"/>
        </w:rPr>
        <w:t>Стандартом</w:t>
      </w:r>
      <w:r w:rsidRPr="00A613F5">
        <w:rPr>
          <w:rFonts w:eastAsia="Arial" w:cstheme="minorHAnsi"/>
          <w:color w:val="000000"/>
          <w:sz w:val="24"/>
          <w:szCs w:val="24"/>
        </w:rPr>
        <w:t>, при проведении двухэтапного тендера используются применимые процедуры открытого тендера.</w:t>
      </w:r>
    </w:p>
    <w:p w14:paraId="7036E99B" w14:textId="77777777" w:rsidR="00AC443A" w:rsidRPr="00A613F5" w:rsidRDefault="00AC443A" w:rsidP="00AC443A">
      <w:pPr>
        <w:pStyle w:val="af8"/>
        <w:tabs>
          <w:tab w:val="left" w:pos="709"/>
          <w:tab w:val="left" w:pos="993"/>
        </w:tabs>
        <w:ind w:left="426"/>
        <w:jc w:val="both"/>
        <w:rPr>
          <w:rFonts w:eastAsia="Arial" w:cstheme="minorHAnsi"/>
          <w:color w:val="000000"/>
          <w:sz w:val="24"/>
          <w:szCs w:val="24"/>
        </w:rPr>
      </w:pPr>
    </w:p>
    <w:p w14:paraId="2489EA0A" w14:textId="77777777" w:rsidR="00034BCF" w:rsidRPr="00A613F5" w:rsidRDefault="00034BCF" w:rsidP="004B0DA1">
      <w:pPr>
        <w:pStyle w:val="af8"/>
        <w:tabs>
          <w:tab w:val="left" w:pos="1134"/>
        </w:tabs>
        <w:spacing w:before="240" w:after="240" w:line="240" w:lineRule="auto"/>
        <w:ind w:left="0"/>
        <w:contextualSpacing w:val="0"/>
        <w:jc w:val="center"/>
        <w:outlineLvl w:val="1"/>
        <w:rPr>
          <w:rFonts w:cstheme="minorHAnsi"/>
          <w:b/>
          <w:sz w:val="24"/>
          <w:szCs w:val="24"/>
          <w:lang w:val="kk-KZ"/>
        </w:rPr>
      </w:pPr>
      <w:bookmarkStart w:id="143" w:name="_Toc28603107"/>
      <w:r w:rsidRPr="00A613F5">
        <w:rPr>
          <w:rFonts w:cstheme="minorHAnsi"/>
          <w:b/>
          <w:sz w:val="24"/>
          <w:szCs w:val="24"/>
          <w:lang w:val="kk-KZ"/>
        </w:rPr>
        <w:t>Глава 14-1. Закупки способом тендера путем проведения конкурентных переговоров</w:t>
      </w:r>
      <w:bookmarkEnd w:id="143"/>
    </w:p>
    <w:p w14:paraId="59E457A6" w14:textId="77777777" w:rsidR="00034BCF" w:rsidRPr="00A613F5" w:rsidRDefault="00034BCF" w:rsidP="004B0DA1">
      <w:pPr>
        <w:pStyle w:val="30"/>
        <w:numPr>
          <w:ilvl w:val="0"/>
          <w:numId w:val="0"/>
        </w:numPr>
        <w:spacing w:before="120" w:after="120" w:line="240" w:lineRule="auto"/>
        <w:rPr>
          <w:rFonts w:ascii="Arial" w:hAnsi="Arial" w:cs="Arial"/>
          <w:sz w:val="24"/>
          <w:szCs w:val="24"/>
        </w:rPr>
      </w:pPr>
      <w:bookmarkStart w:id="144" w:name="_Toc28603108"/>
      <w:r w:rsidRPr="00A613F5">
        <w:rPr>
          <w:rFonts w:ascii="Arial" w:hAnsi="Arial" w:cs="Arial"/>
          <w:sz w:val="24"/>
          <w:szCs w:val="24"/>
        </w:rPr>
        <w:t>Статья 48-1. Порядок проведения тендера путем проведения конкурентных переговоров</w:t>
      </w:r>
      <w:bookmarkEnd w:id="144"/>
    </w:p>
    <w:p w14:paraId="2803693A"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Процедура тендера путем проведения конкурентных переговоров предусматривает проведение следующих последовательных мероприятий:</w:t>
      </w:r>
    </w:p>
    <w:p w14:paraId="25E89B75"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направление приглашения потенциальным поставщикам для участия в переговорах;</w:t>
      </w:r>
    </w:p>
    <w:p w14:paraId="67A0929F"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проведение переговоров;</w:t>
      </w:r>
    </w:p>
    <w:p w14:paraId="1625C3AB"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подведение итогов переговоров;</w:t>
      </w:r>
    </w:p>
    <w:p w14:paraId="41D02BCC"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принятие решения о закупке.</w:t>
      </w:r>
    </w:p>
    <w:p w14:paraId="6A2CFF2F"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Заказчик/организатор закупок в срок, предусмотренный документацией для конкурентных переговоров, направляет потенциальным поставщикам – участникам переговоров приглашение на участие в переговорах.</w:t>
      </w:r>
    </w:p>
    <w:p w14:paraId="5B469241"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Приглашение на участие в переговорах должно содержать следующую информацию:</w:t>
      </w:r>
    </w:p>
    <w:p w14:paraId="3D659BD5"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документацию для конкурентных переговоров;</w:t>
      </w:r>
    </w:p>
    <w:p w14:paraId="7E181A82"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контактные данные Заказчика/организатора закупок;</w:t>
      </w:r>
    </w:p>
    <w:p w14:paraId="7DBDEF26"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иные сведения, необходимые для участия потенциального поставщика – участника переговоров в переговорах.</w:t>
      </w:r>
    </w:p>
    <w:p w14:paraId="7A8C83A8"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Заявка потенциального поставщика на участие в переговорах должна содержать:</w:t>
      </w:r>
    </w:p>
    <w:p w14:paraId="7BA3B1CC"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наименование и реквизиты потенциального поставщика – участника переговоров;</w:t>
      </w:r>
    </w:p>
    <w:p w14:paraId="51E8E35B"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ценовое предложение и дополнительное ценовое предложение на понижение цены (в случае его наличия);</w:t>
      </w:r>
    </w:p>
    <w:p w14:paraId="6E670AD3"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 xml:space="preserve">техническую спецификацию (в случае, если необходимость предоставления технической спецификации предусмотрена документацией для конкурентных переговоров), в случае предложения потенциальным поставщиком – участником переговоров альтернативных технических характеристик, а также лучших характеристик закупаемых ТРУ либо согласие потенциального поставщика – участника переговоров с технической спецификацией Заказчика; </w:t>
      </w:r>
    </w:p>
    <w:p w14:paraId="021728A8"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согласие потенциального поставщика – участника переговоров с условиями и процедурой проведения переговоров;</w:t>
      </w:r>
    </w:p>
    <w:p w14:paraId="4D7F6D01"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5)</w:t>
      </w:r>
      <w:r w:rsidRPr="00A613F5">
        <w:rPr>
          <w:rFonts w:ascii="Arial" w:hAnsi="Arial" w:cs="Arial"/>
          <w:bCs/>
          <w:sz w:val="24"/>
          <w:szCs w:val="24"/>
        </w:rPr>
        <w:tab/>
        <w:t>доверенность на право подписания заявки уполномоченным лицом потенциального поставщика (предоставляется при проведении очных переговоров в случае, если заявка подписывается не первым руководителем);</w:t>
      </w:r>
    </w:p>
    <w:p w14:paraId="2C858D25"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lastRenderedPageBreak/>
        <w:t>6) иные документы и сведения, предусмотренные документацией для конкурентных переговоров.</w:t>
      </w:r>
    </w:p>
    <w:p w14:paraId="1A847D64"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5.</w:t>
      </w:r>
      <w:r w:rsidRPr="00A613F5">
        <w:rPr>
          <w:rFonts w:ascii="Arial" w:hAnsi="Arial" w:cs="Arial"/>
          <w:bCs/>
          <w:sz w:val="24"/>
          <w:szCs w:val="24"/>
        </w:rPr>
        <w:tab/>
        <w:t>Потенциальные поставщики – участники переговоров должны представить в сроки, определенные документацией для конкурентных переговоров, заявку на участие в переговорах, с приложением соответствующих документов (в случае, если предусмотрено документацией для конкурентных переговоров). Срок, устанавливаемый Заказчиком для подачи заявок потенциальных поставщиков должен составлять не менее 3 (трех) рабочих дней с даты направления Заказчиком приглашения на участие в переговорах</w:t>
      </w:r>
    </w:p>
    <w:p w14:paraId="67CB1A9A"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6.</w:t>
      </w:r>
      <w:r w:rsidRPr="00A613F5">
        <w:rPr>
          <w:rFonts w:ascii="Arial" w:hAnsi="Arial" w:cs="Arial"/>
          <w:bCs/>
          <w:sz w:val="24"/>
          <w:szCs w:val="24"/>
        </w:rPr>
        <w:tab/>
        <w:t>К участию в переговорах допускаются первые руководители потенциальных поставщиков или уполномоченные ими представители, полномочия которых подтверждены соответствующими документами либо оригиналом или нотариально засвидетельствованной копией доверенности на право участия и подписания заявки на участие в переговорах. В случае отсутствия на переговорах уполномоченного представителя потенциального поставщика для участия в переговорах переговорная группа вправе принять заявку данного потенциального поставщика, представленную им для участия в переговорах.</w:t>
      </w:r>
    </w:p>
    <w:p w14:paraId="75C86567"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7.</w:t>
      </w:r>
      <w:r w:rsidRPr="00A613F5">
        <w:rPr>
          <w:rFonts w:ascii="Arial" w:hAnsi="Arial" w:cs="Arial"/>
          <w:bCs/>
          <w:sz w:val="24"/>
          <w:szCs w:val="24"/>
        </w:rPr>
        <w:tab/>
        <w:t>Заказчик/организатор закупок должен обеспечить прием и регистрацию заявок потенциальных поставщиков – участников переговоров, направление уведомлений, оформление протоколов заседаний переговорной группы.</w:t>
      </w:r>
    </w:p>
    <w:p w14:paraId="23E709FE"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8.</w:t>
      </w:r>
      <w:r w:rsidRPr="00A613F5">
        <w:rPr>
          <w:rFonts w:ascii="Arial" w:hAnsi="Arial" w:cs="Arial"/>
          <w:bCs/>
          <w:sz w:val="24"/>
          <w:szCs w:val="24"/>
        </w:rPr>
        <w:tab/>
        <w:t>До начала процедуры переговоров проводится регистрация участников переговоров. Осуществляется проверка документов, наделяющих представителей потенциальных поставщиков – участников переговоров правами и полномочиями по ведению переговоров с предоставлением ценового предложения.</w:t>
      </w:r>
    </w:p>
    <w:p w14:paraId="71772C90"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9.</w:t>
      </w:r>
      <w:r w:rsidRPr="00A613F5">
        <w:rPr>
          <w:rFonts w:ascii="Arial" w:hAnsi="Arial" w:cs="Arial"/>
          <w:bCs/>
          <w:sz w:val="24"/>
          <w:szCs w:val="24"/>
        </w:rPr>
        <w:tab/>
        <w:t xml:space="preserve">После наступления даты и времени начала проведения переговоров, определенных документацией для конкурентных переговоров, руководитель переговорной группы оглашает следующую информацию: текущая дата и время, наименование предмета переговоров, наименование участников переговоров, содержимое заявок и другая необходимая информация в зависимости от предмета закупки. В ходе проведения переговоров должна осуществляться аудио и/или </w:t>
      </w:r>
      <w:proofErr w:type="gramStart"/>
      <w:r w:rsidRPr="00A613F5">
        <w:rPr>
          <w:rFonts w:ascii="Arial" w:hAnsi="Arial" w:cs="Arial"/>
          <w:bCs/>
          <w:sz w:val="24"/>
          <w:szCs w:val="24"/>
        </w:rPr>
        <w:t>видео запись</w:t>
      </w:r>
      <w:proofErr w:type="gramEnd"/>
      <w:r w:rsidRPr="00A613F5">
        <w:rPr>
          <w:rFonts w:ascii="Arial" w:hAnsi="Arial" w:cs="Arial"/>
          <w:bCs/>
          <w:sz w:val="24"/>
          <w:szCs w:val="24"/>
        </w:rPr>
        <w:t>.</w:t>
      </w:r>
    </w:p>
    <w:p w14:paraId="03F5819C"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10.</w:t>
      </w:r>
      <w:r w:rsidRPr="00A613F5">
        <w:rPr>
          <w:rFonts w:ascii="Arial" w:hAnsi="Arial" w:cs="Arial"/>
          <w:bCs/>
          <w:sz w:val="24"/>
          <w:szCs w:val="24"/>
        </w:rPr>
        <w:tab/>
        <w:t>В ходе переговоров уполномоченные представители участников переговоров, имеют право подать одно дополнительное ценовое предложение на понижение цены без изменения иных условий. После окончания переговоров дополнительные ценовые предложения не принимаются.</w:t>
      </w:r>
    </w:p>
    <w:p w14:paraId="7C79E35C"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11.</w:t>
      </w:r>
      <w:r w:rsidRPr="00A613F5">
        <w:rPr>
          <w:rFonts w:ascii="Arial" w:hAnsi="Arial" w:cs="Arial"/>
          <w:bCs/>
          <w:sz w:val="24"/>
          <w:szCs w:val="24"/>
        </w:rPr>
        <w:tab/>
        <w:t>Заявка потенциального поставщика на участие в переговорах подлежит отклонению, если:</w:t>
      </w:r>
    </w:p>
    <w:p w14:paraId="6B142845"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признания заявки на участие в переговорах несоответствующей требованиям к содержанию заявки,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14:paraId="7F59D5D3"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если потенциальный поставщик является аффилированным лицом другого потенциального поставщика, подавшего заявку на участие в переговорах;</w:t>
      </w:r>
    </w:p>
    <w:p w14:paraId="346CFC1C"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lastRenderedPageBreak/>
        <w:t>3)</w:t>
      </w:r>
      <w:r w:rsidRPr="00A613F5">
        <w:rPr>
          <w:rFonts w:ascii="Arial" w:hAnsi="Arial" w:cs="Arial"/>
          <w:bCs/>
          <w:sz w:val="24"/>
          <w:szCs w:val="24"/>
        </w:rPr>
        <w:tab/>
        <w:t>ценовое предложение потенциального поставщика превышает сумму, выделенную для закупки;</w:t>
      </w:r>
    </w:p>
    <w:p w14:paraId="54108CC5"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в случаях, предусмотренных пунктом 1 статьи 31 Стандарта.</w:t>
      </w:r>
    </w:p>
    <w:p w14:paraId="19F5502A"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12.</w:t>
      </w:r>
      <w:r w:rsidRPr="00A613F5">
        <w:rPr>
          <w:rFonts w:ascii="Arial" w:hAnsi="Arial" w:cs="Arial"/>
          <w:bCs/>
          <w:sz w:val="24"/>
          <w:szCs w:val="24"/>
        </w:rPr>
        <w:tab/>
        <w:t>Победитель переговоров определяется по наименьшей цене с учетом дополнительного ценового предложения (в случае наличия).</w:t>
      </w:r>
    </w:p>
    <w:p w14:paraId="731112A1"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proofErr w:type="gramStart"/>
      <w:r w:rsidRPr="00A613F5">
        <w:rPr>
          <w:rFonts w:ascii="Arial" w:hAnsi="Arial" w:cs="Arial"/>
          <w:bCs/>
          <w:sz w:val="24"/>
          <w:szCs w:val="24"/>
        </w:rPr>
        <w:t>При этом в случае осуществления закупок согласно подпунктам 2) и 12) пункта 1 статьи 11-1 Порядка, при отсутствии ценового предложения на весь объем закупок, переговорная группа вправе признать нескольких потенциальных поставщиков-участников переговоров победителями закупок по принципу наибольшего объема по наименьшей цене в целях приобретения полного объема закупаемых товаров, работ, услуг.</w:t>
      </w:r>
      <w:proofErr w:type="gramEnd"/>
    </w:p>
    <w:p w14:paraId="71048D3E"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13.</w:t>
      </w:r>
      <w:r w:rsidRPr="00A613F5">
        <w:rPr>
          <w:rFonts w:ascii="Arial" w:hAnsi="Arial" w:cs="Arial"/>
          <w:bCs/>
          <w:sz w:val="24"/>
          <w:szCs w:val="24"/>
        </w:rPr>
        <w:tab/>
        <w:t>Протокол проведения переговоров должен быть подписан руководителем и членами переговорной группы в течение 2 (двух) рабочих дней с даты окончания переговоров, и в течение 1 (одного) рабочего дня с даты подписания направлен потенциальным поставщикам-участникам переговоров.</w:t>
      </w:r>
    </w:p>
    <w:p w14:paraId="56AB6CCC"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Протокол проведения переговоров должен в обязательном порядке содержать информацию о потенциальных поставщиках-участниках переговоров, их ценовых предложениях, отклоненных заявках, победителе, сроках заключения и сумме договора о закупках с победителем.</w:t>
      </w:r>
    </w:p>
    <w:p w14:paraId="0979AFE5"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14.</w:t>
      </w:r>
      <w:r w:rsidRPr="00A613F5">
        <w:rPr>
          <w:rFonts w:ascii="Arial" w:hAnsi="Arial" w:cs="Arial"/>
          <w:bCs/>
          <w:sz w:val="24"/>
          <w:szCs w:val="24"/>
        </w:rPr>
        <w:tab/>
        <w:t>Заказчик на основании протокола проведения переговоров принимает решение о закупках в соответствии со статьей 11-1 Порядка в течение 15 (пятнадцати) рабочих дней с даты подписания протокола.</w:t>
      </w:r>
    </w:p>
    <w:p w14:paraId="1C5D993E"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 xml:space="preserve">Решение о закупках способом тендера путем проведения конкурентных переговоров в случаях, предусмотренных пунктом 1 статьи 11-1 Порядка, </w:t>
      </w:r>
      <w:proofErr w:type="gramStart"/>
      <w:r w:rsidRPr="00A613F5">
        <w:rPr>
          <w:rFonts w:ascii="Arial" w:hAnsi="Arial" w:cs="Arial"/>
          <w:bCs/>
          <w:sz w:val="24"/>
          <w:szCs w:val="24"/>
        </w:rPr>
        <w:t>формируется и утверждается</w:t>
      </w:r>
      <w:proofErr w:type="gramEnd"/>
      <w:r w:rsidRPr="00A613F5">
        <w:rPr>
          <w:rFonts w:ascii="Arial" w:hAnsi="Arial" w:cs="Arial"/>
          <w:bCs/>
          <w:sz w:val="24"/>
          <w:szCs w:val="24"/>
        </w:rPr>
        <w:t xml:space="preserve"> в Системе посредством подписания ЭЦП.</w:t>
      </w:r>
    </w:p>
    <w:p w14:paraId="4DCCAA14"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Решение о закупках способом тендера путем проведения конкурентных переговоров в случаях, предусмотренных пунктами 2 и 3 статьи 11-1 Порядка, размещается в Системе посредством подписания ЭЦП в виде электронной копии соответствующего документа.</w:t>
      </w:r>
    </w:p>
    <w:p w14:paraId="3FA590D7"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15.</w:t>
      </w:r>
      <w:r w:rsidRPr="00A613F5">
        <w:rPr>
          <w:rFonts w:ascii="Arial" w:hAnsi="Arial" w:cs="Arial"/>
          <w:bCs/>
          <w:sz w:val="24"/>
          <w:szCs w:val="24"/>
        </w:rPr>
        <w:tab/>
        <w:t>В случае обнаружения нарушений в проводимых/проведенных переговорах, повлиявших на итоги переговоров, Заказчик/Организатор закупок до момента заключения договора обязан отменить итоги переговоров. При этом</w:t>
      </w:r>
      <w:proofErr w:type="gramStart"/>
      <w:r w:rsidRPr="00A613F5">
        <w:rPr>
          <w:rFonts w:ascii="Arial" w:hAnsi="Arial" w:cs="Arial"/>
          <w:bCs/>
          <w:sz w:val="24"/>
          <w:szCs w:val="24"/>
        </w:rPr>
        <w:t>,</w:t>
      </w:r>
      <w:proofErr w:type="gramEnd"/>
      <w:r w:rsidRPr="00A613F5">
        <w:rPr>
          <w:rFonts w:ascii="Arial" w:hAnsi="Arial" w:cs="Arial"/>
          <w:bCs/>
          <w:sz w:val="24"/>
          <w:szCs w:val="24"/>
        </w:rPr>
        <w:t xml:space="preserve"> переговоры должны быть проведены с теми же участниками переговоров или Заказчик/Организатор закупок вносит изменения в документацию для конкурентных переговоров и проводит заново процедуру переговоров.</w:t>
      </w:r>
    </w:p>
    <w:p w14:paraId="4DB25E33"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16.</w:t>
      </w:r>
      <w:r w:rsidRPr="00A613F5">
        <w:rPr>
          <w:rFonts w:ascii="Arial" w:hAnsi="Arial" w:cs="Arial"/>
          <w:bCs/>
          <w:sz w:val="24"/>
          <w:szCs w:val="24"/>
        </w:rPr>
        <w:tab/>
        <w:t xml:space="preserve">В случае </w:t>
      </w:r>
      <w:proofErr w:type="gramStart"/>
      <w:r w:rsidRPr="00A613F5">
        <w:rPr>
          <w:rFonts w:ascii="Arial" w:hAnsi="Arial" w:cs="Arial"/>
          <w:bCs/>
          <w:sz w:val="24"/>
          <w:szCs w:val="24"/>
        </w:rPr>
        <w:t>не достижения</w:t>
      </w:r>
      <w:proofErr w:type="gramEnd"/>
      <w:r w:rsidRPr="00A613F5">
        <w:rPr>
          <w:rFonts w:ascii="Arial" w:hAnsi="Arial" w:cs="Arial"/>
          <w:bCs/>
          <w:sz w:val="24"/>
          <w:szCs w:val="24"/>
        </w:rPr>
        <w:t xml:space="preserve"> целей переговоров, определенных документацией для проведения переговоров, Заказчик/Организатор закупок вправе отменить итоги переговоров и провести переговоры повторно с теми же участниками переговоров или внести изменения в документацию для проведения переговоров и провести переговоры заново.</w:t>
      </w:r>
    </w:p>
    <w:p w14:paraId="4ED4990D"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17.</w:t>
      </w:r>
      <w:r w:rsidRPr="00A613F5">
        <w:rPr>
          <w:rFonts w:ascii="Arial" w:hAnsi="Arial" w:cs="Arial"/>
          <w:bCs/>
          <w:sz w:val="24"/>
          <w:szCs w:val="24"/>
        </w:rPr>
        <w:tab/>
        <w:t>В случае</w:t>
      </w:r>
      <w:proofErr w:type="gramStart"/>
      <w:r w:rsidRPr="00A613F5">
        <w:rPr>
          <w:rFonts w:ascii="Arial" w:hAnsi="Arial" w:cs="Arial"/>
          <w:bCs/>
          <w:sz w:val="24"/>
          <w:szCs w:val="24"/>
        </w:rPr>
        <w:t>,</w:t>
      </w:r>
      <w:proofErr w:type="gramEnd"/>
      <w:r w:rsidRPr="00A613F5">
        <w:rPr>
          <w:rFonts w:ascii="Arial" w:hAnsi="Arial" w:cs="Arial"/>
          <w:bCs/>
          <w:sz w:val="24"/>
          <w:szCs w:val="24"/>
        </w:rPr>
        <w:t xml:space="preserve"> если приглашение потенциальных поставщиков на процедуру очных переговоров невозможно или нецелесообразно Заказчик/Организатор закупок вправе провести процедуру заочных переговоров без приглашения уполномоченных представителей потенциальных поставщиков – участников переговоров. Процедура заочных переговоров и определение победител</w:t>
      </w:r>
      <w:proofErr w:type="gramStart"/>
      <w:r w:rsidRPr="00A613F5">
        <w:rPr>
          <w:rFonts w:ascii="Arial" w:hAnsi="Arial" w:cs="Arial"/>
          <w:bCs/>
          <w:sz w:val="24"/>
          <w:szCs w:val="24"/>
        </w:rPr>
        <w:t>я(</w:t>
      </w:r>
      <w:proofErr w:type="gramEnd"/>
      <w:r w:rsidRPr="00A613F5">
        <w:rPr>
          <w:rFonts w:ascii="Arial" w:hAnsi="Arial" w:cs="Arial"/>
          <w:bCs/>
          <w:sz w:val="24"/>
          <w:szCs w:val="24"/>
        </w:rPr>
        <w:t xml:space="preserve">ей) в заочной форме осуществляются </w:t>
      </w:r>
      <w:r w:rsidRPr="00A613F5">
        <w:rPr>
          <w:rFonts w:ascii="Arial" w:hAnsi="Arial" w:cs="Arial"/>
          <w:bCs/>
          <w:sz w:val="24"/>
          <w:szCs w:val="24"/>
        </w:rPr>
        <w:lastRenderedPageBreak/>
        <w:t>на основании заявок на участие в переговорах (писем, коммерческих предложений), представленных потенциальными поставщиками – участниками переговоров в порядке, определенном документацией для конкурентных переговоров.</w:t>
      </w:r>
    </w:p>
    <w:p w14:paraId="4D006F59"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Заочные переговоры могут проводиться с использованием электронной почты, телефонной, виде</w:t>
      </w:r>
      <w:proofErr w:type="gramStart"/>
      <w:r w:rsidRPr="00A613F5">
        <w:rPr>
          <w:rFonts w:ascii="Arial" w:hAnsi="Arial" w:cs="Arial"/>
          <w:bCs/>
          <w:sz w:val="24"/>
          <w:szCs w:val="24"/>
        </w:rPr>
        <w:t>о-</w:t>
      </w:r>
      <w:proofErr w:type="gramEnd"/>
      <w:r w:rsidRPr="00A613F5">
        <w:rPr>
          <w:rFonts w:ascii="Arial" w:hAnsi="Arial" w:cs="Arial"/>
          <w:bCs/>
          <w:sz w:val="24"/>
          <w:szCs w:val="24"/>
        </w:rPr>
        <w:t xml:space="preserve"> и других видов связи.</w:t>
      </w:r>
    </w:p>
    <w:p w14:paraId="24BC8B31"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18.</w:t>
      </w:r>
      <w:r w:rsidRPr="00A613F5">
        <w:rPr>
          <w:rFonts w:ascii="Arial" w:hAnsi="Arial" w:cs="Arial"/>
          <w:bCs/>
          <w:sz w:val="24"/>
          <w:szCs w:val="24"/>
        </w:rPr>
        <w:tab/>
      </w:r>
      <w:proofErr w:type="gramStart"/>
      <w:r w:rsidRPr="00A613F5">
        <w:rPr>
          <w:rFonts w:ascii="Arial" w:hAnsi="Arial" w:cs="Arial"/>
          <w:bCs/>
          <w:sz w:val="24"/>
          <w:szCs w:val="24"/>
        </w:rPr>
        <w:t>При осуществлении закупок в случаях, предусмотренных подпунктами 2) и 12) пункта 1 статьи 11-1 Порядка, при наличии единственного потенциального поставщика, соответствующего требованиям документации для конкурентных переговоров, Заказчик/организатор закупок вправе провести конкурентные переговоры с данным потенциальным поставщиком.</w:t>
      </w:r>
      <w:proofErr w:type="gramEnd"/>
    </w:p>
    <w:p w14:paraId="703492D1"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19.</w:t>
      </w:r>
      <w:r w:rsidRPr="00A613F5">
        <w:rPr>
          <w:rFonts w:ascii="Arial" w:hAnsi="Arial" w:cs="Arial"/>
          <w:bCs/>
          <w:sz w:val="24"/>
          <w:szCs w:val="24"/>
        </w:rPr>
        <w:tab/>
        <w:t>В случае</w:t>
      </w:r>
      <w:proofErr w:type="gramStart"/>
      <w:r w:rsidRPr="00A613F5">
        <w:rPr>
          <w:rFonts w:ascii="Arial" w:hAnsi="Arial" w:cs="Arial"/>
          <w:bCs/>
          <w:sz w:val="24"/>
          <w:szCs w:val="24"/>
        </w:rPr>
        <w:t>,</w:t>
      </w:r>
      <w:proofErr w:type="gramEnd"/>
      <w:r w:rsidRPr="00A613F5">
        <w:rPr>
          <w:rFonts w:ascii="Arial" w:hAnsi="Arial" w:cs="Arial"/>
          <w:bCs/>
          <w:sz w:val="24"/>
          <w:szCs w:val="24"/>
        </w:rPr>
        <w:t xml:space="preserve"> если закупки способом тендера или запроса ценовых предложений признаны несостоявшимися в связи с наличием одной не отклоненной тендерной заявки или ценового предложения потенциального поставщика, Заказчик проводит процедуру конкурентных переговоров с данным потенциальным поставщиком.</w:t>
      </w:r>
    </w:p>
    <w:p w14:paraId="2BF148B9"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20.</w:t>
      </w:r>
      <w:r w:rsidRPr="00A613F5">
        <w:rPr>
          <w:rFonts w:ascii="Arial" w:hAnsi="Arial" w:cs="Arial"/>
          <w:bCs/>
          <w:sz w:val="24"/>
          <w:szCs w:val="24"/>
        </w:rPr>
        <w:tab/>
        <w:t>Закупки способом тендера путем проведения конкурентных переговоров признаются несостоявшимися в случае:</w:t>
      </w:r>
    </w:p>
    <w:p w14:paraId="627FB127"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отсутствия заявок на участие в переговорах;</w:t>
      </w:r>
    </w:p>
    <w:p w14:paraId="57BC1E1A"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если победитель тендера уклонился (отказался) от заключения договора о закупках.</w:t>
      </w:r>
    </w:p>
    <w:p w14:paraId="66DBABBA"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21.</w:t>
      </w:r>
      <w:r w:rsidRPr="00A613F5">
        <w:rPr>
          <w:rFonts w:ascii="Arial" w:hAnsi="Arial" w:cs="Arial"/>
          <w:bCs/>
          <w:sz w:val="24"/>
          <w:szCs w:val="24"/>
        </w:rPr>
        <w:tab/>
        <w:t>Если закупки признаны несостоявшимися, Заказчик вправе:</w:t>
      </w:r>
    </w:p>
    <w:p w14:paraId="1457E813"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повторно провести закупки способом тендера путем проведения конкурентных переговоров;</w:t>
      </w:r>
    </w:p>
    <w:p w14:paraId="0B6ECACA"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изменить условия закупок и повторно провести закупки способом тендера путем проведения конкурентных переговоров;</w:t>
      </w:r>
    </w:p>
    <w:p w14:paraId="34666F77"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осуществить закупки в соответствии с Порядком и Стандартом.</w:t>
      </w:r>
    </w:p>
    <w:p w14:paraId="683E8ABE"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p>
    <w:p w14:paraId="170E0F8B" w14:textId="77777777" w:rsidR="00034BCF" w:rsidRPr="00A613F5" w:rsidRDefault="00034BCF" w:rsidP="004B0DA1">
      <w:pPr>
        <w:pStyle w:val="30"/>
        <w:numPr>
          <w:ilvl w:val="0"/>
          <w:numId w:val="0"/>
        </w:numPr>
        <w:spacing w:before="120" w:after="120" w:line="240" w:lineRule="auto"/>
        <w:rPr>
          <w:rFonts w:ascii="Arial" w:hAnsi="Arial" w:cs="Arial"/>
          <w:sz w:val="24"/>
          <w:szCs w:val="24"/>
        </w:rPr>
      </w:pPr>
      <w:bookmarkStart w:id="145" w:name="_Toc28603109"/>
      <w:r w:rsidRPr="00A613F5">
        <w:rPr>
          <w:rFonts w:ascii="Arial" w:hAnsi="Arial" w:cs="Arial"/>
          <w:sz w:val="24"/>
          <w:szCs w:val="24"/>
        </w:rPr>
        <w:t>Статья 48-2. Особенности проведения тендера путем проведения конкурентных переговоров в рамках ЗКС</w:t>
      </w:r>
      <w:bookmarkEnd w:id="145"/>
    </w:p>
    <w:p w14:paraId="117709A9"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Закупки способом тендера путем проведения конкурентных переговоров в рамках реализации ЗКС осуществляются в соответствии со статьей 48-1 Стандарта с учетом особенностей, предусмотренных настоящей статьей.</w:t>
      </w:r>
    </w:p>
    <w:p w14:paraId="1EBA5AC9"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Приглашение на участие в переговорах, помимо информации согласно пункту 3 статьи 48-1 Стандарта, также содержит следующие сведения:</w:t>
      </w:r>
    </w:p>
    <w:p w14:paraId="6E3981F2"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информацию о случаях включения потенциального поставщика в Перечень ненадежных потенциальных поставщиков (поставщиков) Холдинга;</w:t>
      </w:r>
    </w:p>
    <w:p w14:paraId="2F3B1235"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2)</w:t>
      </w:r>
      <w:r w:rsidRPr="00A613F5">
        <w:rPr>
          <w:rFonts w:ascii="Arial" w:hAnsi="Arial" w:cs="Arial"/>
          <w:bCs/>
          <w:sz w:val="24"/>
          <w:szCs w:val="24"/>
        </w:rPr>
        <w:tab/>
        <w:t>информирование потенциальных поставщиков – участников переговоров о проведен</w:t>
      </w:r>
      <w:proofErr w:type="gramStart"/>
      <w:r w:rsidRPr="00A613F5">
        <w:rPr>
          <w:rFonts w:ascii="Arial" w:hAnsi="Arial" w:cs="Arial"/>
          <w:bCs/>
          <w:sz w:val="24"/>
          <w:szCs w:val="24"/>
        </w:rPr>
        <w:t>ии ау</w:t>
      </w:r>
      <w:proofErr w:type="gramEnd"/>
      <w:r w:rsidRPr="00A613F5">
        <w:rPr>
          <w:rFonts w:ascii="Arial" w:hAnsi="Arial" w:cs="Arial"/>
          <w:bCs/>
          <w:sz w:val="24"/>
          <w:szCs w:val="24"/>
        </w:rPr>
        <w:t>дио и видео записи процедуры переговоров.</w:t>
      </w:r>
    </w:p>
    <w:p w14:paraId="0836474F"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Заявка потенциального поставщика на участие в переговорах при закупках в рамках ЗКС, помимо сведений и документов, указанных в пункте 4 статьи 48-1 Стандарта (за исключением подпункта 2) указанного пункта), также должна содержать:</w:t>
      </w:r>
    </w:p>
    <w:p w14:paraId="255A6330"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w:t>
      </w:r>
      <w:r w:rsidRPr="00A613F5">
        <w:rPr>
          <w:rFonts w:ascii="Arial" w:hAnsi="Arial" w:cs="Arial"/>
          <w:bCs/>
          <w:sz w:val="24"/>
          <w:szCs w:val="24"/>
        </w:rPr>
        <w:tab/>
        <w:t xml:space="preserve">цену за единицу, а также общую/итоговую цену ТРУ без учета НДС, с включенными в нее расходами либо данные, необходимые для расчета совокупной стоимости владения (ССВ) (если это предусмотрено ЗКС); </w:t>
      </w:r>
    </w:p>
    <w:p w14:paraId="179BF8D7"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lastRenderedPageBreak/>
        <w:t>2)</w:t>
      </w:r>
      <w:r w:rsidRPr="00A613F5">
        <w:rPr>
          <w:rFonts w:ascii="Arial" w:hAnsi="Arial" w:cs="Arial"/>
          <w:bCs/>
          <w:sz w:val="24"/>
          <w:szCs w:val="24"/>
        </w:rPr>
        <w:tab/>
        <w:t xml:space="preserve">расчет формулы оценки ценового предложения </w:t>
      </w:r>
      <w:proofErr w:type="gramStart"/>
      <w:r w:rsidRPr="00A613F5">
        <w:rPr>
          <w:rFonts w:ascii="Arial" w:hAnsi="Arial" w:cs="Arial"/>
          <w:bCs/>
          <w:sz w:val="24"/>
          <w:szCs w:val="24"/>
        </w:rPr>
        <w:t>согласно</w:t>
      </w:r>
      <w:proofErr w:type="gramEnd"/>
      <w:r w:rsidRPr="00A613F5">
        <w:rPr>
          <w:rFonts w:ascii="Arial" w:hAnsi="Arial" w:cs="Arial"/>
          <w:bCs/>
          <w:sz w:val="24"/>
          <w:szCs w:val="24"/>
        </w:rPr>
        <w:t xml:space="preserve"> особого порядка оценки (если это предусмотрено ЗКС);</w:t>
      </w:r>
    </w:p>
    <w:p w14:paraId="55A5FFC2"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3)</w:t>
      </w:r>
      <w:r w:rsidRPr="00A613F5">
        <w:rPr>
          <w:rFonts w:ascii="Arial" w:hAnsi="Arial" w:cs="Arial"/>
          <w:bCs/>
          <w:sz w:val="24"/>
          <w:szCs w:val="24"/>
        </w:rPr>
        <w:tab/>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w:t>
      </w:r>
    </w:p>
    <w:p w14:paraId="5C51A365"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положения, обязывающие потенциального поставщика – участника переговоров в заключени</w:t>
      </w:r>
      <w:proofErr w:type="gramStart"/>
      <w:r w:rsidRPr="00A613F5">
        <w:rPr>
          <w:rFonts w:ascii="Arial" w:hAnsi="Arial" w:cs="Arial"/>
          <w:bCs/>
          <w:sz w:val="24"/>
          <w:szCs w:val="24"/>
        </w:rPr>
        <w:t>и</w:t>
      </w:r>
      <w:proofErr w:type="gramEnd"/>
      <w:r w:rsidRPr="00A613F5">
        <w:rPr>
          <w:rFonts w:ascii="Arial" w:hAnsi="Arial" w:cs="Arial"/>
          <w:bCs/>
          <w:sz w:val="24"/>
          <w:szCs w:val="24"/>
        </w:rPr>
        <w:t xml:space="preserve"> договора на предложенных в ходе конкурентных переговоров условиях;</w:t>
      </w:r>
    </w:p>
    <w:p w14:paraId="42F64570"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5)</w:t>
      </w:r>
      <w:r w:rsidRPr="00A613F5">
        <w:rPr>
          <w:rFonts w:ascii="Arial" w:hAnsi="Arial" w:cs="Arial"/>
          <w:bCs/>
          <w:sz w:val="24"/>
          <w:szCs w:val="24"/>
        </w:rPr>
        <w:tab/>
        <w:t>сведения о согласии потенциального поставщика – участника конкурентных переговоров с условиями, видом, объемом и способом внесения обеспечения исполнения договора о закупках (в случае, если ЗКС и переговорной документацией предусматривается внесение обеспечения исполнения договора о закупках).</w:t>
      </w:r>
    </w:p>
    <w:p w14:paraId="7CD2BB2A"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При закупках в рамках ЗКС могут быть установлены дополнительные требования к содержанию заявки на участие в переговорах в соответствии с утвержденной ЗКС.</w:t>
      </w:r>
    </w:p>
    <w:p w14:paraId="3B634686"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4.</w:t>
      </w:r>
      <w:r w:rsidRPr="00A613F5">
        <w:rPr>
          <w:rFonts w:ascii="Arial" w:hAnsi="Arial" w:cs="Arial"/>
          <w:bCs/>
          <w:sz w:val="24"/>
          <w:szCs w:val="24"/>
        </w:rPr>
        <w:tab/>
        <w:t xml:space="preserve">На переговорах могут присутствовать уполномоченные представители Заказчика от ПК и дочерних организаций Фонда второго уровня, члены ЗКГ по категории, предметом которой являются переговоры, а также члены </w:t>
      </w:r>
      <w:proofErr w:type="spellStart"/>
      <w:r w:rsidRPr="00A613F5">
        <w:rPr>
          <w:rFonts w:ascii="Arial" w:hAnsi="Arial" w:cs="Arial"/>
          <w:bCs/>
          <w:sz w:val="24"/>
          <w:szCs w:val="24"/>
        </w:rPr>
        <w:t>комплаенс</w:t>
      </w:r>
      <w:proofErr w:type="spellEnd"/>
      <w:r w:rsidRPr="00A613F5">
        <w:rPr>
          <w:rFonts w:ascii="Arial" w:hAnsi="Arial" w:cs="Arial"/>
          <w:bCs/>
          <w:sz w:val="24"/>
          <w:szCs w:val="24"/>
        </w:rPr>
        <w:t>-службы Заказчика/Организатора закупок.</w:t>
      </w:r>
    </w:p>
    <w:p w14:paraId="6A955DB7"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5.</w:t>
      </w:r>
      <w:r w:rsidRPr="00A613F5">
        <w:rPr>
          <w:rFonts w:ascii="Arial" w:hAnsi="Arial" w:cs="Arial"/>
          <w:bCs/>
          <w:sz w:val="24"/>
          <w:szCs w:val="24"/>
        </w:rPr>
        <w:tab/>
        <w:t xml:space="preserve">В ходе проведения переговоров должна осуществляться аудио и </w:t>
      </w:r>
      <w:proofErr w:type="gramStart"/>
      <w:r w:rsidRPr="00A613F5">
        <w:rPr>
          <w:rFonts w:ascii="Arial" w:hAnsi="Arial" w:cs="Arial"/>
          <w:bCs/>
          <w:sz w:val="24"/>
          <w:szCs w:val="24"/>
        </w:rPr>
        <w:t>видео запись</w:t>
      </w:r>
      <w:proofErr w:type="gramEnd"/>
      <w:r w:rsidRPr="00A613F5">
        <w:rPr>
          <w:rFonts w:ascii="Arial" w:hAnsi="Arial" w:cs="Arial"/>
          <w:bCs/>
          <w:sz w:val="24"/>
          <w:szCs w:val="24"/>
        </w:rPr>
        <w:t>.</w:t>
      </w:r>
    </w:p>
    <w:p w14:paraId="7F3929EA"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6.</w:t>
      </w:r>
      <w:r w:rsidRPr="00A613F5">
        <w:rPr>
          <w:rFonts w:ascii="Arial" w:hAnsi="Arial" w:cs="Arial"/>
          <w:bCs/>
          <w:sz w:val="24"/>
          <w:szCs w:val="24"/>
        </w:rPr>
        <w:tab/>
        <w:t>Участники переговоров вправе изменять в интересах Заказчика существенные условия своих предложений, в случае если оценка таких условий предусмотрена критериями оценки согласно ЗКС.</w:t>
      </w:r>
    </w:p>
    <w:p w14:paraId="4F0A008D"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7.</w:t>
      </w:r>
      <w:r w:rsidRPr="00A613F5">
        <w:rPr>
          <w:rFonts w:ascii="Arial" w:hAnsi="Arial" w:cs="Arial"/>
          <w:bCs/>
          <w:sz w:val="24"/>
          <w:szCs w:val="24"/>
        </w:rPr>
        <w:tab/>
        <w:t xml:space="preserve">Переговоры могут проводиться в несколько этапов (раундов) в случае, если это предусмотрено ЗКС и документацией для конкурентных переговоров. </w:t>
      </w:r>
    </w:p>
    <w:p w14:paraId="4DC3F584"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8.</w:t>
      </w:r>
      <w:r w:rsidRPr="00A613F5">
        <w:rPr>
          <w:rFonts w:ascii="Arial" w:hAnsi="Arial" w:cs="Arial"/>
          <w:bCs/>
          <w:sz w:val="24"/>
          <w:szCs w:val="24"/>
        </w:rPr>
        <w:tab/>
        <w:t>В случае</w:t>
      </w:r>
      <w:proofErr w:type="gramStart"/>
      <w:r w:rsidRPr="00A613F5">
        <w:rPr>
          <w:rFonts w:ascii="Arial" w:hAnsi="Arial" w:cs="Arial"/>
          <w:bCs/>
          <w:sz w:val="24"/>
          <w:szCs w:val="24"/>
        </w:rPr>
        <w:t>,</w:t>
      </w:r>
      <w:proofErr w:type="gramEnd"/>
      <w:r w:rsidRPr="00A613F5">
        <w:rPr>
          <w:rFonts w:ascii="Arial" w:hAnsi="Arial" w:cs="Arial"/>
          <w:bCs/>
          <w:sz w:val="24"/>
          <w:szCs w:val="24"/>
        </w:rPr>
        <w:t xml:space="preserve"> если до проведения переговоров проводится процедура отбора потенциальных поставщиков в соответствии с требованиями ЗКС и переговорной документации, то Заказчик/Организатор закупок осуществляет процедуру предварительного рассмотрения заявок в соответствии с настоящим Порядком переговоров.</w:t>
      </w:r>
    </w:p>
    <w:p w14:paraId="71AEB00D"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9.</w:t>
      </w:r>
      <w:r w:rsidRPr="00A613F5">
        <w:rPr>
          <w:rFonts w:ascii="Arial" w:hAnsi="Arial" w:cs="Arial"/>
          <w:bCs/>
          <w:sz w:val="24"/>
          <w:szCs w:val="24"/>
        </w:rPr>
        <w:tab/>
        <w:t xml:space="preserve">В случае выявления несоответствия заявок требованиям ЗКС и переговорной документации, в течение 5 (пяти) рабочих дней формируется протокол предварительного рассмотрения, с указанием исчерпывающего перечня выявленных несоответствий. </w:t>
      </w:r>
    </w:p>
    <w:p w14:paraId="55A4E087"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10.</w:t>
      </w:r>
      <w:r w:rsidRPr="00A613F5">
        <w:rPr>
          <w:rFonts w:ascii="Arial" w:hAnsi="Arial" w:cs="Arial"/>
          <w:bCs/>
          <w:sz w:val="24"/>
          <w:szCs w:val="24"/>
        </w:rPr>
        <w:tab/>
        <w:t>Протокол предварительного рассмотрения подписывается членами переговорной группы и ее секретарем и в течение 1 (одного) рабочего дня с даты его подписания направляется потенциальным поставщикам, а также публикуется на веб-сайте Заказчика/Организатора закупок.</w:t>
      </w:r>
    </w:p>
    <w:p w14:paraId="314673FC"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11.</w:t>
      </w:r>
      <w:r w:rsidRPr="00A613F5">
        <w:rPr>
          <w:rFonts w:ascii="Arial" w:hAnsi="Arial" w:cs="Arial"/>
          <w:bCs/>
          <w:sz w:val="24"/>
          <w:szCs w:val="24"/>
        </w:rPr>
        <w:tab/>
        <w:t>Потенциальные поставщики, в заявках которых были выявлены несоответствия, вправе в течение 2 (двух) рабочих дней с даты подписания протокола предварительного рассмотрения представить дополнения и/или изменения в заявку на участие в переговорах с целью устранения выявленных несоответствий.</w:t>
      </w:r>
    </w:p>
    <w:p w14:paraId="76DC5553"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12.</w:t>
      </w:r>
      <w:r w:rsidRPr="00A613F5">
        <w:rPr>
          <w:rFonts w:ascii="Arial" w:hAnsi="Arial" w:cs="Arial"/>
          <w:bCs/>
          <w:sz w:val="24"/>
          <w:szCs w:val="24"/>
        </w:rPr>
        <w:tab/>
        <w:t>При закупках в рамках ЗКС победитель переговоров может быть определен по наименьшему значению ССВ или согласно Особому порядку оценки в случае, если это предусмотрено в ЗКС.</w:t>
      </w:r>
    </w:p>
    <w:p w14:paraId="7DC235A1"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lastRenderedPageBreak/>
        <w:t>13.</w:t>
      </w:r>
      <w:r w:rsidRPr="00A613F5">
        <w:rPr>
          <w:rFonts w:ascii="Arial" w:hAnsi="Arial" w:cs="Arial"/>
          <w:bCs/>
          <w:sz w:val="24"/>
          <w:szCs w:val="24"/>
        </w:rPr>
        <w:tab/>
        <w:t>Помимо цены, в зависимости от характера закупаемых ТРУ, предметом переговоров могут также являться сроки поставки, условия договора о закупках (если это предусмотрено ЗКС).</w:t>
      </w:r>
    </w:p>
    <w:p w14:paraId="1E9051A9"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14.</w:t>
      </w:r>
      <w:r w:rsidRPr="00A613F5">
        <w:rPr>
          <w:rFonts w:ascii="Arial" w:hAnsi="Arial" w:cs="Arial"/>
          <w:bCs/>
          <w:sz w:val="24"/>
          <w:szCs w:val="24"/>
        </w:rPr>
        <w:tab/>
        <w:t xml:space="preserve">Количество этапов (раундов) переговоров определяется заранее в документации для проведения переговоров. После окончания переговоров дополнительные ценовые предложения не принимаются. При этом один или несколько раундов могут проводиться индивидуально с каждым потенциальным поставщиком – участником переговоров. Цены предыдущих раундов потенциальным поставщикам не озвучиваются. Итоговый раунд с предоставлением окончательных ценовых предложений должен быть проведен в присутствии всех потенциальных поставщиков, допущенных к переговорам – участников переговоров. </w:t>
      </w:r>
    </w:p>
    <w:p w14:paraId="219970BA"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15.</w:t>
      </w:r>
      <w:r w:rsidRPr="00A613F5">
        <w:rPr>
          <w:rFonts w:ascii="Arial" w:hAnsi="Arial" w:cs="Arial"/>
          <w:bCs/>
          <w:sz w:val="24"/>
          <w:szCs w:val="24"/>
        </w:rPr>
        <w:tab/>
        <w:t xml:space="preserve">Предложения потенциальных поставщиков – участников переговоров могут оглашаться гласно и/или собираться закрытым способом посредством заполнения соответствующих раздаточных материалов, определенных в документации по переговорам. На ценовых предложениях потенциальных поставщиков – участников переговоров не допускаются исправления, помарки. </w:t>
      </w:r>
    </w:p>
    <w:p w14:paraId="1686491E"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16.</w:t>
      </w:r>
      <w:r w:rsidRPr="00A613F5">
        <w:rPr>
          <w:rFonts w:ascii="Arial" w:hAnsi="Arial" w:cs="Arial"/>
          <w:bCs/>
          <w:sz w:val="24"/>
          <w:szCs w:val="24"/>
        </w:rPr>
        <w:tab/>
        <w:t xml:space="preserve">Окончательные ценовые предложения потенциальных поставщиков – участников переговоров по итогам окончания этапов (раундов) переговоров должны быть </w:t>
      </w:r>
      <w:proofErr w:type="gramStart"/>
      <w:r w:rsidRPr="00A613F5">
        <w:rPr>
          <w:rFonts w:ascii="Arial" w:hAnsi="Arial" w:cs="Arial"/>
          <w:bCs/>
          <w:sz w:val="24"/>
          <w:szCs w:val="24"/>
        </w:rPr>
        <w:t>заполнены и подписаны</w:t>
      </w:r>
      <w:proofErr w:type="gramEnd"/>
      <w:r w:rsidRPr="00A613F5">
        <w:rPr>
          <w:rFonts w:ascii="Arial" w:hAnsi="Arial" w:cs="Arial"/>
          <w:bCs/>
          <w:sz w:val="24"/>
          <w:szCs w:val="24"/>
        </w:rPr>
        <w:t xml:space="preserve"> в соответствии с требованиями документации по переговорам и не подлежат пересмотру. В случае отказа потенциального поставщика – участника переговоров от предоставления окончательного ценового предложения таковым признается ранее представленное им в рамках процедуры проведения переговоров ценовое предложение. Окончательные ценовые предложения потенциальных поставщиков – участников переговоров должны быть озвучены. При этом потенциальные поставщики могут ознакомиться с окончательными ценовыми предложениями других участников под роспись. </w:t>
      </w:r>
    </w:p>
    <w:p w14:paraId="38AFCA8E"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17.</w:t>
      </w:r>
      <w:r w:rsidRPr="00A613F5">
        <w:rPr>
          <w:rFonts w:ascii="Arial" w:hAnsi="Arial" w:cs="Arial"/>
          <w:bCs/>
          <w:sz w:val="24"/>
          <w:szCs w:val="24"/>
        </w:rPr>
        <w:tab/>
        <w:t>Победител</w:t>
      </w:r>
      <w:proofErr w:type="gramStart"/>
      <w:r w:rsidRPr="00A613F5">
        <w:rPr>
          <w:rFonts w:ascii="Arial" w:hAnsi="Arial" w:cs="Arial"/>
          <w:bCs/>
          <w:sz w:val="24"/>
          <w:szCs w:val="24"/>
        </w:rPr>
        <w:t>ь(</w:t>
      </w:r>
      <w:proofErr w:type="gramEnd"/>
      <w:r w:rsidRPr="00A613F5">
        <w:rPr>
          <w:rFonts w:ascii="Arial" w:hAnsi="Arial" w:cs="Arial"/>
          <w:bCs/>
          <w:sz w:val="24"/>
          <w:szCs w:val="24"/>
        </w:rPr>
        <w:t>и) переговоров определяется по наименьшей цене или ССВ или на основе расчета формулы согласно особого порядке оценки ценовых предложений потенциальных поставщиков (если это предусмотрено в ЗКС) на основе представленных окончательных ценовых предложений.</w:t>
      </w:r>
    </w:p>
    <w:p w14:paraId="4AFA8E70" w14:textId="77777777" w:rsidR="00034BCF" w:rsidRPr="00A613F5" w:rsidRDefault="00034BCF" w:rsidP="00034BCF">
      <w:pPr>
        <w:tabs>
          <w:tab w:val="left" w:pos="851"/>
          <w:tab w:val="left" w:pos="1134"/>
        </w:tabs>
        <w:spacing w:line="240" w:lineRule="auto"/>
        <w:ind w:firstLine="426"/>
        <w:contextualSpacing/>
        <w:jc w:val="both"/>
        <w:rPr>
          <w:rFonts w:ascii="Arial" w:hAnsi="Arial" w:cs="Arial"/>
          <w:bCs/>
          <w:sz w:val="24"/>
          <w:szCs w:val="24"/>
        </w:rPr>
      </w:pPr>
      <w:r w:rsidRPr="00A613F5">
        <w:rPr>
          <w:rFonts w:ascii="Arial" w:hAnsi="Arial" w:cs="Arial"/>
          <w:bCs/>
          <w:sz w:val="24"/>
          <w:szCs w:val="24"/>
        </w:rPr>
        <w:t>18.</w:t>
      </w:r>
      <w:r w:rsidRPr="00A613F5">
        <w:rPr>
          <w:rFonts w:ascii="Arial" w:hAnsi="Arial" w:cs="Arial"/>
          <w:bCs/>
          <w:sz w:val="24"/>
          <w:szCs w:val="24"/>
        </w:rPr>
        <w:tab/>
        <w:t>Протокол проведения конкурентных переговоров должен быть размещен на веб-сайте Заказчика/Организатора закупок и в Системе.</w:t>
      </w:r>
    </w:p>
    <w:p w14:paraId="09374B43" w14:textId="77777777" w:rsidR="00034BCF" w:rsidRPr="00A613F5" w:rsidRDefault="00034BCF" w:rsidP="00034BCF">
      <w:pPr>
        <w:tabs>
          <w:tab w:val="left" w:pos="851"/>
          <w:tab w:val="left" w:pos="1134"/>
        </w:tabs>
        <w:spacing w:after="0" w:line="240" w:lineRule="auto"/>
        <w:ind w:firstLine="425"/>
        <w:contextualSpacing/>
        <w:jc w:val="both"/>
        <w:rPr>
          <w:rFonts w:ascii="Arial" w:hAnsi="Arial" w:cs="Arial"/>
          <w:bCs/>
          <w:sz w:val="24"/>
          <w:szCs w:val="24"/>
        </w:rPr>
      </w:pPr>
      <w:r w:rsidRPr="00A613F5">
        <w:rPr>
          <w:rFonts w:ascii="Arial" w:hAnsi="Arial" w:cs="Arial"/>
          <w:bCs/>
          <w:sz w:val="24"/>
          <w:szCs w:val="24"/>
        </w:rPr>
        <w:t>19.</w:t>
      </w:r>
      <w:r w:rsidRPr="00A613F5">
        <w:rPr>
          <w:rFonts w:ascii="Arial" w:hAnsi="Arial" w:cs="Arial"/>
          <w:bCs/>
          <w:sz w:val="24"/>
          <w:szCs w:val="24"/>
        </w:rPr>
        <w:tab/>
        <w:t xml:space="preserve">Результаты конкурентных переговоров, помимо цены, в зависимости от характера закупаемых ТРУ, сроки поставки, условия договора о закупках, гарантия и прочее должны </w:t>
      </w:r>
      <w:proofErr w:type="gramStart"/>
      <w:r w:rsidRPr="00A613F5">
        <w:rPr>
          <w:rFonts w:ascii="Arial" w:hAnsi="Arial" w:cs="Arial"/>
          <w:bCs/>
          <w:sz w:val="24"/>
          <w:szCs w:val="24"/>
        </w:rPr>
        <w:t>быть включены в условия договоров о закупках ТРУ</w:t>
      </w:r>
      <w:proofErr w:type="gramEnd"/>
      <w:r w:rsidRPr="00A613F5">
        <w:rPr>
          <w:rFonts w:ascii="Arial" w:hAnsi="Arial" w:cs="Arial"/>
          <w:bCs/>
          <w:sz w:val="24"/>
          <w:szCs w:val="24"/>
        </w:rPr>
        <w:t>.</w:t>
      </w:r>
    </w:p>
    <w:p w14:paraId="6C7233CB" w14:textId="294F0463" w:rsidR="00034BCF" w:rsidRPr="00A613F5" w:rsidRDefault="00034BCF" w:rsidP="00034BCF">
      <w:pPr>
        <w:pStyle w:val="af8"/>
        <w:tabs>
          <w:tab w:val="left" w:pos="709"/>
          <w:tab w:val="left" w:pos="851"/>
          <w:tab w:val="left" w:pos="993"/>
        </w:tabs>
        <w:spacing w:after="0"/>
        <w:ind w:left="0" w:firstLine="425"/>
        <w:jc w:val="both"/>
        <w:rPr>
          <w:rFonts w:ascii="Arial" w:hAnsi="Arial" w:cs="Arial"/>
          <w:bCs/>
          <w:sz w:val="24"/>
          <w:szCs w:val="24"/>
        </w:rPr>
      </w:pPr>
      <w:r w:rsidRPr="00A613F5">
        <w:rPr>
          <w:rFonts w:ascii="Arial" w:hAnsi="Arial" w:cs="Arial"/>
          <w:bCs/>
          <w:sz w:val="24"/>
          <w:szCs w:val="24"/>
        </w:rPr>
        <w:t>20.</w:t>
      </w:r>
      <w:r w:rsidRPr="00A613F5">
        <w:rPr>
          <w:rFonts w:ascii="Arial" w:hAnsi="Arial" w:cs="Arial"/>
          <w:bCs/>
          <w:sz w:val="24"/>
          <w:szCs w:val="24"/>
        </w:rPr>
        <w:tab/>
        <w:t>При проведении заочных переговоров обсуждение условий ценовых предложений в обязательном порядке проводится посредством видеоконференц-связи.</w:t>
      </w:r>
    </w:p>
    <w:p w14:paraId="05ACDBEB" w14:textId="77777777" w:rsidR="00964EAE" w:rsidRPr="00A613F5" w:rsidRDefault="00964EAE" w:rsidP="00216A08">
      <w:pPr>
        <w:pStyle w:val="af8"/>
        <w:numPr>
          <w:ilvl w:val="0"/>
          <w:numId w:val="2"/>
        </w:numPr>
        <w:tabs>
          <w:tab w:val="left" w:pos="1134"/>
        </w:tabs>
        <w:spacing w:before="240" w:after="240" w:line="240" w:lineRule="auto"/>
        <w:ind w:left="0" w:firstLine="0"/>
        <w:contextualSpacing w:val="0"/>
        <w:jc w:val="center"/>
        <w:outlineLvl w:val="1"/>
        <w:rPr>
          <w:rFonts w:cstheme="minorHAnsi"/>
        </w:rPr>
      </w:pPr>
      <w:bookmarkStart w:id="146" w:name="_Toc28603110"/>
      <w:r w:rsidRPr="00A613F5">
        <w:rPr>
          <w:rFonts w:cstheme="minorHAnsi"/>
          <w:b/>
          <w:sz w:val="24"/>
          <w:szCs w:val="24"/>
          <w:lang w:val="kk-KZ"/>
        </w:rPr>
        <w:t>Закупки способом запроса ценовых предложений</w:t>
      </w:r>
      <w:bookmarkEnd w:id="146"/>
    </w:p>
    <w:p w14:paraId="537D7C8B" w14:textId="77777777" w:rsidR="00964EAE" w:rsidRPr="00A613F5" w:rsidRDefault="00964EAE"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47" w:name="_Toc28603111"/>
      <w:r w:rsidRPr="00A613F5">
        <w:rPr>
          <w:rFonts w:asciiTheme="minorHAnsi" w:hAnsiTheme="minorHAnsi" w:cstheme="minorHAnsi"/>
          <w:lang w:val="ru-RU"/>
        </w:rPr>
        <w:t>Порядок проведения закупок способом запроса ценовых предложений</w:t>
      </w:r>
      <w:bookmarkEnd w:id="147"/>
    </w:p>
    <w:p w14:paraId="101FC6DA" w14:textId="77777777" w:rsidR="00E5435E" w:rsidRPr="00A613F5" w:rsidRDefault="00B3553C" w:rsidP="00906D91">
      <w:pPr>
        <w:pStyle w:val="af8"/>
        <w:numPr>
          <w:ilvl w:val="3"/>
          <w:numId w:val="6"/>
        </w:numPr>
        <w:ind w:left="0" w:firstLine="426"/>
        <w:jc w:val="both"/>
        <w:rPr>
          <w:rFonts w:cstheme="minorHAnsi"/>
          <w:sz w:val="24"/>
          <w:szCs w:val="24"/>
        </w:rPr>
      </w:pPr>
      <w:r w:rsidRPr="00A613F5">
        <w:rPr>
          <w:rFonts w:cstheme="minorHAnsi"/>
          <w:sz w:val="24"/>
          <w:szCs w:val="24"/>
        </w:rPr>
        <w:t>Применение способа</w:t>
      </w:r>
      <w:r w:rsidR="00E5435E" w:rsidRPr="00A613F5">
        <w:rPr>
          <w:rFonts w:cstheme="minorHAnsi"/>
          <w:sz w:val="24"/>
          <w:szCs w:val="24"/>
        </w:rPr>
        <w:t xml:space="preserve"> запроса ценовых предложений </w:t>
      </w:r>
      <w:r w:rsidRPr="00A613F5">
        <w:rPr>
          <w:rFonts w:cstheme="minorHAnsi"/>
          <w:sz w:val="24"/>
          <w:szCs w:val="24"/>
        </w:rPr>
        <w:t>допускается</w:t>
      </w:r>
      <w:r w:rsidR="00E5435E" w:rsidRPr="00A613F5">
        <w:rPr>
          <w:rFonts w:cstheme="minorHAnsi"/>
          <w:sz w:val="24"/>
          <w:szCs w:val="24"/>
        </w:rPr>
        <w:t xml:space="preserve"> </w:t>
      </w:r>
      <w:r w:rsidRPr="00A613F5">
        <w:rPr>
          <w:rFonts w:cstheme="minorHAnsi"/>
          <w:sz w:val="24"/>
          <w:szCs w:val="24"/>
        </w:rPr>
        <w:t>в случае</w:t>
      </w:r>
      <w:r w:rsidR="00E5435E" w:rsidRPr="00A613F5">
        <w:rPr>
          <w:rFonts w:cstheme="minorHAnsi"/>
          <w:sz w:val="24"/>
          <w:szCs w:val="24"/>
        </w:rPr>
        <w:t xml:space="preserve"> </w:t>
      </w:r>
      <w:r w:rsidR="00296219" w:rsidRPr="00A613F5">
        <w:rPr>
          <w:rFonts w:cstheme="minorHAnsi"/>
          <w:sz w:val="24"/>
          <w:szCs w:val="24"/>
        </w:rPr>
        <w:t xml:space="preserve">осуществления </w:t>
      </w:r>
      <w:r w:rsidR="00E5435E" w:rsidRPr="00A613F5">
        <w:rPr>
          <w:rFonts w:cstheme="minorHAnsi"/>
          <w:sz w:val="24"/>
          <w:szCs w:val="24"/>
        </w:rPr>
        <w:t>закупк</w:t>
      </w:r>
      <w:r w:rsidRPr="00A613F5">
        <w:rPr>
          <w:rFonts w:cstheme="minorHAnsi"/>
          <w:sz w:val="24"/>
          <w:szCs w:val="24"/>
        </w:rPr>
        <w:t>и</w:t>
      </w:r>
      <w:r w:rsidR="00E5435E" w:rsidRPr="00A613F5">
        <w:rPr>
          <w:rFonts w:cstheme="minorHAnsi"/>
          <w:sz w:val="24"/>
          <w:szCs w:val="24"/>
        </w:rPr>
        <w:t xml:space="preserve"> товаров, работ и услуг, </w:t>
      </w:r>
      <w:r w:rsidR="00296219" w:rsidRPr="00A613F5">
        <w:rPr>
          <w:rFonts w:cstheme="minorHAnsi"/>
          <w:sz w:val="24"/>
          <w:szCs w:val="24"/>
        </w:rPr>
        <w:t xml:space="preserve">если </w:t>
      </w:r>
      <w:r w:rsidR="00E5435E" w:rsidRPr="00A613F5">
        <w:rPr>
          <w:rFonts w:cstheme="minorHAnsi"/>
          <w:sz w:val="24"/>
          <w:szCs w:val="24"/>
        </w:rPr>
        <w:t xml:space="preserve">сумма, предусмотренная для </w:t>
      </w:r>
      <w:r w:rsidRPr="00A613F5">
        <w:rPr>
          <w:rFonts w:cstheme="minorHAnsi"/>
          <w:sz w:val="24"/>
          <w:szCs w:val="24"/>
        </w:rPr>
        <w:t xml:space="preserve">их </w:t>
      </w:r>
      <w:r w:rsidRPr="00A613F5">
        <w:rPr>
          <w:rFonts w:cstheme="minorHAnsi"/>
          <w:sz w:val="24"/>
          <w:szCs w:val="24"/>
        </w:rPr>
        <w:lastRenderedPageBreak/>
        <w:t xml:space="preserve">закупки </w:t>
      </w:r>
      <w:r w:rsidR="00E5435E" w:rsidRPr="00A613F5">
        <w:rPr>
          <w:rFonts w:cstheme="minorHAnsi"/>
          <w:sz w:val="24"/>
          <w:szCs w:val="24"/>
        </w:rPr>
        <w:t xml:space="preserve">планом закупок Заказчика на соответствующий </w:t>
      </w:r>
      <w:r w:rsidR="00AD5D29" w:rsidRPr="00A613F5">
        <w:rPr>
          <w:rFonts w:cstheme="minorHAnsi"/>
          <w:sz w:val="24"/>
          <w:szCs w:val="24"/>
        </w:rPr>
        <w:t xml:space="preserve">календарный </w:t>
      </w:r>
      <w:r w:rsidR="00E5435E" w:rsidRPr="00A613F5">
        <w:rPr>
          <w:rFonts w:cstheme="minorHAnsi"/>
          <w:sz w:val="24"/>
          <w:szCs w:val="24"/>
        </w:rPr>
        <w:t xml:space="preserve">год, не превышает </w:t>
      </w:r>
      <w:r w:rsidR="00E20C4C" w:rsidRPr="00A613F5">
        <w:rPr>
          <w:rFonts w:cstheme="minorHAnsi"/>
          <w:sz w:val="24"/>
          <w:szCs w:val="24"/>
        </w:rPr>
        <w:t>20 миллионов тенге без учета НДС</w:t>
      </w:r>
      <w:r w:rsidR="00E5435E" w:rsidRPr="00A613F5">
        <w:rPr>
          <w:rFonts w:cstheme="minorHAnsi"/>
          <w:sz w:val="24"/>
          <w:szCs w:val="24"/>
        </w:rPr>
        <w:t>.</w:t>
      </w:r>
    </w:p>
    <w:p w14:paraId="2E1C5151" w14:textId="77777777" w:rsidR="00E5435E" w:rsidRPr="00A613F5" w:rsidRDefault="00E5435E" w:rsidP="00B3553C">
      <w:pPr>
        <w:pStyle w:val="af8"/>
        <w:ind w:left="0" w:firstLine="426"/>
        <w:jc w:val="both"/>
        <w:rPr>
          <w:rFonts w:cstheme="minorHAnsi"/>
          <w:sz w:val="24"/>
          <w:szCs w:val="24"/>
        </w:rPr>
      </w:pPr>
      <w:r w:rsidRPr="00A613F5">
        <w:rPr>
          <w:rFonts w:cstheme="minorHAnsi"/>
          <w:sz w:val="24"/>
          <w:szCs w:val="24"/>
        </w:rPr>
        <w:t xml:space="preserve">Не допускается в целях применения способа запроса ценовых предложений дробление объемов закупок однородных товаров, работ, услуг, запланированных на соответствующий финансовый год, на части, не превышающие </w:t>
      </w:r>
      <w:r w:rsidR="00E20C4C" w:rsidRPr="00A613F5">
        <w:rPr>
          <w:rFonts w:cstheme="minorHAnsi"/>
          <w:sz w:val="24"/>
          <w:szCs w:val="24"/>
        </w:rPr>
        <w:t>20 миллионов тенге без учета НДС</w:t>
      </w:r>
      <w:r w:rsidRPr="00A613F5">
        <w:rPr>
          <w:rFonts w:cstheme="minorHAnsi"/>
          <w:sz w:val="24"/>
          <w:szCs w:val="24"/>
        </w:rPr>
        <w:t>. Данное требование не распространяется на случаи, когда Заказчик осуществляет закупки товаров, работ, услуг, необходимы</w:t>
      </w:r>
      <w:r w:rsidR="00F00DFF" w:rsidRPr="00A613F5">
        <w:rPr>
          <w:rFonts w:cstheme="minorHAnsi"/>
          <w:sz w:val="24"/>
          <w:szCs w:val="24"/>
        </w:rPr>
        <w:t>х</w:t>
      </w:r>
      <w:r w:rsidRPr="00A613F5">
        <w:rPr>
          <w:rFonts w:cstheme="minorHAnsi"/>
          <w:sz w:val="24"/>
          <w:szCs w:val="24"/>
        </w:rPr>
        <w:t xml:space="preserve"> для обеспечения деятельности его филиала (представительства), при условии осуществления таких закупок от имени Заказчика непосредственно филиалом (представительством) Заказчика.</w:t>
      </w:r>
      <w:r w:rsidR="008E30F6" w:rsidRPr="00A613F5">
        <w:rPr>
          <w:rFonts w:cstheme="minorHAnsi"/>
          <w:sz w:val="24"/>
          <w:szCs w:val="24"/>
        </w:rPr>
        <w:t xml:space="preserve"> При этом</w:t>
      </w:r>
      <w:r w:rsidR="00B42969" w:rsidRPr="00A613F5">
        <w:rPr>
          <w:rFonts w:cstheme="minorHAnsi"/>
          <w:sz w:val="24"/>
          <w:szCs w:val="24"/>
        </w:rPr>
        <w:t xml:space="preserve"> общая</w:t>
      </w:r>
      <w:r w:rsidR="008E30F6" w:rsidRPr="00A613F5">
        <w:rPr>
          <w:rFonts w:cstheme="minorHAnsi"/>
          <w:sz w:val="24"/>
          <w:szCs w:val="24"/>
        </w:rPr>
        <w:t xml:space="preserve"> сумма однородных товаров, работ и услуг, закупаемых данным филиалом</w:t>
      </w:r>
      <w:r w:rsidR="00F00DFF" w:rsidRPr="00A613F5">
        <w:rPr>
          <w:rFonts w:cstheme="minorHAnsi"/>
          <w:sz w:val="24"/>
          <w:szCs w:val="24"/>
        </w:rPr>
        <w:t xml:space="preserve"> (представительством)</w:t>
      </w:r>
      <w:r w:rsidR="008E30F6" w:rsidRPr="00A613F5">
        <w:rPr>
          <w:rFonts w:cstheme="minorHAnsi"/>
          <w:sz w:val="24"/>
          <w:szCs w:val="24"/>
        </w:rPr>
        <w:t xml:space="preserve"> в соответствующем </w:t>
      </w:r>
      <w:r w:rsidR="00F00DFF" w:rsidRPr="00A613F5">
        <w:rPr>
          <w:rFonts w:cstheme="minorHAnsi"/>
          <w:sz w:val="24"/>
          <w:szCs w:val="24"/>
        </w:rPr>
        <w:t>финансовом</w:t>
      </w:r>
      <w:r w:rsidR="008E30F6" w:rsidRPr="00A613F5">
        <w:rPr>
          <w:rFonts w:cstheme="minorHAnsi"/>
          <w:sz w:val="24"/>
          <w:szCs w:val="24"/>
        </w:rPr>
        <w:t xml:space="preserve"> году, не должна превышать </w:t>
      </w:r>
      <w:r w:rsidR="00E20C4C" w:rsidRPr="00A613F5">
        <w:rPr>
          <w:rFonts w:cstheme="minorHAnsi"/>
          <w:sz w:val="24"/>
          <w:szCs w:val="24"/>
        </w:rPr>
        <w:t>20 миллионов тенге без учета НДС</w:t>
      </w:r>
      <w:r w:rsidR="008E30F6" w:rsidRPr="00A613F5">
        <w:rPr>
          <w:rFonts w:cstheme="minorHAnsi"/>
          <w:sz w:val="24"/>
          <w:szCs w:val="24"/>
        </w:rPr>
        <w:t>.</w:t>
      </w:r>
    </w:p>
    <w:p w14:paraId="0F686C24" w14:textId="77777777" w:rsidR="0023560E" w:rsidRPr="00A613F5" w:rsidRDefault="0023560E" w:rsidP="0023560E">
      <w:pPr>
        <w:pStyle w:val="af8"/>
        <w:numPr>
          <w:ilvl w:val="3"/>
          <w:numId w:val="6"/>
        </w:numPr>
        <w:ind w:left="0" w:firstLine="426"/>
        <w:jc w:val="both"/>
        <w:rPr>
          <w:rFonts w:cstheme="minorHAnsi"/>
          <w:sz w:val="24"/>
          <w:szCs w:val="24"/>
        </w:rPr>
      </w:pPr>
      <w:r w:rsidRPr="00A613F5">
        <w:rPr>
          <w:rFonts w:cstheme="minorHAnsi"/>
          <w:sz w:val="24"/>
          <w:szCs w:val="24"/>
        </w:rPr>
        <w:t>Применение способа запроса ценовых предложений не допускается при осуществлении закупок строительно-монтажных работ</w:t>
      </w:r>
      <w:r w:rsidR="00911DD4" w:rsidRPr="00A613F5">
        <w:rPr>
          <w:rFonts w:cstheme="minorHAnsi"/>
          <w:sz w:val="24"/>
          <w:szCs w:val="24"/>
        </w:rPr>
        <w:t xml:space="preserve"> и </w:t>
      </w:r>
      <w:r w:rsidRPr="00A613F5">
        <w:rPr>
          <w:rFonts w:cstheme="minorHAnsi"/>
          <w:sz w:val="24"/>
          <w:szCs w:val="24"/>
        </w:rPr>
        <w:t xml:space="preserve">комплексных работ, по которым имеется </w:t>
      </w:r>
      <w:r w:rsidR="00B72216" w:rsidRPr="00A613F5">
        <w:rPr>
          <w:rFonts w:cstheme="minorHAnsi"/>
          <w:sz w:val="24"/>
          <w:szCs w:val="24"/>
        </w:rPr>
        <w:t xml:space="preserve">сметная, </w:t>
      </w:r>
      <w:proofErr w:type="spellStart"/>
      <w:r w:rsidR="00B72216" w:rsidRPr="00A613F5">
        <w:rPr>
          <w:rFonts w:cstheme="minorHAnsi"/>
          <w:sz w:val="24"/>
          <w:szCs w:val="24"/>
        </w:rPr>
        <w:t>предпроектная</w:t>
      </w:r>
      <w:proofErr w:type="spellEnd"/>
      <w:r w:rsidR="00B72216" w:rsidRPr="00A613F5">
        <w:rPr>
          <w:rFonts w:cstheme="minorHAnsi"/>
          <w:sz w:val="24"/>
          <w:szCs w:val="24"/>
        </w:rPr>
        <w:t xml:space="preserve">, </w:t>
      </w:r>
      <w:r w:rsidRPr="00A613F5">
        <w:rPr>
          <w:rFonts w:cstheme="minorHAnsi"/>
          <w:sz w:val="24"/>
          <w:szCs w:val="24"/>
        </w:rPr>
        <w:t>проектная (проектно-сметная) документация, утвержденная в установленном порядке.</w:t>
      </w:r>
    </w:p>
    <w:p w14:paraId="34096125" w14:textId="77777777" w:rsidR="00E5435E" w:rsidRPr="00A613F5" w:rsidRDefault="00E5435E" w:rsidP="00906D91">
      <w:pPr>
        <w:pStyle w:val="af8"/>
        <w:numPr>
          <w:ilvl w:val="3"/>
          <w:numId w:val="6"/>
        </w:numPr>
        <w:ind w:left="0" w:firstLine="426"/>
        <w:jc w:val="both"/>
        <w:rPr>
          <w:rFonts w:cstheme="minorHAnsi"/>
          <w:sz w:val="24"/>
          <w:szCs w:val="24"/>
        </w:rPr>
      </w:pPr>
      <w:r w:rsidRPr="00A613F5">
        <w:rPr>
          <w:rFonts w:cstheme="minorHAnsi"/>
          <w:sz w:val="24"/>
          <w:szCs w:val="24"/>
        </w:rPr>
        <w:t xml:space="preserve">Процедура закупок способом </w:t>
      </w:r>
      <w:r w:rsidR="00B3553C" w:rsidRPr="00A613F5">
        <w:rPr>
          <w:rFonts w:cstheme="minorHAnsi"/>
          <w:sz w:val="24"/>
          <w:szCs w:val="24"/>
        </w:rPr>
        <w:t>запроса ценовых предложений</w:t>
      </w:r>
      <w:r w:rsidRPr="00A613F5">
        <w:rPr>
          <w:rFonts w:cstheme="minorHAnsi"/>
          <w:sz w:val="24"/>
          <w:szCs w:val="24"/>
        </w:rPr>
        <w:t xml:space="preserve"> предусматривает проведение следующих последовательных мероприятий:</w:t>
      </w:r>
    </w:p>
    <w:p w14:paraId="66E08787" w14:textId="77777777" w:rsidR="00E5435E" w:rsidRPr="00A613F5" w:rsidRDefault="00E5435E" w:rsidP="00906D91">
      <w:pPr>
        <w:pStyle w:val="af8"/>
        <w:numPr>
          <w:ilvl w:val="0"/>
          <w:numId w:val="18"/>
        </w:numPr>
        <w:jc w:val="both"/>
        <w:rPr>
          <w:rFonts w:cstheme="minorHAnsi"/>
          <w:sz w:val="24"/>
          <w:szCs w:val="24"/>
        </w:rPr>
      </w:pPr>
      <w:r w:rsidRPr="00A613F5">
        <w:rPr>
          <w:rFonts w:cstheme="minorHAnsi"/>
          <w:sz w:val="24"/>
          <w:szCs w:val="24"/>
        </w:rPr>
        <w:t xml:space="preserve">публикация объявления о </w:t>
      </w:r>
      <w:r w:rsidR="006A227B" w:rsidRPr="00A613F5">
        <w:rPr>
          <w:rFonts w:cstheme="minorHAnsi"/>
          <w:sz w:val="24"/>
          <w:szCs w:val="24"/>
        </w:rPr>
        <w:t>закупках способом запроса ценовых предложений</w:t>
      </w:r>
      <w:r w:rsidRPr="00A613F5">
        <w:rPr>
          <w:rFonts w:cstheme="minorHAnsi"/>
          <w:sz w:val="24"/>
          <w:szCs w:val="24"/>
        </w:rPr>
        <w:t>;</w:t>
      </w:r>
    </w:p>
    <w:p w14:paraId="4EBC43FF" w14:textId="77777777" w:rsidR="00E5435E" w:rsidRPr="00A613F5" w:rsidRDefault="00E5435E" w:rsidP="00906D91">
      <w:pPr>
        <w:pStyle w:val="af8"/>
        <w:numPr>
          <w:ilvl w:val="0"/>
          <w:numId w:val="18"/>
        </w:numPr>
        <w:jc w:val="both"/>
        <w:rPr>
          <w:rFonts w:cstheme="minorHAnsi"/>
          <w:sz w:val="24"/>
          <w:szCs w:val="24"/>
        </w:rPr>
      </w:pPr>
      <w:r w:rsidRPr="00A613F5">
        <w:rPr>
          <w:rFonts w:cstheme="minorHAnsi"/>
          <w:sz w:val="24"/>
          <w:szCs w:val="24"/>
        </w:rPr>
        <w:t xml:space="preserve">вскрытие </w:t>
      </w:r>
      <w:r w:rsidR="006A227B" w:rsidRPr="00A613F5">
        <w:rPr>
          <w:rFonts w:cstheme="minorHAnsi"/>
          <w:sz w:val="24"/>
          <w:szCs w:val="24"/>
        </w:rPr>
        <w:t>ценовых предложений</w:t>
      </w:r>
      <w:r w:rsidRPr="00A613F5">
        <w:rPr>
          <w:rFonts w:cstheme="minorHAnsi"/>
          <w:sz w:val="24"/>
          <w:szCs w:val="24"/>
          <w:lang w:val="en-US"/>
        </w:rPr>
        <w:t>;</w:t>
      </w:r>
    </w:p>
    <w:p w14:paraId="27897471" w14:textId="77777777" w:rsidR="00E5435E" w:rsidRPr="00A613F5" w:rsidRDefault="0041026E" w:rsidP="00906D91">
      <w:pPr>
        <w:pStyle w:val="af8"/>
        <w:numPr>
          <w:ilvl w:val="0"/>
          <w:numId w:val="18"/>
        </w:numPr>
        <w:jc w:val="both"/>
        <w:rPr>
          <w:rFonts w:cstheme="minorHAnsi"/>
          <w:sz w:val="24"/>
          <w:szCs w:val="24"/>
        </w:rPr>
      </w:pPr>
      <w:r w:rsidRPr="00A613F5">
        <w:rPr>
          <w:rFonts w:cstheme="minorHAnsi"/>
          <w:sz w:val="24"/>
          <w:szCs w:val="24"/>
        </w:rPr>
        <w:t>рассмотрение</w:t>
      </w:r>
      <w:r w:rsidR="006A227B" w:rsidRPr="00A613F5">
        <w:rPr>
          <w:rFonts w:cstheme="minorHAnsi"/>
          <w:sz w:val="24"/>
          <w:szCs w:val="24"/>
        </w:rPr>
        <w:t xml:space="preserve"> ценовых предложений</w:t>
      </w:r>
      <w:r w:rsidR="00E5435E" w:rsidRPr="00A613F5">
        <w:rPr>
          <w:rFonts w:cstheme="minorHAnsi"/>
          <w:sz w:val="24"/>
          <w:szCs w:val="24"/>
        </w:rPr>
        <w:t>;</w:t>
      </w:r>
    </w:p>
    <w:p w14:paraId="5F44CE9E" w14:textId="77777777" w:rsidR="00E5435E" w:rsidRPr="00A613F5" w:rsidRDefault="006A227B" w:rsidP="00906D91">
      <w:pPr>
        <w:pStyle w:val="af8"/>
        <w:numPr>
          <w:ilvl w:val="0"/>
          <w:numId w:val="18"/>
        </w:numPr>
        <w:jc w:val="both"/>
        <w:rPr>
          <w:rFonts w:cstheme="minorHAnsi"/>
          <w:sz w:val="24"/>
          <w:szCs w:val="24"/>
        </w:rPr>
      </w:pPr>
      <w:r w:rsidRPr="00A613F5">
        <w:rPr>
          <w:rFonts w:cstheme="minorHAnsi"/>
          <w:sz w:val="24"/>
          <w:szCs w:val="24"/>
        </w:rPr>
        <w:t>утверждение итогов закупок способом запроса ценовых предложений</w:t>
      </w:r>
      <w:r w:rsidR="00E5435E" w:rsidRPr="00A613F5">
        <w:rPr>
          <w:rFonts w:cstheme="minorHAnsi"/>
          <w:sz w:val="24"/>
          <w:szCs w:val="24"/>
        </w:rPr>
        <w:t>.</w:t>
      </w:r>
    </w:p>
    <w:p w14:paraId="6DB76CBF" w14:textId="77777777" w:rsidR="006A227B" w:rsidRPr="00A613F5" w:rsidRDefault="00B570A5"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48" w:name="_Toc28603112"/>
      <w:r w:rsidRPr="00A613F5">
        <w:rPr>
          <w:rFonts w:asciiTheme="minorHAnsi" w:hAnsiTheme="minorHAnsi" w:cstheme="minorHAnsi"/>
          <w:lang w:val="ru-RU"/>
        </w:rPr>
        <w:t>Публикация о</w:t>
      </w:r>
      <w:r w:rsidR="006A227B" w:rsidRPr="00A613F5">
        <w:rPr>
          <w:rFonts w:asciiTheme="minorHAnsi" w:hAnsiTheme="minorHAnsi" w:cstheme="minorHAnsi"/>
          <w:lang w:val="ru-RU"/>
        </w:rPr>
        <w:t>бъявлени</w:t>
      </w:r>
      <w:r w:rsidRPr="00A613F5">
        <w:rPr>
          <w:rFonts w:asciiTheme="minorHAnsi" w:hAnsiTheme="minorHAnsi" w:cstheme="minorHAnsi"/>
          <w:lang w:val="ru-RU"/>
        </w:rPr>
        <w:t>я</w:t>
      </w:r>
      <w:r w:rsidR="006A227B" w:rsidRPr="00A613F5">
        <w:rPr>
          <w:rFonts w:asciiTheme="minorHAnsi" w:hAnsiTheme="minorHAnsi" w:cstheme="minorHAnsi"/>
          <w:lang w:val="ru-RU"/>
        </w:rPr>
        <w:t xml:space="preserve"> о </w:t>
      </w:r>
      <w:r w:rsidRPr="00A613F5">
        <w:rPr>
          <w:rFonts w:asciiTheme="minorHAnsi" w:hAnsiTheme="minorHAnsi" w:cstheme="minorHAnsi"/>
          <w:lang w:val="ru-RU"/>
        </w:rPr>
        <w:t>закупках</w:t>
      </w:r>
      <w:r w:rsidR="006A227B" w:rsidRPr="00A613F5">
        <w:rPr>
          <w:rFonts w:asciiTheme="minorHAnsi" w:hAnsiTheme="minorHAnsi" w:cstheme="minorHAnsi"/>
          <w:lang w:val="ru-RU"/>
        </w:rPr>
        <w:t xml:space="preserve"> способом запроса ценовых предложений</w:t>
      </w:r>
      <w:bookmarkEnd w:id="148"/>
    </w:p>
    <w:p w14:paraId="30D3C410" w14:textId="77777777" w:rsidR="00073FAC" w:rsidRPr="00A613F5" w:rsidRDefault="006A227B" w:rsidP="0085041F">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Объявление о закупках способом запроса ценовых предложений </w:t>
      </w:r>
      <w:r w:rsidR="00C80BCD" w:rsidRPr="00A613F5">
        <w:rPr>
          <w:rFonts w:eastAsia="Arial" w:cstheme="minorHAnsi"/>
          <w:color w:val="000000"/>
          <w:sz w:val="24"/>
          <w:szCs w:val="24"/>
        </w:rPr>
        <w:t>публикуется</w:t>
      </w:r>
      <w:r w:rsidRPr="00A613F5">
        <w:rPr>
          <w:rFonts w:eastAsia="Arial" w:cstheme="minorHAnsi"/>
          <w:color w:val="000000"/>
          <w:sz w:val="24"/>
          <w:szCs w:val="24"/>
        </w:rPr>
        <w:t xml:space="preserve"> не менее чем за 5 (пять) рабочих дней до даты вскрытия ценовых предложений.</w:t>
      </w:r>
    </w:p>
    <w:p w14:paraId="47156A36" w14:textId="77777777" w:rsidR="006A227B" w:rsidRPr="00A613F5" w:rsidRDefault="006A227B"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Опубликованное объявление о закупках</w:t>
      </w:r>
      <w:r w:rsidR="00AE3497" w:rsidRPr="00A613F5">
        <w:rPr>
          <w:rFonts w:eastAsia="Arial" w:cstheme="minorHAnsi"/>
          <w:color w:val="000000"/>
          <w:sz w:val="24"/>
          <w:szCs w:val="24"/>
        </w:rPr>
        <w:t xml:space="preserve"> способом запроса ценовых предложений </w:t>
      </w:r>
      <w:r w:rsidRPr="00A613F5">
        <w:rPr>
          <w:rFonts w:eastAsia="Arial" w:cstheme="minorHAnsi"/>
          <w:color w:val="000000"/>
          <w:sz w:val="24"/>
          <w:szCs w:val="24"/>
        </w:rPr>
        <w:t>доступн</w:t>
      </w:r>
      <w:r w:rsidR="00AE3497" w:rsidRPr="00A613F5">
        <w:rPr>
          <w:rFonts w:eastAsia="Arial" w:cstheme="minorHAnsi"/>
          <w:color w:val="000000"/>
          <w:sz w:val="24"/>
          <w:szCs w:val="24"/>
        </w:rPr>
        <w:t>о</w:t>
      </w:r>
      <w:r w:rsidRPr="00A613F5">
        <w:rPr>
          <w:rFonts w:eastAsia="Arial" w:cstheme="minorHAnsi"/>
          <w:color w:val="000000"/>
          <w:sz w:val="24"/>
          <w:szCs w:val="24"/>
        </w:rPr>
        <w:t xml:space="preserve"> для просмотра всем заинтересованным лицам.</w:t>
      </w:r>
    </w:p>
    <w:p w14:paraId="1B986FA3" w14:textId="77777777" w:rsidR="00D256F6" w:rsidRPr="00A613F5" w:rsidRDefault="00D256F6" w:rsidP="00D256F6">
      <w:pPr>
        <w:pStyle w:val="af8"/>
        <w:numPr>
          <w:ilvl w:val="3"/>
          <w:numId w:val="6"/>
        </w:numPr>
        <w:ind w:left="0" w:firstLine="426"/>
        <w:jc w:val="both"/>
        <w:rPr>
          <w:rFonts w:cstheme="minorHAnsi"/>
          <w:sz w:val="24"/>
          <w:szCs w:val="24"/>
        </w:rPr>
      </w:pPr>
      <w:r w:rsidRPr="00A613F5">
        <w:rPr>
          <w:rFonts w:eastAsia="Arial" w:cstheme="minorHAnsi"/>
          <w:color w:val="000000"/>
          <w:sz w:val="24"/>
          <w:szCs w:val="24"/>
        </w:rPr>
        <w:t>Ценовые предложения формируются в виде электронных документов в соответствии с типовой формой (согласно Приложению №</w:t>
      </w:r>
      <w:r w:rsidR="00444662" w:rsidRPr="00A613F5">
        <w:rPr>
          <w:rFonts w:eastAsia="Arial" w:cstheme="minorHAnsi"/>
          <w:color w:val="000000"/>
          <w:sz w:val="24"/>
          <w:szCs w:val="24"/>
        </w:rPr>
        <w:t xml:space="preserve"> </w:t>
      </w:r>
      <w:r w:rsidR="00621C61" w:rsidRPr="00A613F5">
        <w:rPr>
          <w:rFonts w:eastAsia="Arial" w:cstheme="minorHAnsi"/>
          <w:color w:val="000000"/>
          <w:sz w:val="24"/>
          <w:szCs w:val="24"/>
        </w:rPr>
        <w:t>7</w:t>
      </w:r>
      <w:r w:rsidRPr="00A613F5">
        <w:rPr>
          <w:rFonts w:eastAsia="Arial" w:cstheme="minorHAnsi"/>
          <w:color w:val="000000"/>
          <w:sz w:val="24"/>
          <w:szCs w:val="24"/>
        </w:rPr>
        <w:t xml:space="preserve"> к Стандарту), и предоставляются потенциальными поставщиками до истечения времени и даты вскрытия ценовых предложений, указанных в объявлении. Потенциальные поставщики вправе до наступления времени и даты вскрытия отзывать поданные ценовые предложения. </w:t>
      </w:r>
      <w:r w:rsidRPr="00A613F5">
        <w:rPr>
          <w:rFonts w:eastAsia="Arial" w:cstheme="minorHAnsi"/>
          <w:color w:val="000000"/>
          <w:sz w:val="24"/>
        </w:rPr>
        <w:t>Каждый потенциальный поставщик подает только одно ценовое предложение.</w:t>
      </w:r>
    </w:p>
    <w:p w14:paraId="41FF87C6" w14:textId="77777777" w:rsidR="00A3473C" w:rsidRPr="00A613F5" w:rsidRDefault="00A3473C" w:rsidP="00A3473C">
      <w:pPr>
        <w:pStyle w:val="af8"/>
        <w:numPr>
          <w:ilvl w:val="3"/>
          <w:numId w:val="6"/>
        </w:numPr>
        <w:ind w:left="0" w:firstLine="426"/>
        <w:jc w:val="both"/>
        <w:rPr>
          <w:rFonts w:cstheme="minorHAnsi"/>
          <w:sz w:val="24"/>
          <w:szCs w:val="24"/>
        </w:rPr>
      </w:pPr>
      <w:r w:rsidRPr="00A613F5">
        <w:rPr>
          <w:rFonts w:cstheme="minorHAnsi"/>
          <w:sz w:val="24"/>
          <w:szCs w:val="24"/>
        </w:rPr>
        <w:t>Ценовые предложения, поданные потенциальными поставщиками, автоматически регистрируются в Системе. В качестве подтверждения приема или отказа в приеме ценового предложения потенциальному поставщику, подавшему ценовое предложение, направляется соответствующее уведомление.</w:t>
      </w:r>
    </w:p>
    <w:p w14:paraId="03087C51" w14:textId="77777777" w:rsidR="004E03B5" w:rsidRPr="00A613F5" w:rsidRDefault="004E03B5" w:rsidP="004E03B5">
      <w:pPr>
        <w:pStyle w:val="af8"/>
        <w:numPr>
          <w:ilvl w:val="3"/>
          <w:numId w:val="6"/>
        </w:numPr>
        <w:ind w:left="0" w:firstLine="426"/>
        <w:jc w:val="both"/>
        <w:rPr>
          <w:rFonts w:cstheme="minorHAnsi"/>
          <w:sz w:val="24"/>
          <w:szCs w:val="24"/>
        </w:rPr>
      </w:pPr>
      <w:r w:rsidRPr="00A613F5">
        <w:rPr>
          <w:rFonts w:cstheme="minorHAnsi"/>
          <w:sz w:val="24"/>
          <w:szCs w:val="24"/>
        </w:rPr>
        <w:t>Отказ в приеме ценового предложения Системой производится в случаях:</w:t>
      </w:r>
    </w:p>
    <w:p w14:paraId="7795EA8B" w14:textId="77777777" w:rsidR="004E03B5" w:rsidRPr="00A613F5" w:rsidRDefault="004E03B5" w:rsidP="0073497D">
      <w:pPr>
        <w:pStyle w:val="af8"/>
        <w:numPr>
          <w:ilvl w:val="0"/>
          <w:numId w:val="101"/>
        </w:numPr>
        <w:ind w:left="0" w:firstLine="426"/>
        <w:jc w:val="both"/>
        <w:rPr>
          <w:rFonts w:cstheme="minorHAnsi"/>
          <w:sz w:val="24"/>
          <w:szCs w:val="24"/>
        </w:rPr>
      </w:pPr>
      <w:r w:rsidRPr="00A613F5">
        <w:rPr>
          <w:rFonts w:cstheme="minorHAnsi"/>
          <w:sz w:val="24"/>
          <w:szCs w:val="24"/>
        </w:rPr>
        <w:lastRenderedPageBreak/>
        <w:t xml:space="preserve">подачи потенциальным поставщиком ценового предложения, выраженного в тенге, превышающего сумму, выделенную для закупки; </w:t>
      </w:r>
    </w:p>
    <w:p w14:paraId="4D53BC67" w14:textId="77777777" w:rsidR="004E03B5" w:rsidRPr="00A613F5" w:rsidRDefault="004E03B5" w:rsidP="0073497D">
      <w:pPr>
        <w:pStyle w:val="af8"/>
        <w:numPr>
          <w:ilvl w:val="0"/>
          <w:numId w:val="101"/>
        </w:numPr>
        <w:ind w:left="0" w:firstLine="426"/>
        <w:jc w:val="both"/>
        <w:rPr>
          <w:rFonts w:cstheme="minorHAnsi"/>
          <w:sz w:val="24"/>
          <w:szCs w:val="24"/>
        </w:rPr>
      </w:pPr>
      <w:r w:rsidRPr="00A613F5">
        <w:rPr>
          <w:rFonts w:cstheme="minorHAnsi"/>
          <w:sz w:val="24"/>
          <w:szCs w:val="24"/>
        </w:rPr>
        <w:t xml:space="preserve">подачи потенциальным поставщиком ценового предложения после наступления даты и времени вскрытия; </w:t>
      </w:r>
    </w:p>
    <w:p w14:paraId="206F872C" w14:textId="77777777" w:rsidR="004E03B5" w:rsidRPr="00A613F5" w:rsidRDefault="004E03B5" w:rsidP="0073497D">
      <w:pPr>
        <w:pStyle w:val="af8"/>
        <w:numPr>
          <w:ilvl w:val="0"/>
          <w:numId w:val="101"/>
        </w:numPr>
        <w:ind w:left="0" w:firstLine="426"/>
        <w:jc w:val="both"/>
        <w:rPr>
          <w:rFonts w:cstheme="minorHAnsi"/>
          <w:sz w:val="24"/>
          <w:szCs w:val="24"/>
        </w:rPr>
      </w:pPr>
      <w:r w:rsidRPr="00A613F5">
        <w:rPr>
          <w:rFonts w:cstheme="minorHAnsi"/>
          <w:sz w:val="24"/>
          <w:szCs w:val="24"/>
        </w:rPr>
        <w:t>подачи потенциальным поставщиком более одного ценового предложения;</w:t>
      </w:r>
    </w:p>
    <w:p w14:paraId="71A16EF5" w14:textId="77777777" w:rsidR="004E03B5" w:rsidRPr="00A613F5" w:rsidRDefault="004E03B5" w:rsidP="0073497D">
      <w:pPr>
        <w:pStyle w:val="af8"/>
        <w:numPr>
          <w:ilvl w:val="0"/>
          <w:numId w:val="101"/>
        </w:numPr>
        <w:ind w:left="0" w:firstLine="426"/>
        <w:jc w:val="both"/>
        <w:rPr>
          <w:rFonts w:cstheme="minorHAnsi"/>
          <w:sz w:val="24"/>
          <w:szCs w:val="24"/>
        </w:rPr>
      </w:pPr>
      <w:r w:rsidRPr="00A613F5">
        <w:rPr>
          <w:rFonts w:cstheme="minorHAnsi"/>
          <w:sz w:val="24"/>
          <w:szCs w:val="24"/>
        </w:rPr>
        <w:t>подачи ценового предложения потенциальным поставщиком, состоящим в перечн</w:t>
      </w:r>
      <w:proofErr w:type="gramStart"/>
      <w:r w:rsidR="00084EFD" w:rsidRPr="00A613F5">
        <w:rPr>
          <w:rFonts w:cstheme="minorHAnsi"/>
          <w:sz w:val="24"/>
          <w:szCs w:val="24"/>
        </w:rPr>
        <w:t>е(</w:t>
      </w:r>
      <w:proofErr w:type="spellStart"/>
      <w:proofErr w:type="gramEnd"/>
      <w:r w:rsidRPr="00A613F5">
        <w:rPr>
          <w:rFonts w:cstheme="minorHAnsi"/>
          <w:sz w:val="24"/>
          <w:szCs w:val="24"/>
        </w:rPr>
        <w:t>ях</w:t>
      </w:r>
      <w:proofErr w:type="spellEnd"/>
      <w:r w:rsidR="00084EFD" w:rsidRPr="00A613F5">
        <w:rPr>
          <w:rFonts w:cstheme="minorHAnsi"/>
          <w:sz w:val="24"/>
          <w:szCs w:val="24"/>
        </w:rPr>
        <w:t>)</w:t>
      </w:r>
      <w:r w:rsidRPr="00A613F5">
        <w:rPr>
          <w:rFonts w:cstheme="minorHAnsi"/>
          <w:sz w:val="24"/>
          <w:szCs w:val="24"/>
        </w:rPr>
        <w:t>, указанн</w:t>
      </w:r>
      <w:r w:rsidR="00084EFD" w:rsidRPr="00A613F5">
        <w:rPr>
          <w:rFonts w:cstheme="minorHAnsi"/>
          <w:sz w:val="24"/>
          <w:szCs w:val="24"/>
        </w:rPr>
        <w:t>ом(</w:t>
      </w:r>
      <w:proofErr w:type="spellStart"/>
      <w:r w:rsidRPr="00A613F5">
        <w:rPr>
          <w:rFonts w:cstheme="minorHAnsi"/>
          <w:sz w:val="24"/>
          <w:szCs w:val="24"/>
        </w:rPr>
        <w:t>ых</w:t>
      </w:r>
      <w:proofErr w:type="spellEnd"/>
      <w:r w:rsidR="00084EFD" w:rsidRPr="00A613F5">
        <w:rPr>
          <w:rFonts w:cstheme="minorHAnsi"/>
          <w:sz w:val="24"/>
          <w:szCs w:val="24"/>
        </w:rPr>
        <w:t>)</w:t>
      </w:r>
      <w:r w:rsidRPr="00A613F5">
        <w:rPr>
          <w:rFonts w:cstheme="minorHAnsi"/>
          <w:sz w:val="24"/>
          <w:szCs w:val="24"/>
        </w:rPr>
        <w:t xml:space="preserve"> в подпункте 1) пункта 1 статьи </w:t>
      </w:r>
      <w:r w:rsidR="00DE4BC2" w:rsidRPr="00A613F5">
        <w:rPr>
          <w:rFonts w:cstheme="minorHAnsi"/>
          <w:sz w:val="24"/>
          <w:szCs w:val="24"/>
        </w:rPr>
        <w:t>3</w:t>
      </w:r>
      <w:r w:rsidR="00382562" w:rsidRPr="00A613F5">
        <w:rPr>
          <w:rFonts w:cstheme="minorHAnsi"/>
          <w:sz w:val="24"/>
          <w:szCs w:val="24"/>
        </w:rPr>
        <w:t>1</w:t>
      </w:r>
      <w:r w:rsidR="00DE4BC2" w:rsidRPr="00A613F5">
        <w:rPr>
          <w:rFonts w:cstheme="minorHAnsi"/>
          <w:sz w:val="24"/>
          <w:szCs w:val="24"/>
        </w:rPr>
        <w:t xml:space="preserve"> </w:t>
      </w:r>
      <w:r w:rsidRPr="00A613F5">
        <w:rPr>
          <w:rFonts w:cstheme="minorHAnsi"/>
          <w:sz w:val="24"/>
          <w:szCs w:val="24"/>
        </w:rPr>
        <w:t xml:space="preserve">Стандарта; </w:t>
      </w:r>
    </w:p>
    <w:p w14:paraId="592AB440" w14:textId="589982A6" w:rsidR="004E03B5" w:rsidRPr="00A613F5" w:rsidRDefault="004E03B5" w:rsidP="0073497D">
      <w:pPr>
        <w:pStyle w:val="af8"/>
        <w:numPr>
          <w:ilvl w:val="0"/>
          <w:numId w:val="101"/>
        </w:numPr>
        <w:ind w:left="0" w:firstLine="426"/>
        <w:jc w:val="both"/>
        <w:rPr>
          <w:rFonts w:cstheme="minorHAnsi"/>
          <w:sz w:val="24"/>
          <w:szCs w:val="24"/>
        </w:rPr>
      </w:pPr>
      <w:r w:rsidRPr="00A613F5">
        <w:rPr>
          <w:rFonts w:cstheme="minorHAnsi"/>
          <w:sz w:val="24"/>
          <w:szCs w:val="24"/>
        </w:rPr>
        <w:t>подачи ценового предложения потенциальным поставщиком</w:t>
      </w:r>
      <w:r w:rsidR="00B95F05" w:rsidRPr="00A613F5">
        <w:rPr>
          <w:rFonts w:cstheme="minorHAnsi"/>
          <w:sz w:val="24"/>
          <w:szCs w:val="24"/>
        </w:rPr>
        <w:t xml:space="preserve">, не </w:t>
      </w:r>
      <w:r w:rsidR="00AD7DFF" w:rsidRPr="00A613F5">
        <w:rPr>
          <w:rFonts w:cstheme="minorHAnsi"/>
          <w:sz w:val="24"/>
          <w:szCs w:val="24"/>
        </w:rPr>
        <w:t xml:space="preserve">являющимся товаропроизводителем </w:t>
      </w:r>
      <w:r w:rsidR="00B95F05" w:rsidRPr="00A613F5">
        <w:rPr>
          <w:rFonts w:cstheme="minorHAnsi"/>
          <w:sz w:val="24"/>
          <w:szCs w:val="24"/>
        </w:rPr>
        <w:t xml:space="preserve">(в случае, указанном в подпункте 1) пункта </w:t>
      </w:r>
      <w:r w:rsidR="0098597F" w:rsidRPr="00A613F5">
        <w:rPr>
          <w:rFonts w:cstheme="minorHAnsi"/>
          <w:sz w:val="24"/>
          <w:szCs w:val="24"/>
        </w:rPr>
        <w:t>4</w:t>
      </w:r>
      <w:r w:rsidR="00B95F05" w:rsidRPr="00A613F5">
        <w:rPr>
          <w:rFonts w:cstheme="minorHAnsi"/>
          <w:sz w:val="24"/>
          <w:szCs w:val="24"/>
        </w:rPr>
        <w:t xml:space="preserve"> статьи 3</w:t>
      </w:r>
      <w:r w:rsidR="00621C61" w:rsidRPr="00A613F5">
        <w:rPr>
          <w:rFonts w:cstheme="minorHAnsi"/>
          <w:sz w:val="24"/>
          <w:szCs w:val="24"/>
        </w:rPr>
        <w:t>7</w:t>
      </w:r>
      <w:r w:rsidR="00B95F05" w:rsidRPr="00A613F5">
        <w:rPr>
          <w:rFonts w:cstheme="minorHAnsi"/>
          <w:sz w:val="24"/>
          <w:szCs w:val="24"/>
        </w:rPr>
        <w:t xml:space="preserve"> Стандарта) или </w:t>
      </w:r>
      <w:r w:rsidR="00AD7DFF" w:rsidRPr="00A613F5">
        <w:rPr>
          <w:rFonts w:cstheme="minorHAnsi"/>
          <w:sz w:val="24"/>
          <w:szCs w:val="24"/>
        </w:rPr>
        <w:t xml:space="preserve">не состоящим </w:t>
      </w:r>
      <w:r w:rsidR="00B95F05" w:rsidRPr="00A613F5">
        <w:rPr>
          <w:rFonts w:cstheme="minorHAnsi"/>
          <w:sz w:val="24"/>
          <w:szCs w:val="24"/>
        </w:rPr>
        <w:t xml:space="preserve">в Реестре ОИН (в случае, указанном в подпункте 2) пункта </w:t>
      </w:r>
      <w:r w:rsidR="0098597F" w:rsidRPr="00A613F5">
        <w:rPr>
          <w:rFonts w:cstheme="minorHAnsi"/>
          <w:sz w:val="24"/>
          <w:szCs w:val="24"/>
        </w:rPr>
        <w:t>4</w:t>
      </w:r>
      <w:r w:rsidR="00B95F05" w:rsidRPr="00A613F5">
        <w:rPr>
          <w:rFonts w:cstheme="minorHAnsi"/>
          <w:sz w:val="24"/>
          <w:szCs w:val="24"/>
        </w:rPr>
        <w:t xml:space="preserve"> статьи 3</w:t>
      </w:r>
      <w:r w:rsidR="00621C61" w:rsidRPr="00A613F5">
        <w:rPr>
          <w:rFonts w:cstheme="minorHAnsi"/>
          <w:sz w:val="24"/>
          <w:szCs w:val="24"/>
        </w:rPr>
        <w:t>7</w:t>
      </w:r>
      <w:r w:rsidR="00FF5897" w:rsidRPr="00A613F5">
        <w:rPr>
          <w:rFonts w:cstheme="minorHAnsi"/>
          <w:sz w:val="24"/>
          <w:szCs w:val="24"/>
        </w:rPr>
        <w:t xml:space="preserve"> Стандарта).</w:t>
      </w:r>
    </w:p>
    <w:p w14:paraId="5651CFD8" w14:textId="77777777" w:rsidR="00A3473C" w:rsidRPr="00A613F5" w:rsidRDefault="00A3473C" w:rsidP="00A3473C">
      <w:pPr>
        <w:pStyle w:val="af8"/>
        <w:numPr>
          <w:ilvl w:val="3"/>
          <w:numId w:val="6"/>
        </w:numPr>
        <w:ind w:left="0" w:firstLine="426"/>
        <w:jc w:val="both"/>
        <w:rPr>
          <w:rFonts w:cstheme="minorHAnsi"/>
          <w:sz w:val="24"/>
          <w:szCs w:val="24"/>
        </w:rPr>
      </w:pPr>
      <w:r w:rsidRPr="00A613F5">
        <w:rPr>
          <w:rFonts w:cstheme="minorHAnsi"/>
          <w:sz w:val="24"/>
          <w:szCs w:val="24"/>
        </w:rPr>
        <w:t xml:space="preserve">Поступившие ценовые предложения недоступны для просмотра </w:t>
      </w:r>
      <w:r w:rsidR="00FF5897" w:rsidRPr="00A613F5">
        <w:rPr>
          <w:rFonts w:cstheme="minorHAnsi"/>
          <w:sz w:val="24"/>
          <w:szCs w:val="24"/>
        </w:rPr>
        <w:t>Заказчику и потенциальным поставщикам</w:t>
      </w:r>
      <w:r w:rsidRPr="00A613F5">
        <w:rPr>
          <w:rFonts w:cstheme="minorHAnsi"/>
          <w:sz w:val="24"/>
          <w:szCs w:val="24"/>
        </w:rPr>
        <w:t xml:space="preserve"> до наступления даты и времени вскрытия ценовых предложений потенциальных поставщиков, указанных в объявлении.</w:t>
      </w:r>
    </w:p>
    <w:p w14:paraId="1B9F6E15" w14:textId="77777777" w:rsidR="00A3473C" w:rsidRPr="00A613F5" w:rsidRDefault="00A3473C" w:rsidP="00A3473C">
      <w:pPr>
        <w:pStyle w:val="af8"/>
        <w:numPr>
          <w:ilvl w:val="3"/>
          <w:numId w:val="6"/>
        </w:numPr>
        <w:ind w:left="0" w:firstLine="426"/>
        <w:jc w:val="both"/>
        <w:rPr>
          <w:rFonts w:cstheme="minorHAnsi"/>
          <w:sz w:val="24"/>
          <w:szCs w:val="24"/>
        </w:rPr>
      </w:pPr>
      <w:r w:rsidRPr="00A613F5">
        <w:rPr>
          <w:rFonts w:cstheme="minorHAnsi"/>
          <w:sz w:val="24"/>
          <w:szCs w:val="24"/>
        </w:rPr>
        <w:t xml:space="preserve">Потенциальные поставщики вправе до наступления даты и времени вскрытия ценовых предложений </w:t>
      </w:r>
      <w:proofErr w:type="gramStart"/>
      <w:r w:rsidRPr="00A613F5">
        <w:rPr>
          <w:rFonts w:cstheme="minorHAnsi"/>
          <w:sz w:val="24"/>
          <w:szCs w:val="24"/>
        </w:rPr>
        <w:t>отзывать и вносить</w:t>
      </w:r>
      <w:proofErr w:type="gramEnd"/>
      <w:r w:rsidRPr="00A613F5">
        <w:rPr>
          <w:rFonts w:cstheme="minorHAnsi"/>
          <w:sz w:val="24"/>
          <w:szCs w:val="24"/>
        </w:rPr>
        <w:t xml:space="preserve"> изменения в поданные ценовые предложения.</w:t>
      </w:r>
    </w:p>
    <w:p w14:paraId="4E4EE296" w14:textId="77777777" w:rsidR="00C60577" w:rsidRPr="00A613F5" w:rsidRDefault="00C60577"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49" w:name="_Toc28603113"/>
      <w:r w:rsidRPr="00A613F5">
        <w:rPr>
          <w:rFonts w:asciiTheme="minorHAnsi" w:hAnsiTheme="minorHAnsi" w:cstheme="minorHAnsi"/>
          <w:lang w:val="ru-RU"/>
        </w:rPr>
        <w:t>Вскрытие ценовых предложений</w:t>
      </w:r>
      <w:bookmarkEnd w:id="149"/>
    </w:p>
    <w:p w14:paraId="43576EDB" w14:textId="77777777" w:rsidR="00C60577" w:rsidRPr="00A613F5" w:rsidRDefault="00B43B9B"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Ценовые предложения</w:t>
      </w:r>
      <w:r w:rsidR="00C60577" w:rsidRPr="00A613F5">
        <w:rPr>
          <w:rFonts w:eastAsia="Arial" w:cstheme="minorHAnsi"/>
          <w:color w:val="000000"/>
          <w:sz w:val="24"/>
          <w:szCs w:val="24"/>
        </w:rPr>
        <w:t xml:space="preserve"> вскрываются</w:t>
      </w:r>
      <w:r w:rsidR="00EA2D6F" w:rsidRPr="00A613F5">
        <w:rPr>
          <w:rFonts w:eastAsia="Arial" w:cstheme="minorHAnsi"/>
          <w:color w:val="000000"/>
          <w:sz w:val="24"/>
          <w:szCs w:val="24"/>
        </w:rPr>
        <w:t xml:space="preserve"> Системой</w:t>
      </w:r>
      <w:r w:rsidR="00C60577" w:rsidRPr="00A613F5">
        <w:rPr>
          <w:rFonts w:eastAsia="Arial" w:cstheme="minorHAnsi"/>
          <w:color w:val="000000"/>
          <w:sz w:val="24"/>
          <w:szCs w:val="24"/>
        </w:rPr>
        <w:t xml:space="preserve"> после наступления даты и вр</w:t>
      </w:r>
      <w:r w:rsidR="00EA2D6F" w:rsidRPr="00A613F5">
        <w:rPr>
          <w:rFonts w:eastAsia="Arial" w:cstheme="minorHAnsi"/>
          <w:color w:val="000000"/>
          <w:sz w:val="24"/>
          <w:szCs w:val="24"/>
        </w:rPr>
        <w:t xml:space="preserve">емени вскрытия путем публикации </w:t>
      </w:r>
      <w:r w:rsidR="00C60577" w:rsidRPr="00A613F5">
        <w:rPr>
          <w:rFonts w:eastAsia="Arial" w:cstheme="minorHAnsi"/>
          <w:color w:val="000000"/>
          <w:sz w:val="24"/>
          <w:szCs w:val="24"/>
        </w:rPr>
        <w:t xml:space="preserve">содержимого поданных </w:t>
      </w:r>
      <w:r w:rsidRPr="00A613F5">
        <w:rPr>
          <w:rFonts w:eastAsia="Arial" w:cstheme="minorHAnsi"/>
          <w:color w:val="000000"/>
          <w:sz w:val="24"/>
          <w:szCs w:val="24"/>
        </w:rPr>
        <w:t>ценовых предложений</w:t>
      </w:r>
      <w:r w:rsidR="00C60577" w:rsidRPr="00A613F5">
        <w:rPr>
          <w:rFonts w:eastAsia="Arial" w:cstheme="minorHAnsi"/>
          <w:color w:val="000000"/>
          <w:sz w:val="24"/>
          <w:szCs w:val="24"/>
        </w:rPr>
        <w:t xml:space="preserve">. </w:t>
      </w:r>
    </w:p>
    <w:p w14:paraId="0C44A3A6" w14:textId="77777777" w:rsidR="00C60577" w:rsidRPr="00A613F5" w:rsidRDefault="00C60577"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Вскрытые </w:t>
      </w:r>
      <w:r w:rsidR="00B43B9B" w:rsidRPr="00A613F5">
        <w:rPr>
          <w:rFonts w:eastAsia="Arial" w:cstheme="minorHAnsi"/>
          <w:color w:val="000000"/>
          <w:sz w:val="24"/>
          <w:szCs w:val="24"/>
        </w:rPr>
        <w:t>ценовые предложения</w:t>
      </w:r>
      <w:r w:rsidRPr="00A613F5">
        <w:rPr>
          <w:rFonts w:eastAsia="Arial" w:cstheme="minorHAnsi"/>
          <w:color w:val="000000"/>
          <w:sz w:val="24"/>
          <w:szCs w:val="24"/>
        </w:rPr>
        <w:t xml:space="preserve"> доступны для просмотра Заказчик</w:t>
      </w:r>
      <w:r w:rsidR="00EA2D6F" w:rsidRPr="00A613F5">
        <w:rPr>
          <w:rFonts w:eastAsia="Arial" w:cstheme="minorHAnsi"/>
          <w:color w:val="000000"/>
          <w:sz w:val="24"/>
          <w:szCs w:val="24"/>
        </w:rPr>
        <w:t>у</w:t>
      </w:r>
      <w:r w:rsidRPr="00A613F5">
        <w:rPr>
          <w:rFonts w:eastAsia="Arial" w:cstheme="minorHAnsi"/>
          <w:color w:val="000000"/>
          <w:sz w:val="24"/>
          <w:szCs w:val="24"/>
        </w:rPr>
        <w:t>/организатор</w:t>
      </w:r>
      <w:r w:rsidR="00EA2D6F" w:rsidRPr="00A613F5">
        <w:rPr>
          <w:rFonts w:eastAsia="Arial" w:cstheme="minorHAnsi"/>
          <w:color w:val="000000"/>
          <w:sz w:val="24"/>
          <w:szCs w:val="24"/>
        </w:rPr>
        <w:t>у</w:t>
      </w:r>
      <w:r w:rsidRPr="00A613F5">
        <w:rPr>
          <w:rFonts w:eastAsia="Arial" w:cstheme="minorHAnsi"/>
          <w:color w:val="000000"/>
          <w:sz w:val="24"/>
          <w:szCs w:val="24"/>
        </w:rPr>
        <w:t xml:space="preserve"> закупок, потенциальным поставщика</w:t>
      </w:r>
      <w:r w:rsidR="00087391" w:rsidRPr="00A613F5">
        <w:rPr>
          <w:rFonts w:eastAsia="Arial" w:cstheme="minorHAnsi"/>
          <w:color w:val="000000"/>
          <w:sz w:val="24"/>
          <w:szCs w:val="24"/>
        </w:rPr>
        <w:t xml:space="preserve">м, принявшим участие в закупке, </w:t>
      </w:r>
      <w:r w:rsidRPr="00A613F5">
        <w:rPr>
          <w:rFonts w:eastAsia="Arial" w:cstheme="minorHAnsi"/>
          <w:color w:val="000000"/>
          <w:sz w:val="24"/>
          <w:szCs w:val="24"/>
        </w:rPr>
        <w:t>Уполномоченному органу по вопросам</w:t>
      </w:r>
      <w:r w:rsidR="00112CE5" w:rsidRPr="00A613F5">
        <w:rPr>
          <w:rFonts w:eastAsia="Arial" w:cstheme="minorHAnsi"/>
          <w:color w:val="000000"/>
          <w:sz w:val="24"/>
          <w:szCs w:val="24"/>
        </w:rPr>
        <w:t xml:space="preserve"> осуществления</w:t>
      </w:r>
      <w:r w:rsidRPr="00A613F5">
        <w:rPr>
          <w:rFonts w:eastAsia="Arial" w:cstheme="minorHAnsi"/>
          <w:color w:val="000000"/>
          <w:sz w:val="24"/>
          <w:szCs w:val="24"/>
        </w:rPr>
        <w:t xml:space="preserve"> закупок</w:t>
      </w:r>
      <w:r w:rsidR="00087391" w:rsidRPr="00A613F5">
        <w:rPr>
          <w:rFonts w:eastAsia="Arial" w:cstheme="minorHAnsi"/>
          <w:color w:val="000000"/>
          <w:sz w:val="24"/>
          <w:szCs w:val="24"/>
        </w:rPr>
        <w:t xml:space="preserve"> и ПК, которой прямо или косвенно принадлежит Заказчик</w:t>
      </w:r>
      <w:r w:rsidRPr="00A613F5">
        <w:rPr>
          <w:rFonts w:eastAsia="Arial" w:cstheme="minorHAnsi"/>
          <w:color w:val="000000"/>
          <w:sz w:val="24"/>
          <w:szCs w:val="24"/>
        </w:rPr>
        <w:t>.</w:t>
      </w:r>
    </w:p>
    <w:p w14:paraId="4046D3D9" w14:textId="77777777" w:rsidR="008805C3" w:rsidRPr="00A613F5" w:rsidRDefault="008805C3" w:rsidP="008805C3">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В случае</w:t>
      </w:r>
      <w:proofErr w:type="gramStart"/>
      <w:r w:rsidR="00444662" w:rsidRPr="00A613F5">
        <w:rPr>
          <w:rFonts w:eastAsia="Arial" w:cstheme="minorHAnsi"/>
          <w:color w:val="000000"/>
          <w:sz w:val="24"/>
          <w:szCs w:val="24"/>
        </w:rPr>
        <w:t>,</w:t>
      </w:r>
      <w:proofErr w:type="gramEnd"/>
      <w:r w:rsidRPr="00A613F5">
        <w:rPr>
          <w:rFonts w:eastAsia="Arial" w:cstheme="minorHAnsi"/>
          <w:color w:val="000000"/>
          <w:sz w:val="24"/>
          <w:szCs w:val="24"/>
        </w:rPr>
        <w:t xml:space="preserve"> если ценовое предложение потенциального поставщика выражено в иной валюте,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14:paraId="7839FCAD" w14:textId="77777777" w:rsidR="00C60577" w:rsidRPr="00A613F5" w:rsidRDefault="00C60577" w:rsidP="00906D91">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В случае</w:t>
      </w:r>
      <w:proofErr w:type="gramStart"/>
      <w:r w:rsidRPr="00A613F5">
        <w:rPr>
          <w:rFonts w:eastAsia="Arial" w:cstheme="minorHAnsi"/>
          <w:color w:val="000000"/>
          <w:sz w:val="24"/>
          <w:szCs w:val="24"/>
        </w:rPr>
        <w:t>,</w:t>
      </w:r>
      <w:proofErr w:type="gramEnd"/>
      <w:r w:rsidRPr="00A613F5">
        <w:rPr>
          <w:rFonts w:eastAsia="Arial" w:cstheme="minorHAnsi"/>
          <w:color w:val="000000"/>
          <w:sz w:val="24"/>
          <w:szCs w:val="24"/>
        </w:rPr>
        <w:t xml:space="preserve"> если до даты и времени вскрытия не поступило ни </w:t>
      </w:r>
      <w:r w:rsidR="00B43B9B" w:rsidRPr="00A613F5">
        <w:rPr>
          <w:rFonts w:eastAsia="Arial" w:cstheme="minorHAnsi"/>
          <w:color w:val="000000"/>
          <w:sz w:val="24"/>
          <w:szCs w:val="24"/>
        </w:rPr>
        <w:t>одного ценового предложения</w:t>
      </w:r>
      <w:r w:rsidRPr="00A613F5">
        <w:rPr>
          <w:rFonts w:eastAsia="Arial" w:cstheme="minorHAnsi"/>
          <w:color w:val="000000"/>
          <w:sz w:val="24"/>
          <w:szCs w:val="24"/>
        </w:rPr>
        <w:t xml:space="preserve">, </w:t>
      </w:r>
      <w:r w:rsidR="007B39EB" w:rsidRPr="00A613F5">
        <w:rPr>
          <w:rFonts w:eastAsia="Arial" w:cstheme="minorHAnsi"/>
          <w:color w:val="000000"/>
          <w:sz w:val="24"/>
          <w:szCs w:val="24"/>
        </w:rPr>
        <w:t xml:space="preserve">Системой </w:t>
      </w:r>
      <w:r w:rsidRPr="00A613F5">
        <w:rPr>
          <w:rFonts w:eastAsia="Arial" w:cstheme="minorHAnsi"/>
          <w:color w:val="000000"/>
          <w:sz w:val="24"/>
          <w:szCs w:val="24"/>
        </w:rPr>
        <w:t>формирует</w:t>
      </w:r>
      <w:r w:rsidR="00B43B9B" w:rsidRPr="00A613F5">
        <w:rPr>
          <w:rFonts w:eastAsia="Arial" w:cstheme="minorHAnsi"/>
          <w:color w:val="000000"/>
          <w:sz w:val="24"/>
          <w:szCs w:val="24"/>
        </w:rPr>
        <w:t>ся</w:t>
      </w:r>
      <w:r w:rsidR="007B39EB" w:rsidRPr="00A613F5">
        <w:rPr>
          <w:rFonts w:eastAsia="Arial" w:cstheme="minorHAnsi"/>
          <w:color w:val="000000"/>
          <w:sz w:val="24"/>
          <w:szCs w:val="24"/>
        </w:rPr>
        <w:t xml:space="preserve"> и публикуется</w:t>
      </w:r>
      <w:r w:rsidRPr="00A613F5">
        <w:rPr>
          <w:rFonts w:eastAsia="Arial" w:cstheme="minorHAnsi"/>
          <w:color w:val="000000"/>
          <w:sz w:val="24"/>
          <w:szCs w:val="24"/>
        </w:rPr>
        <w:t xml:space="preserve"> протокол </w:t>
      </w:r>
      <w:r w:rsidR="00333E09" w:rsidRPr="00A613F5">
        <w:rPr>
          <w:rFonts w:eastAsia="Arial" w:cstheme="minorHAnsi"/>
          <w:color w:val="000000"/>
          <w:sz w:val="24"/>
          <w:szCs w:val="24"/>
        </w:rPr>
        <w:t>итогов закупок</w:t>
      </w:r>
      <w:r w:rsidRPr="00A613F5">
        <w:rPr>
          <w:rFonts w:eastAsia="Arial" w:cstheme="minorHAnsi"/>
          <w:color w:val="000000"/>
          <w:sz w:val="24"/>
          <w:szCs w:val="24"/>
        </w:rPr>
        <w:t>.</w:t>
      </w:r>
    </w:p>
    <w:p w14:paraId="639F78AC" w14:textId="77777777" w:rsidR="00333E09" w:rsidRPr="00A613F5" w:rsidRDefault="00A73CF3"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50" w:name="_Toc28603114"/>
      <w:r w:rsidRPr="00A613F5">
        <w:rPr>
          <w:rFonts w:asciiTheme="minorHAnsi" w:hAnsiTheme="minorHAnsi" w:cstheme="minorHAnsi"/>
          <w:lang w:val="ru-RU"/>
        </w:rPr>
        <w:t>Рассмотрение</w:t>
      </w:r>
      <w:r w:rsidR="00333E09" w:rsidRPr="00A613F5">
        <w:rPr>
          <w:rFonts w:asciiTheme="minorHAnsi" w:hAnsiTheme="minorHAnsi" w:cstheme="minorHAnsi"/>
          <w:lang w:val="ru-RU"/>
        </w:rPr>
        <w:t xml:space="preserve"> ценовых предложений</w:t>
      </w:r>
      <w:bookmarkEnd w:id="150"/>
    </w:p>
    <w:p w14:paraId="77E55A30" w14:textId="77777777" w:rsidR="00757108" w:rsidRPr="00A613F5" w:rsidRDefault="00A73CF3" w:rsidP="004C0163">
      <w:pPr>
        <w:pStyle w:val="af8"/>
        <w:numPr>
          <w:ilvl w:val="3"/>
          <w:numId w:val="6"/>
        </w:numPr>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Рассмотрение</w:t>
      </w:r>
      <w:r w:rsidR="00333E09" w:rsidRPr="00A613F5">
        <w:rPr>
          <w:rFonts w:eastAsia="Arial" w:cstheme="minorHAnsi"/>
          <w:color w:val="000000"/>
          <w:sz w:val="24"/>
          <w:szCs w:val="24"/>
        </w:rPr>
        <w:t xml:space="preserve"> </w:t>
      </w:r>
      <w:r w:rsidR="00C4498A" w:rsidRPr="00A613F5">
        <w:rPr>
          <w:rFonts w:eastAsia="Arial" w:cstheme="minorHAnsi"/>
          <w:color w:val="000000"/>
          <w:sz w:val="24"/>
          <w:szCs w:val="24"/>
        </w:rPr>
        <w:t>ценовых предложений</w:t>
      </w:r>
      <w:r w:rsidR="00F01EF0" w:rsidRPr="00A613F5">
        <w:rPr>
          <w:rFonts w:eastAsia="Arial" w:cstheme="minorHAnsi"/>
          <w:color w:val="000000"/>
          <w:sz w:val="24"/>
          <w:szCs w:val="24"/>
        </w:rPr>
        <w:t xml:space="preserve"> потенциальных поставщиков</w:t>
      </w:r>
      <w:r w:rsidR="00333E09" w:rsidRPr="00A613F5">
        <w:rPr>
          <w:rFonts w:eastAsia="Arial" w:cstheme="minorHAnsi"/>
          <w:color w:val="000000"/>
          <w:sz w:val="24"/>
          <w:szCs w:val="24"/>
        </w:rPr>
        <w:t xml:space="preserve"> осуществляется </w:t>
      </w:r>
      <w:r w:rsidR="00F54845" w:rsidRPr="00A613F5">
        <w:rPr>
          <w:rFonts w:eastAsia="Arial" w:cstheme="minorHAnsi"/>
          <w:color w:val="000000"/>
          <w:sz w:val="24"/>
          <w:szCs w:val="24"/>
        </w:rPr>
        <w:t xml:space="preserve">на предмет соответствия требованиям, предусмотренным объявлением о закупках, </w:t>
      </w:r>
      <w:r w:rsidR="00333E09" w:rsidRPr="00A613F5">
        <w:rPr>
          <w:rFonts w:eastAsia="Arial" w:cstheme="minorHAnsi"/>
          <w:color w:val="000000"/>
          <w:sz w:val="24"/>
          <w:szCs w:val="24"/>
        </w:rPr>
        <w:t xml:space="preserve">в </w:t>
      </w:r>
      <w:r w:rsidR="005217F7" w:rsidRPr="00A613F5">
        <w:rPr>
          <w:rFonts w:eastAsia="Arial" w:cstheme="minorHAnsi"/>
          <w:color w:val="000000"/>
          <w:sz w:val="24"/>
          <w:szCs w:val="24"/>
        </w:rPr>
        <w:t xml:space="preserve">срок не более </w:t>
      </w:r>
      <w:r w:rsidR="000A15B7" w:rsidRPr="00A613F5">
        <w:rPr>
          <w:rFonts w:eastAsia="Arial" w:cstheme="minorHAnsi"/>
          <w:color w:val="000000"/>
          <w:sz w:val="24"/>
          <w:szCs w:val="24"/>
          <w:lang w:val="kk-KZ"/>
        </w:rPr>
        <w:t>3</w:t>
      </w:r>
      <w:r w:rsidR="005217F7" w:rsidRPr="00A613F5">
        <w:rPr>
          <w:rFonts w:eastAsia="Arial" w:cstheme="minorHAnsi"/>
          <w:color w:val="000000"/>
          <w:sz w:val="24"/>
          <w:szCs w:val="24"/>
        </w:rPr>
        <w:t xml:space="preserve"> (</w:t>
      </w:r>
      <w:r w:rsidR="000A15B7" w:rsidRPr="00A613F5">
        <w:rPr>
          <w:rFonts w:eastAsia="Arial" w:cstheme="minorHAnsi"/>
          <w:color w:val="000000"/>
          <w:sz w:val="24"/>
          <w:szCs w:val="24"/>
        </w:rPr>
        <w:t>трех</w:t>
      </w:r>
      <w:r w:rsidR="00333E09" w:rsidRPr="00A613F5">
        <w:rPr>
          <w:rFonts w:eastAsia="Arial" w:cstheme="minorHAnsi"/>
          <w:color w:val="000000"/>
          <w:sz w:val="24"/>
          <w:szCs w:val="24"/>
        </w:rPr>
        <w:t xml:space="preserve">) рабочих дней с даты вскрытия </w:t>
      </w:r>
      <w:r w:rsidR="005217F7" w:rsidRPr="00A613F5">
        <w:rPr>
          <w:rFonts w:eastAsia="Arial" w:cstheme="minorHAnsi"/>
          <w:color w:val="000000"/>
          <w:sz w:val="24"/>
          <w:szCs w:val="24"/>
        </w:rPr>
        <w:t>ценовых предложений</w:t>
      </w:r>
      <w:r w:rsidR="00333E09" w:rsidRPr="00A613F5">
        <w:rPr>
          <w:rFonts w:eastAsia="Arial" w:cstheme="minorHAnsi"/>
          <w:color w:val="000000"/>
          <w:sz w:val="24"/>
          <w:szCs w:val="24"/>
        </w:rPr>
        <w:t>.</w:t>
      </w:r>
    </w:p>
    <w:p w14:paraId="34C1DF5F" w14:textId="77777777" w:rsidR="006463FC" w:rsidRPr="00A613F5" w:rsidRDefault="006463FC" w:rsidP="006463FC">
      <w:pPr>
        <w:pStyle w:val="af8"/>
        <w:numPr>
          <w:ilvl w:val="3"/>
          <w:numId w:val="6"/>
        </w:numPr>
        <w:spacing w:after="0" w:line="240" w:lineRule="auto"/>
        <w:ind w:left="0" w:firstLine="425"/>
        <w:jc w:val="both"/>
        <w:rPr>
          <w:rFonts w:eastAsia="Arial" w:cstheme="minorHAnsi"/>
          <w:color w:val="000000"/>
          <w:sz w:val="24"/>
          <w:szCs w:val="24"/>
        </w:rPr>
      </w:pPr>
      <w:r w:rsidRPr="00A613F5">
        <w:rPr>
          <w:rFonts w:eastAsia="Arial" w:cstheme="minorHAnsi"/>
          <w:color w:val="000000"/>
          <w:sz w:val="24"/>
          <w:szCs w:val="24"/>
        </w:rPr>
        <w:t>Ценовое предложение потенциального поставщика подлежит отклонению, если:</w:t>
      </w:r>
    </w:p>
    <w:p w14:paraId="0CA303C6" w14:textId="77777777" w:rsidR="006463FC" w:rsidRPr="00A613F5" w:rsidRDefault="006463FC" w:rsidP="0073497D">
      <w:pPr>
        <w:widowControl w:val="0"/>
        <w:numPr>
          <w:ilvl w:val="0"/>
          <w:numId w:val="102"/>
        </w:numPr>
        <w:tabs>
          <w:tab w:val="left" w:pos="709"/>
        </w:tabs>
        <w:autoSpaceDE w:val="0"/>
        <w:autoSpaceDN w:val="0"/>
        <w:adjustRightInd w:val="0"/>
        <w:spacing w:after="0" w:line="240" w:lineRule="auto"/>
        <w:ind w:firstLine="426"/>
        <w:jc w:val="both"/>
        <w:rPr>
          <w:rFonts w:ascii="Arial" w:hAnsi="Arial" w:cs="Arial"/>
          <w:bCs/>
          <w:sz w:val="24"/>
          <w:szCs w:val="24"/>
        </w:rPr>
      </w:pPr>
      <w:r w:rsidRPr="00A613F5">
        <w:rPr>
          <w:rFonts w:ascii="Arial" w:hAnsi="Arial" w:cs="Arial"/>
          <w:bCs/>
          <w:sz w:val="24"/>
          <w:szCs w:val="24"/>
        </w:rPr>
        <w:t>ценовое предложение превышает сумму, выделенную для закупки;</w:t>
      </w:r>
    </w:p>
    <w:p w14:paraId="64D4889C" w14:textId="77777777" w:rsidR="006463FC" w:rsidRPr="00A613F5" w:rsidRDefault="009F08E4" w:rsidP="0073497D">
      <w:pPr>
        <w:widowControl w:val="0"/>
        <w:numPr>
          <w:ilvl w:val="0"/>
          <w:numId w:val="102"/>
        </w:numPr>
        <w:tabs>
          <w:tab w:val="left" w:pos="709"/>
        </w:tabs>
        <w:autoSpaceDE w:val="0"/>
        <w:autoSpaceDN w:val="0"/>
        <w:adjustRightInd w:val="0"/>
        <w:spacing w:after="0" w:line="240" w:lineRule="auto"/>
        <w:ind w:firstLine="426"/>
        <w:jc w:val="both"/>
        <w:rPr>
          <w:rFonts w:ascii="Arial" w:hAnsi="Arial" w:cs="Arial"/>
          <w:bCs/>
          <w:sz w:val="24"/>
          <w:szCs w:val="24"/>
        </w:rPr>
      </w:pPr>
      <w:proofErr w:type="gramStart"/>
      <w:r w:rsidRPr="00A613F5">
        <w:rPr>
          <w:rFonts w:ascii="Arial" w:hAnsi="Arial" w:cs="Arial"/>
          <w:bCs/>
          <w:sz w:val="24"/>
          <w:szCs w:val="24"/>
        </w:rPr>
        <w:t>ценовое предложения</w:t>
      </w:r>
      <w:r w:rsidR="006463FC" w:rsidRPr="00A613F5">
        <w:rPr>
          <w:rFonts w:ascii="Arial" w:hAnsi="Arial" w:cs="Arial"/>
          <w:bCs/>
          <w:sz w:val="24"/>
          <w:szCs w:val="24"/>
        </w:rPr>
        <w:t xml:space="preserve"> не</w:t>
      </w:r>
      <w:r w:rsidRPr="00A613F5">
        <w:rPr>
          <w:rFonts w:ascii="Arial" w:hAnsi="Arial" w:cs="Arial"/>
          <w:bCs/>
          <w:sz w:val="24"/>
          <w:szCs w:val="24"/>
        </w:rPr>
        <w:t xml:space="preserve"> </w:t>
      </w:r>
      <w:r w:rsidR="006463FC" w:rsidRPr="00A613F5">
        <w:rPr>
          <w:rFonts w:ascii="Arial" w:hAnsi="Arial" w:cs="Arial"/>
          <w:bCs/>
          <w:sz w:val="24"/>
          <w:szCs w:val="24"/>
        </w:rPr>
        <w:t>соответству</w:t>
      </w:r>
      <w:r w:rsidRPr="00A613F5">
        <w:rPr>
          <w:rFonts w:ascii="Arial" w:hAnsi="Arial" w:cs="Arial"/>
          <w:bCs/>
          <w:sz w:val="24"/>
          <w:szCs w:val="24"/>
        </w:rPr>
        <w:t xml:space="preserve">ет </w:t>
      </w:r>
      <w:r w:rsidR="006463FC" w:rsidRPr="00A613F5">
        <w:rPr>
          <w:rFonts w:eastAsia="Arial" w:cstheme="minorHAnsi"/>
          <w:color w:val="000000"/>
          <w:sz w:val="24"/>
          <w:szCs w:val="24"/>
        </w:rPr>
        <w:t xml:space="preserve">требованиям к содержанию </w:t>
      </w:r>
      <w:r w:rsidRPr="00A613F5">
        <w:rPr>
          <w:rFonts w:eastAsia="Arial" w:cstheme="minorHAnsi"/>
          <w:color w:val="000000"/>
          <w:sz w:val="24"/>
          <w:szCs w:val="24"/>
        </w:rPr>
        <w:t>ценового предложения</w:t>
      </w:r>
      <w:r w:rsidR="006463FC" w:rsidRPr="00A613F5">
        <w:rPr>
          <w:rFonts w:eastAsia="Arial" w:cstheme="minorHAnsi"/>
          <w:color w:val="000000"/>
          <w:sz w:val="24"/>
          <w:szCs w:val="24"/>
        </w:rPr>
        <w:t xml:space="preserve"> (Приложение №</w:t>
      </w:r>
      <w:r w:rsidR="004C0163" w:rsidRPr="00A613F5">
        <w:rPr>
          <w:rFonts w:eastAsia="Arial" w:cstheme="minorHAnsi"/>
          <w:color w:val="000000"/>
          <w:sz w:val="24"/>
          <w:szCs w:val="24"/>
        </w:rPr>
        <w:t xml:space="preserve"> </w:t>
      </w:r>
      <w:r w:rsidR="00621C61" w:rsidRPr="00A613F5">
        <w:rPr>
          <w:rFonts w:eastAsia="Arial" w:cstheme="minorHAnsi"/>
          <w:color w:val="000000"/>
          <w:sz w:val="24"/>
          <w:szCs w:val="24"/>
        </w:rPr>
        <w:t>7</w:t>
      </w:r>
      <w:r w:rsidR="006463FC" w:rsidRPr="00A613F5">
        <w:rPr>
          <w:rFonts w:eastAsia="Arial" w:cstheme="minorHAnsi"/>
          <w:color w:val="000000"/>
          <w:sz w:val="24"/>
          <w:szCs w:val="24"/>
        </w:rPr>
        <w:t xml:space="preserve"> к настоящему </w:t>
      </w:r>
      <w:r w:rsidR="006463FC" w:rsidRPr="00A613F5">
        <w:rPr>
          <w:rFonts w:eastAsia="Arial" w:cstheme="minorHAnsi"/>
          <w:color w:val="000000"/>
          <w:sz w:val="24"/>
          <w:szCs w:val="24"/>
          <w:lang w:val="kk-KZ"/>
        </w:rPr>
        <w:t>Стандарт</w:t>
      </w:r>
      <w:r w:rsidR="006463FC" w:rsidRPr="00A613F5">
        <w:rPr>
          <w:rFonts w:eastAsia="Arial" w:cstheme="minorHAnsi"/>
          <w:color w:val="000000"/>
          <w:sz w:val="24"/>
          <w:szCs w:val="24"/>
        </w:rPr>
        <w:t>у)</w:t>
      </w:r>
      <w:r w:rsidR="006463FC" w:rsidRPr="00A613F5">
        <w:rPr>
          <w:rFonts w:ascii="Arial" w:hAnsi="Arial" w:cs="Arial"/>
          <w:bCs/>
          <w:sz w:val="24"/>
          <w:szCs w:val="24"/>
        </w:rPr>
        <w:t xml:space="preserve">, </w:t>
      </w:r>
      <w:r w:rsidRPr="00A613F5">
        <w:rPr>
          <w:rFonts w:eastAsia="Arial" w:cstheme="minorHAnsi"/>
          <w:color w:val="000000"/>
          <w:sz w:val="24"/>
          <w:szCs w:val="24"/>
        </w:rPr>
        <w:t xml:space="preserve">потенциальный поставщик не согласен либо предлагает изменить и (или) дополнить условия закупок, </w:t>
      </w:r>
      <w:r w:rsidR="006463FC" w:rsidRPr="00A613F5">
        <w:rPr>
          <w:rFonts w:ascii="Arial" w:hAnsi="Arial" w:cs="Arial"/>
          <w:bCs/>
          <w:sz w:val="24"/>
          <w:szCs w:val="24"/>
        </w:rPr>
        <w:t xml:space="preserve">за исключением случаев несоответствия технической спецификации, когда </w:t>
      </w:r>
      <w:r w:rsidR="006463FC" w:rsidRPr="00A613F5">
        <w:rPr>
          <w:rFonts w:ascii="Arial" w:hAnsi="Arial" w:cs="Arial"/>
          <w:bCs/>
          <w:sz w:val="24"/>
          <w:szCs w:val="24"/>
        </w:rPr>
        <w:lastRenderedPageBreak/>
        <w:t>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roofErr w:type="gramEnd"/>
    </w:p>
    <w:p w14:paraId="5580B291" w14:textId="77777777" w:rsidR="005434F1" w:rsidRPr="00A613F5" w:rsidRDefault="006463FC" w:rsidP="0073497D">
      <w:pPr>
        <w:widowControl w:val="0"/>
        <w:numPr>
          <w:ilvl w:val="0"/>
          <w:numId w:val="102"/>
        </w:numPr>
        <w:tabs>
          <w:tab w:val="left" w:pos="709"/>
        </w:tabs>
        <w:autoSpaceDE w:val="0"/>
        <w:autoSpaceDN w:val="0"/>
        <w:adjustRightInd w:val="0"/>
        <w:spacing w:after="0" w:line="240" w:lineRule="auto"/>
        <w:ind w:firstLine="426"/>
        <w:jc w:val="both"/>
        <w:rPr>
          <w:rFonts w:ascii="Arial" w:hAnsi="Arial" w:cs="Arial"/>
          <w:bCs/>
          <w:sz w:val="24"/>
          <w:szCs w:val="24"/>
        </w:rPr>
      </w:pPr>
      <w:r w:rsidRPr="00A613F5">
        <w:rPr>
          <w:rFonts w:ascii="Arial" w:hAnsi="Arial" w:cs="Arial"/>
          <w:bCs/>
          <w:sz w:val="24"/>
          <w:szCs w:val="24"/>
        </w:rPr>
        <w:t xml:space="preserve">если потенциальный поставщик является аффилированным лицом другого потенциального поставщика, подавшего </w:t>
      </w:r>
      <w:r w:rsidR="00444662" w:rsidRPr="00A613F5">
        <w:rPr>
          <w:rFonts w:ascii="Arial" w:hAnsi="Arial" w:cs="Arial"/>
          <w:bCs/>
          <w:sz w:val="24"/>
          <w:szCs w:val="24"/>
        </w:rPr>
        <w:t>ценовое предложение на данную закупку</w:t>
      </w:r>
      <w:r w:rsidRPr="00A613F5">
        <w:rPr>
          <w:rFonts w:ascii="Arial" w:hAnsi="Arial" w:cs="Arial"/>
          <w:bCs/>
          <w:sz w:val="24"/>
          <w:szCs w:val="24"/>
        </w:rPr>
        <w:t xml:space="preserve"> (лот)</w:t>
      </w:r>
    </w:p>
    <w:p w14:paraId="4889C607" w14:textId="181FFB6F" w:rsidR="006463FC" w:rsidRPr="00A613F5" w:rsidRDefault="005434F1" w:rsidP="005434F1">
      <w:pPr>
        <w:widowControl w:val="0"/>
        <w:tabs>
          <w:tab w:val="left" w:pos="709"/>
        </w:tabs>
        <w:autoSpaceDE w:val="0"/>
        <w:autoSpaceDN w:val="0"/>
        <w:adjustRightInd w:val="0"/>
        <w:spacing w:after="0" w:line="240" w:lineRule="auto"/>
        <w:ind w:firstLine="426"/>
        <w:jc w:val="both"/>
        <w:rPr>
          <w:rFonts w:ascii="Arial" w:hAnsi="Arial" w:cs="Arial"/>
          <w:bCs/>
          <w:sz w:val="24"/>
          <w:szCs w:val="24"/>
          <w:lang w:val="kk-KZ"/>
        </w:rPr>
      </w:pPr>
      <w:r w:rsidRPr="00A613F5">
        <w:rPr>
          <w:rFonts w:cstheme="minorHAnsi"/>
          <w:sz w:val="24"/>
          <w:szCs w:val="24"/>
        </w:rPr>
        <w:t xml:space="preserve">При определении </w:t>
      </w:r>
      <w:proofErr w:type="spellStart"/>
      <w:r w:rsidRPr="00A613F5">
        <w:rPr>
          <w:rFonts w:cstheme="minorHAnsi"/>
          <w:sz w:val="24"/>
          <w:szCs w:val="24"/>
        </w:rPr>
        <w:t>аффилированности</w:t>
      </w:r>
      <w:proofErr w:type="spellEnd"/>
      <w:r w:rsidRPr="00A613F5">
        <w:rPr>
          <w:rFonts w:cstheme="minorHAnsi"/>
          <w:sz w:val="24"/>
          <w:szCs w:val="24"/>
        </w:rPr>
        <w:t xml:space="preserve"> необходимо руководствоваться подпунктом 5) пункта 1 статьи 2 Стандарта и положениями законодательства Республики Казахстан;</w:t>
      </w:r>
    </w:p>
    <w:p w14:paraId="687ECFF6" w14:textId="77777777" w:rsidR="006463FC" w:rsidRPr="00A613F5" w:rsidRDefault="006463FC" w:rsidP="0073497D">
      <w:pPr>
        <w:widowControl w:val="0"/>
        <w:numPr>
          <w:ilvl w:val="0"/>
          <w:numId w:val="102"/>
        </w:numPr>
        <w:tabs>
          <w:tab w:val="left" w:pos="709"/>
        </w:tabs>
        <w:autoSpaceDE w:val="0"/>
        <w:autoSpaceDN w:val="0"/>
        <w:adjustRightInd w:val="0"/>
        <w:spacing w:after="0" w:line="240" w:lineRule="auto"/>
        <w:ind w:firstLine="426"/>
        <w:jc w:val="both"/>
        <w:rPr>
          <w:rFonts w:ascii="Arial" w:hAnsi="Arial" w:cs="Arial"/>
          <w:bCs/>
          <w:sz w:val="24"/>
          <w:szCs w:val="24"/>
        </w:rPr>
      </w:pPr>
      <w:r w:rsidRPr="00A613F5">
        <w:rPr>
          <w:rFonts w:ascii="Arial" w:hAnsi="Arial" w:cs="Arial"/>
          <w:bCs/>
          <w:sz w:val="24"/>
          <w:szCs w:val="24"/>
        </w:rPr>
        <w:t xml:space="preserve">в случаях, предусмотренных пунктом 1 статьи </w:t>
      </w:r>
      <w:r w:rsidR="00DE4BC2" w:rsidRPr="00A613F5">
        <w:rPr>
          <w:rFonts w:ascii="Arial" w:hAnsi="Arial" w:cs="Arial"/>
          <w:bCs/>
          <w:sz w:val="24"/>
          <w:szCs w:val="24"/>
        </w:rPr>
        <w:t>3</w:t>
      </w:r>
      <w:r w:rsidR="00621C61" w:rsidRPr="00A613F5">
        <w:rPr>
          <w:rFonts w:ascii="Arial" w:hAnsi="Arial" w:cs="Arial"/>
          <w:bCs/>
          <w:sz w:val="24"/>
          <w:szCs w:val="24"/>
        </w:rPr>
        <w:t>1</w:t>
      </w:r>
      <w:r w:rsidRPr="00A613F5">
        <w:rPr>
          <w:rFonts w:ascii="Arial" w:hAnsi="Arial" w:cs="Arial"/>
          <w:bCs/>
          <w:sz w:val="24"/>
          <w:szCs w:val="24"/>
        </w:rPr>
        <w:t xml:space="preserve"> Стандарта.</w:t>
      </w:r>
    </w:p>
    <w:p w14:paraId="63FCECE7" w14:textId="77777777" w:rsidR="006463FC" w:rsidRPr="00A613F5" w:rsidRDefault="006463FC" w:rsidP="006463FC">
      <w:pPr>
        <w:tabs>
          <w:tab w:val="left" w:pos="709"/>
        </w:tabs>
        <w:autoSpaceDE w:val="0"/>
        <w:autoSpaceDN w:val="0"/>
        <w:spacing w:after="0" w:line="240" w:lineRule="auto"/>
        <w:ind w:firstLine="426"/>
        <w:jc w:val="both"/>
        <w:rPr>
          <w:rFonts w:ascii="Arial" w:hAnsi="Arial" w:cs="Arial"/>
          <w:bCs/>
          <w:sz w:val="24"/>
          <w:szCs w:val="24"/>
        </w:rPr>
      </w:pPr>
      <w:r w:rsidRPr="00A613F5">
        <w:rPr>
          <w:rFonts w:ascii="Arial" w:hAnsi="Arial" w:cs="Arial"/>
          <w:bCs/>
          <w:sz w:val="24"/>
          <w:szCs w:val="24"/>
        </w:rPr>
        <w:t xml:space="preserve">Указанные основания для отклонения </w:t>
      </w:r>
      <w:r w:rsidR="009F08E4" w:rsidRPr="00A613F5">
        <w:rPr>
          <w:rFonts w:ascii="Arial" w:hAnsi="Arial" w:cs="Arial"/>
          <w:bCs/>
          <w:sz w:val="24"/>
          <w:szCs w:val="24"/>
        </w:rPr>
        <w:t>ценовых предложений</w:t>
      </w:r>
      <w:r w:rsidRPr="00A613F5">
        <w:rPr>
          <w:rFonts w:ascii="Arial" w:hAnsi="Arial" w:cs="Arial"/>
          <w:bCs/>
          <w:sz w:val="24"/>
          <w:szCs w:val="24"/>
        </w:rPr>
        <w:t xml:space="preserve"> потенциальных поставщиков являются исчерпывающими.</w:t>
      </w:r>
    </w:p>
    <w:p w14:paraId="02EB395F" w14:textId="25057B22" w:rsidR="005434F1" w:rsidRPr="00A613F5" w:rsidRDefault="005434F1" w:rsidP="005434F1">
      <w:pPr>
        <w:tabs>
          <w:tab w:val="left" w:pos="709"/>
        </w:tabs>
        <w:autoSpaceDE w:val="0"/>
        <w:autoSpaceDN w:val="0"/>
        <w:spacing w:after="0" w:line="240" w:lineRule="auto"/>
        <w:ind w:firstLine="426"/>
        <w:jc w:val="both"/>
        <w:rPr>
          <w:rFonts w:ascii="Arial" w:hAnsi="Arial" w:cs="Arial"/>
          <w:bCs/>
          <w:sz w:val="24"/>
          <w:szCs w:val="24"/>
        </w:rPr>
      </w:pPr>
      <w:r w:rsidRPr="00A613F5">
        <w:rPr>
          <w:rFonts w:ascii="Arial" w:hAnsi="Arial" w:cs="Arial"/>
          <w:bCs/>
          <w:sz w:val="24"/>
          <w:szCs w:val="24"/>
        </w:rPr>
        <w:t>Не допускается отклонение ценового предложения по формальным основаниям. Формальными основаниями являются случаи, не указанные в настоящем пункте.</w:t>
      </w:r>
    </w:p>
    <w:p w14:paraId="79194044" w14:textId="77777777" w:rsidR="004C0163" w:rsidRPr="00A613F5" w:rsidRDefault="004C0163" w:rsidP="004C0163">
      <w:pPr>
        <w:pStyle w:val="af8"/>
        <w:numPr>
          <w:ilvl w:val="3"/>
          <w:numId w:val="6"/>
        </w:numPr>
        <w:spacing w:after="0" w:line="240" w:lineRule="auto"/>
        <w:ind w:left="0" w:firstLine="425"/>
        <w:jc w:val="both"/>
        <w:rPr>
          <w:rFonts w:eastAsia="Arial" w:cstheme="minorHAnsi"/>
          <w:color w:val="000000"/>
          <w:sz w:val="24"/>
          <w:szCs w:val="24"/>
        </w:rPr>
      </w:pPr>
      <w:r w:rsidRPr="00A613F5">
        <w:rPr>
          <w:rFonts w:eastAsia="Arial" w:cstheme="minorHAnsi"/>
          <w:color w:val="000000"/>
          <w:sz w:val="24"/>
          <w:szCs w:val="24"/>
        </w:rPr>
        <w:t>Победителем закупок способом запроса ценовых предложений признается потенциальный поставщик, предложивший наименьшее ценовое предложение из потенциальных поставщиков, ценовые предложения которых не были отклонены.</w:t>
      </w:r>
    </w:p>
    <w:p w14:paraId="58C3758D" w14:textId="77777777" w:rsidR="004C0163" w:rsidRPr="00A613F5" w:rsidRDefault="004C0163" w:rsidP="004C0163">
      <w:pPr>
        <w:tabs>
          <w:tab w:val="left" w:pos="709"/>
        </w:tabs>
        <w:autoSpaceDE w:val="0"/>
        <w:autoSpaceDN w:val="0"/>
        <w:spacing w:after="0" w:line="240" w:lineRule="auto"/>
        <w:ind w:firstLine="426"/>
        <w:jc w:val="both"/>
        <w:rPr>
          <w:rFonts w:ascii="Arial" w:hAnsi="Arial" w:cs="Arial"/>
          <w:sz w:val="24"/>
          <w:szCs w:val="24"/>
        </w:rPr>
      </w:pPr>
      <w:r w:rsidRPr="00A613F5">
        <w:rPr>
          <w:rFonts w:ascii="Arial" w:hAnsi="Arial" w:cs="Arial"/>
          <w:sz w:val="24"/>
          <w:szCs w:val="24"/>
        </w:rPr>
        <w:t>При равенстве наименьших ценовых предложений, победителем признается предварительно квалифицированный потенциальный поставщик.</w:t>
      </w:r>
    </w:p>
    <w:p w14:paraId="5D817E02" w14:textId="776BE27A" w:rsidR="00632E9D" w:rsidRPr="00A613F5" w:rsidRDefault="00632E9D" w:rsidP="00632E9D">
      <w:pPr>
        <w:tabs>
          <w:tab w:val="left" w:pos="709"/>
        </w:tabs>
        <w:autoSpaceDE w:val="0"/>
        <w:autoSpaceDN w:val="0"/>
        <w:spacing w:after="0" w:line="240" w:lineRule="auto"/>
        <w:ind w:firstLine="426"/>
        <w:jc w:val="both"/>
        <w:rPr>
          <w:rFonts w:ascii="Arial" w:hAnsi="Arial" w:cs="Arial"/>
          <w:sz w:val="24"/>
          <w:szCs w:val="24"/>
        </w:rPr>
      </w:pPr>
      <w:r w:rsidRPr="00A613F5">
        <w:rPr>
          <w:rFonts w:ascii="Arial" w:hAnsi="Arial" w:cs="Arial"/>
          <w:sz w:val="24"/>
          <w:szCs w:val="24"/>
        </w:rPr>
        <w:t>При закупках товаров при равенстве наименьших ценовых предложений предварительно квалифицированных потенциальных поставщиков (их отсутствии), победителем (или потенциальным поставщико</w:t>
      </w:r>
      <w:r w:rsidR="005434F1" w:rsidRPr="00A613F5">
        <w:rPr>
          <w:rFonts w:ascii="Arial" w:hAnsi="Arial" w:cs="Arial"/>
          <w:sz w:val="24"/>
          <w:szCs w:val="24"/>
        </w:rPr>
        <w:t>м</w:t>
      </w:r>
      <w:r w:rsidRPr="00A613F5">
        <w:rPr>
          <w:rFonts w:ascii="Arial" w:hAnsi="Arial" w:cs="Arial"/>
          <w:sz w:val="24"/>
          <w:szCs w:val="24"/>
        </w:rPr>
        <w:t>, занявшим по итогам тендера второе место) признается товаропроизводитель закупаемого товара.</w:t>
      </w:r>
    </w:p>
    <w:p w14:paraId="4BCC001F" w14:textId="77777777" w:rsidR="004C0163" w:rsidRPr="00A613F5" w:rsidRDefault="004C0163" w:rsidP="004C0163">
      <w:pPr>
        <w:tabs>
          <w:tab w:val="left" w:pos="709"/>
        </w:tabs>
        <w:autoSpaceDE w:val="0"/>
        <w:autoSpaceDN w:val="0"/>
        <w:spacing w:after="0" w:line="240" w:lineRule="auto"/>
        <w:ind w:firstLine="426"/>
        <w:jc w:val="both"/>
        <w:rPr>
          <w:rFonts w:ascii="Arial" w:hAnsi="Arial" w:cs="Arial"/>
          <w:sz w:val="24"/>
          <w:szCs w:val="24"/>
        </w:rPr>
      </w:pPr>
      <w:r w:rsidRPr="00A613F5">
        <w:rPr>
          <w:rFonts w:ascii="Arial" w:hAnsi="Arial" w:cs="Arial"/>
          <w:sz w:val="24"/>
          <w:szCs w:val="24"/>
        </w:rPr>
        <w:t>При</w:t>
      </w:r>
      <w:r w:rsidR="00632E9D" w:rsidRPr="00A613F5">
        <w:rPr>
          <w:rFonts w:ascii="Arial" w:hAnsi="Arial" w:cs="Arial"/>
          <w:sz w:val="24"/>
          <w:szCs w:val="24"/>
        </w:rPr>
        <w:t xml:space="preserve"> закупках товаров при</w:t>
      </w:r>
      <w:r w:rsidRPr="00A613F5">
        <w:rPr>
          <w:rFonts w:ascii="Arial" w:hAnsi="Arial" w:cs="Arial"/>
          <w:sz w:val="24"/>
          <w:szCs w:val="24"/>
        </w:rPr>
        <w:t xml:space="preserve"> равенстве </w:t>
      </w:r>
      <w:r w:rsidR="003B7EEC" w:rsidRPr="00A613F5">
        <w:rPr>
          <w:rFonts w:ascii="Arial" w:hAnsi="Arial" w:cs="Arial"/>
          <w:sz w:val="24"/>
          <w:szCs w:val="24"/>
        </w:rPr>
        <w:t xml:space="preserve">наименьших ценовых предложений </w:t>
      </w:r>
      <w:r w:rsidR="00632E9D" w:rsidRPr="00A613F5">
        <w:rPr>
          <w:rFonts w:ascii="Arial" w:hAnsi="Arial" w:cs="Arial"/>
          <w:sz w:val="24"/>
          <w:szCs w:val="24"/>
        </w:rPr>
        <w:t>товаропроизводителей за</w:t>
      </w:r>
      <w:r w:rsidR="00190112" w:rsidRPr="00A613F5">
        <w:rPr>
          <w:rFonts w:ascii="Arial" w:hAnsi="Arial" w:cs="Arial"/>
          <w:sz w:val="24"/>
          <w:szCs w:val="24"/>
        </w:rPr>
        <w:t xml:space="preserve">купаемого товара </w:t>
      </w:r>
      <w:r w:rsidRPr="00A613F5">
        <w:rPr>
          <w:rFonts w:ascii="Arial" w:hAnsi="Arial" w:cs="Arial"/>
          <w:sz w:val="24"/>
          <w:szCs w:val="24"/>
        </w:rPr>
        <w:t>(их отсутствии</w:t>
      </w:r>
      <w:r w:rsidR="00632E9D" w:rsidRPr="00A613F5">
        <w:rPr>
          <w:rFonts w:ascii="Arial" w:hAnsi="Arial" w:cs="Arial"/>
          <w:sz w:val="24"/>
          <w:szCs w:val="24"/>
        </w:rPr>
        <w:t>) либо при закупках работ или услуг при равенстве наименьших ценовых предложений предварительно квалифицированных потенциальных поставщиков (их отсутствии),</w:t>
      </w:r>
      <w:r w:rsidRPr="00A613F5">
        <w:rPr>
          <w:rFonts w:ascii="Arial" w:hAnsi="Arial" w:cs="Arial"/>
          <w:sz w:val="24"/>
          <w:szCs w:val="24"/>
        </w:rPr>
        <w:t xml:space="preserve"> победителем признается потенциальный поставщик, </w:t>
      </w:r>
      <w:r w:rsidR="003B7EEC" w:rsidRPr="00A613F5">
        <w:rPr>
          <w:rFonts w:ascii="Arial" w:hAnsi="Arial" w:cs="Arial"/>
          <w:sz w:val="24"/>
          <w:szCs w:val="24"/>
        </w:rPr>
        <w:t>ранее представивший ценовое предложение</w:t>
      </w:r>
      <w:r w:rsidRPr="00A613F5">
        <w:rPr>
          <w:rFonts w:ascii="Arial" w:hAnsi="Arial" w:cs="Arial"/>
          <w:sz w:val="24"/>
          <w:szCs w:val="24"/>
        </w:rPr>
        <w:t>.</w:t>
      </w:r>
    </w:p>
    <w:p w14:paraId="6C2D8697" w14:textId="77777777" w:rsidR="00E570FB" w:rsidRPr="00A613F5" w:rsidRDefault="00E570FB" w:rsidP="00E570FB">
      <w:pPr>
        <w:pStyle w:val="af8"/>
        <w:numPr>
          <w:ilvl w:val="3"/>
          <w:numId w:val="6"/>
        </w:numPr>
        <w:tabs>
          <w:tab w:val="left" w:pos="709"/>
          <w:tab w:val="left" w:pos="851"/>
          <w:tab w:val="left" w:pos="1418"/>
        </w:tabs>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Итоги процедуры рассмотрения ценовых предложений оформляются протоколом итогов закупок по форме, определенной в Системе.</w:t>
      </w:r>
    </w:p>
    <w:p w14:paraId="7E54F6B8" w14:textId="77777777" w:rsidR="008D080F" w:rsidRPr="00A613F5" w:rsidRDefault="008D080F" w:rsidP="008D080F">
      <w:pPr>
        <w:tabs>
          <w:tab w:val="left" w:pos="709"/>
          <w:tab w:val="left" w:pos="851"/>
          <w:tab w:val="left" w:pos="1418"/>
        </w:tabs>
        <w:spacing w:after="0" w:line="240" w:lineRule="auto"/>
        <w:jc w:val="both"/>
        <w:rPr>
          <w:rFonts w:eastAsia="Arial" w:cstheme="minorHAnsi"/>
          <w:color w:val="000000"/>
          <w:sz w:val="24"/>
          <w:szCs w:val="24"/>
        </w:rPr>
      </w:pPr>
    </w:p>
    <w:p w14:paraId="29914D30" w14:textId="77777777" w:rsidR="007656FB" w:rsidRPr="00A613F5" w:rsidRDefault="007656FB"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51" w:name="SUB7900"/>
      <w:bookmarkStart w:id="152" w:name="SUB8000"/>
      <w:bookmarkStart w:id="153" w:name="SUB8500"/>
      <w:bookmarkStart w:id="154" w:name="SUB8600"/>
      <w:bookmarkStart w:id="155" w:name="SUB8700"/>
      <w:bookmarkStart w:id="156" w:name="SUB8800"/>
      <w:bookmarkStart w:id="157" w:name="_Toc28603115"/>
      <w:bookmarkEnd w:id="151"/>
      <w:bookmarkEnd w:id="152"/>
      <w:bookmarkEnd w:id="153"/>
      <w:bookmarkEnd w:id="154"/>
      <w:bookmarkEnd w:id="155"/>
      <w:bookmarkEnd w:id="156"/>
      <w:r w:rsidRPr="00A613F5">
        <w:rPr>
          <w:rFonts w:asciiTheme="minorHAnsi" w:hAnsiTheme="minorHAnsi" w:cstheme="minorHAnsi"/>
          <w:lang w:val="ru-RU"/>
        </w:rPr>
        <w:t>Утверждение итогов закупок способом запроса ценовых предложений</w:t>
      </w:r>
      <w:bookmarkEnd w:id="157"/>
    </w:p>
    <w:p w14:paraId="464AE781" w14:textId="20C54B8D" w:rsidR="00E570FB" w:rsidRPr="00A613F5" w:rsidRDefault="00E570FB" w:rsidP="00A633E6">
      <w:pPr>
        <w:pStyle w:val="af8"/>
        <w:numPr>
          <w:ilvl w:val="3"/>
          <w:numId w:val="2"/>
        </w:numPr>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Протокол итогов закупок способом запроса ценовых предложений утверждается в Системе Заказчиком/организатором закупок в срок не более 3 (трех) рабочих дней с даты вскрытия ценовых предложений.</w:t>
      </w:r>
      <w:r w:rsidRPr="00A613F5">
        <w:rPr>
          <w:rFonts w:eastAsia="Arial" w:cstheme="minorHAnsi"/>
          <w:color w:val="000000"/>
          <w:sz w:val="24"/>
          <w:szCs w:val="24"/>
          <w:lang w:val="kk-KZ"/>
        </w:rPr>
        <w:t xml:space="preserve"> Протокол итогов подписывается ЭЦП </w:t>
      </w:r>
      <w:r w:rsidR="005D3A82" w:rsidRPr="00A613F5">
        <w:rPr>
          <w:iCs/>
          <w:color w:val="222222"/>
          <w:sz w:val="24"/>
          <w:szCs w:val="24"/>
        </w:rPr>
        <w:t>уполномоченного лица, утверждающего решения по закупке</w:t>
      </w:r>
      <w:r w:rsidR="005A62B3" w:rsidRPr="00A613F5">
        <w:rPr>
          <w:iCs/>
          <w:color w:val="222222"/>
          <w:sz w:val="24"/>
          <w:szCs w:val="24"/>
        </w:rPr>
        <w:t xml:space="preserve"> </w:t>
      </w:r>
      <w:r w:rsidR="005A62B3" w:rsidRPr="00A613F5">
        <w:rPr>
          <w:rFonts w:eastAsia="Arial" w:cstheme="minorHAnsi"/>
          <w:color w:val="000000"/>
          <w:sz w:val="24"/>
          <w:szCs w:val="24"/>
          <w:lang w:val="kk-KZ"/>
        </w:rPr>
        <w:t>(</w:t>
      </w:r>
      <w:r w:rsidR="005A62B3" w:rsidRPr="00A613F5">
        <w:rPr>
          <w:sz w:val="24"/>
          <w:szCs w:val="24"/>
        </w:rPr>
        <w:t>за исключением случаев отсутствия ценовых предложений и проведения закупок способом запроса ценовых предложений на понижени</w:t>
      </w:r>
      <w:r w:rsidR="005434F1" w:rsidRPr="00A613F5">
        <w:rPr>
          <w:sz w:val="24"/>
          <w:szCs w:val="24"/>
        </w:rPr>
        <w:t>е</w:t>
      </w:r>
      <w:r w:rsidR="005A62B3" w:rsidRPr="00A613F5">
        <w:rPr>
          <w:sz w:val="24"/>
          <w:szCs w:val="24"/>
        </w:rPr>
        <w:t>)</w:t>
      </w:r>
      <w:r w:rsidRPr="00A613F5">
        <w:rPr>
          <w:rFonts w:eastAsia="Arial" w:cstheme="minorHAnsi"/>
          <w:color w:val="000000"/>
          <w:sz w:val="24"/>
          <w:szCs w:val="24"/>
          <w:lang w:val="kk-KZ"/>
        </w:rPr>
        <w:t>, и автоматически публикуется в Системе</w:t>
      </w:r>
      <w:r w:rsidRPr="00A613F5">
        <w:rPr>
          <w:rFonts w:eastAsia="Arial" w:cstheme="minorHAnsi"/>
          <w:color w:val="000000"/>
          <w:sz w:val="24"/>
          <w:szCs w:val="24"/>
        </w:rPr>
        <w:t>.</w:t>
      </w:r>
    </w:p>
    <w:p w14:paraId="42A01B20" w14:textId="77777777" w:rsidR="00E570FB" w:rsidRPr="00A613F5" w:rsidRDefault="00E570FB" w:rsidP="00E570FB">
      <w:pPr>
        <w:pStyle w:val="af8"/>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 xml:space="preserve">В случае не предоставления потенциальными поставщиками </w:t>
      </w:r>
      <w:r w:rsidR="005A62B3" w:rsidRPr="00A613F5">
        <w:rPr>
          <w:rFonts w:eastAsia="Arial" w:cstheme="minorHAnsi"/>
          <w:color w:val="000000"/>
          <w:sz w:val="24"/>
          <w:szCs w:val="24"/>
        </w:rPr>
        <w:t>ценовых предложений</w:t>
      </w:r>
      <w:r w:rsidRPr="00A613F5">
        <w:rPr>
          <w:rFonts w:eastAsia="Arial" w:cstheme="minorHAnsi"/>
          <w:color w:val="000000"/>
          <w:sz w:val="24"/>
          <w:szCs w:val="24"/>
        </w:rPr>
        <w:t xml:space="preserve"> до даты и времени вскрытия в Системе автоматически </w:t>
      </w:r>
      <w:proofErr w:type="gramStart"/>
      <w:r w:rsidRPr="00A613F5">
        <w:rPr>
          <w:rFonts w:eastAsia="Arial" w:cstheme="minorHAnsi"/>
          <w:color w:val="000000"/>
          <w:sz w:val="24"/>
          <w:szCs w:val="24"/>
        </w:rPr>
        <w:t>формируется и публикуется</w:t>
      </w:r>
      <w:proofErr w:type="gramEnd"/>
      <w:r w:rsidRPr="00A613F5">
        <w:rPr>
          <w:rFonts w:eastAsia="Arial" w:cstheme="minorHAnsi"/>
          <w:color w:val="000000"/>
          <w:sz w:val="24"/>
          <w:szCs w:val="24"/>
        </w:rPr>
        <w:t xml:space="preserve"> протокол итогов.</w:t>
      </w:r>
    </w:p>
    <w:p w14:paraId="133D7D9C" w14:textId="77777777" w:rsidR="007656FB" w:rsidRPr="00A613F5" w:rsidRDefault="007656FB" w:rsidP="00444662">
      <w:pPr>
        <w:pStyle w:val="af8"/>
        <w:numPr>
          <w:ilvl w:val="3"/>
          <w:numId w:val="2"/>
        </w:numPr>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Закупки способом запроса ценовых предложений признаются несостоявшимися в случае:</w:t>
      </w:r>
    </w:p>
    <w:p w14:paraId="39087B20" w14:textId="77777777" w:rsidR="007656FB" w:rsidRPr="00A613F5" w:rsidRDefault="007656FB" w:rsidP="002A2968">
      <w:pPr>
        <w:pStyle w:val="af8"/>
        <w:numPr>
          <w:ilvl w:val="0"/>
          <w:numId w:val="19"/>
        </w:numPr>
        <w:ind w:hanging="294"/>
        <w:jc w:val="both"/>
        <w:rPr>
          <w:rFonts w:cstheme="minorHAnsi"/>
          <w:sz w:val="24"/>
          <w:szCs w:val="24"/>
        </w:rPr>
      </w:pPr>
      <w:r w:rsidRPr="00A613F5">
        <w:rPr>
          <w:rFonts w:cstheme="minorHAnsi"/>
          <w:sz w:val="24"/>
          <w:szCs w:val="24"/>
        </w:rPr>
        <w:t>представления менее двух ценовых предложений;</w:t>
      </w:r>
    </w:p>
    <w:p w14:paraId="15684FF9" w14:textId="77777777" w:rsidR="007656FB" w:rsidRPr="00A613F5" w:rsidRDefault="007656FB" w:rsidP="002A2968">
      <w:pPr>
        <w:pStyle w:val="af8"/>
        <w:numPr>
          <w:ilvl w:val="0"/>
          <w:numId w:val="19"/>
        </w:numPr>
        <w:ind w:left="0" w:firstLine="426"/>
        <w:jc w:val="both"/>
        <w:rPr>
          <w:rFonts w:cstheme="minorHAnsi"/>
          <w:sz w:val="24"/>
          <w:szCs w:val="24"/>
        </w:rPr>
      </w:pPr>
      <w:r w:rsidRPr="00A613F5">
        <w:rPr>
          <w:rFonts w:eastAsia="Arial" w:cstheme="minorHAnsi"/>
          <w:color w:val="000000"/>
          <w:sz w:val="24"/>
          <w:szCs w:val="24"/>
        </w:rPr>
        <w:lastRenderedPageBreak/>
        <w:t xml:space="preserve">если по результатам </w:t>
      </w:r>
      <w:r w:rsidR="00BB351E" w:rsidRPr="00A613F5">
        <w:rPr>
          <w:rFonts w:eastAsia="Arial" w:cstheme="minorHAnsi"/>
          <w:color w:val="000000"/>
          <w:sz w:val="24"/>
          <w:szCs w:val="24"/>
        </w:rPr>
        <w:t>рассмотрения</w:t>
      </w:r>
      <w:r w:rsidRPr="00A613F5">
        <w:rPr>
          <w:rFonts w:eastAsia="Arial" w:cstheme="minorHAnsi"/>
          <w:color w:val="000000"/>
          <w:sz w:val="24"/>
          <w:szCs w:val="24"/>
        </w:rPr>
        <w:t xml:space="preserve"> ценовых предложений осталось менее двух ценовых предложений</w:t>
      </w:r>
      <w:r w:rsidRPr="00A613F5">
        <w:rPr>
          <w:rFonts w:cstheme="minorHAnsi"/>
          <w:sz w:val="24"/>
          <w:szCs w:val="24"/>
        </w:rPr>
        <w:t>;</w:t>
      </w:r>
    </w:p>
    <w:p w14:paraId="5DD0B2A9" w14:textId="77777777" w:rsidR="007656FB" w:rsidRPr="00A613F5" w:rsidRDefault="007656FB" w:rsidP="002A2968">
      <w:pPr>
        <w:pStyle w:val="af8"/>
        <w:numPr>
          <w:ilvl w:val="0"/>
          <w:numId w:val="19"/>
        </w:numPr>
        <w:ind w:left="0" w:firstLine="426"/>
        <w:jc w:val="both"/>
        <w:rPr>
          <w:rFonts w:cstheme="minorHAnsi"/>
          <w:sz w:val="24"/>
          <w:szCs w:val="24"/>
        </w:rPr>
      </w:pPr>
      <w:r w:rsidRPr="00A613F5">
        <w:rPr>
          <w:rFonts w:eastAsia="Arial" w:cstheme="minorHAnsi"/>
          <w:color w:val="000000"/>
          <w:sz w:val="24"/>
          <w:szCs w:val="24"/>
        </w:rPr>
        <w:t xml:space="preserve">если </w:t>
      </w:r>
      <w:r w:rsidR="00BB351E" w:rsidRPr="00A613F5">
        <w:rPr>
          <w:rFonts w:eastAsia="Arial" w:cstheme="minorHAnsi"/>
          <w:color w:val="000000"/>
          <w:sz w:val="24"/>
          <w:szCs w:val="24"/>
        </w:rPr>
        <w:t>победитель закупок</w:t>
      </w:r>
      <w:r w:rsidRPr="00A613F5">
        <w:rPr>
          <w:rFonts w:eastAsia="Arial" w:cstheme="minorHAnsi"/>
          <w:color w:val="000000"/>
          <w:sz w:val="24"/>
          <w:szCs w:val="24"/>
        </w:rPr>
        <w:t xml:space="preserve"> уклонился от заключения договора о закупках.</w:t>
      </w:r>
    </w:p>
    <w:p w14:paraId="2A62E7DF" w14:textId="4BF0235C" w:rsidR="00444662" w:rsidRPr="00A613F5" w:rsidRDefault="00444662" w:rsidP="00444662">
      <w:pPr>
        <w:pStyle w:val="af8"/>
        <w:numPr>
          <w:ilvl w:val="0"/>
          <w:numId w:val="19"/>
        </w:numPr>
        <w:spacing w:after="0" w:line="240" w:lineRule="auto"/>
        <w:ind w:left="0" w:firstLine="426"/>
        <w:jc w:val="both"/>
        <w:rPr>
          <w:rFonts w:cstheme="minorHAnsi"/>
          <w:sz w:val="24"/>
          <w:szCs w:val="24"/>
        </w:rPr>
      </w:pPr>
      <w:r w:rsidRPr="00A613F5">
        <w:rPr>
          <w:rFonts w:cstheme="minorHAnsi"/>
          <w:sz w:val="24"/>
          <w:szCs w:val="24"/>
        </w:rPr>
        <w:t>если победитель закупок с момента вскрытия ценовых предложений до момента заключения договора по итогам закупок был внесен в перечен</w:t>
      </w:r>
      <w:proofErr w:type="gramStart"/>
      <w:r w:rsidRPr="00A613F5">
        <w:rPr>
          <w:rFonts w:cstheme="minorHAnsi"/>
          <w:sz w:val="24"/>
          <w:szCs w:val="24"/>
        </w:rPr>
        <w:t>ь(</w:t>
      </w:r>
      <w:proofErr w:type="gramEnd"/>
      <w:r w:rsidRPr="00A613F5">
        <w:rPr>
          <w:rFonts w:cstheme="minorHAnsi"/>
          <w:sz w:val="24"/>
          <w:szCs w:val="24"/>
        </w:rPr>
        <w:t>ни), указанный(е) в подпункте 1</w:t>
      </w:r>
      <w:r w:rsidR="005434F1" w:rsidRPr="00A613F5">
        <w:rPr>
          <w:rFonts w:cstheme="minorHAnsi"/>
          <w:sz w:val="24"/>
          <w:szCs w:val="24"/>
        </w:rPr>
        <w:t>)</w:t>
      </w:r>
      <w:r w:rsidRPr="00A613F5">
        <w:rPr>
          <w:rFonts w:cstheme="minorHAnsi"/>
          <w:sz w:val="24"/>
          <w:szCs w:val="24"/>
        </w:rPr>
        <w:t xml:space="preserve"> пункта 1 статьи 3</w:t>
      </w:r>
      <w:r w:rsidR="00621C61" w:rsidRPr="00A613F5">
        <w:rPr>
          <w:rFonts w:cstheme="minorHAnsi"/>
          <w:sz w:val="24"/>
          <w:szCs w:val="24"/>
        </w:rPr>
        <w:t>1</w:t>
      </w:r>
      <w:r w:rsidRPr="00A613F5">
        <w:rPr>
          <w:rFonts w:cstheme="minorHAnsi"/>
          <w:sz w:val="24"/>
          <w:szCs w:val="24"/>
        </w:rPr>
        <w:t xml:space="preserve"> настоящего Стандарта;</w:t>
      </w:r>
    </w:p>
    <w:p w14:paraId="2F660DC2" w14:textId="77777777" w:rsidR="007656FB" w:rsidRPr="00A613F5" w:rsidRDefault="007656FB" w:rsidP="00444662">
      <w:pPr>
        <w:pStyle w:val="af8"/>
        <w:numPr>
          <w:ilvl w:val="3"/>
          <w:numId w:val="2"/>
        </w:numPr>
        <w:spacing w:after="0" w:line="240" w:lineRule="auto"/>
        <w:ind w:left="0" w:firstLine="426"/>
        <w:jc w:val="both"/>
        <w:rPr>
          <w:rFonts w:eastAsia="Arial" w:cstheme="minorHAnsi"/>
          <w:color w:val="000000"/>
          <w:sz w:val="24"/>
          <w:szCs w:val="24"/>
        </w:rPr>
      </w:pPr>
      <w:r w:rsidRPr="00A613F5">
        <w:rPr>
          <w:rFonts w:eastAsia="Arial" w:cstheme="minorHAnsi"/>
          <w:color w:val="000000"/>
          <w:sz w:val="24"/>
          <w:szCs w:val="24"/>
        </w:rPr>
        <w:t>Если закупки способом запроса ценовых предложений признаны несостоявшимися, Заказчик вправе:</w:t>
      </w:r>
    </w:p>
    <w:p w14:paraId="792AAAB5" w14:textId="77777777" w:rsidR="007656FB" w:rsidRPr="00A613F5" w:rsidRDefault="007656FB" w:rsidP="002A2968">
      <w:pPr>
        <w:pStyle w:val="af8"/>
        <w:numPr>
          <w:ilvl w:val="0"/>
          <w:numId w:val="20"/>
        </w:numPr>
        <w:ind w:left="0" w:firstLine="426"/>
        <w:jc w:val="both"/>
        <w:rPr>
          <w:rFonts w:cstheme="minorHAnsi"/>
          <w:sz w:val="24"/>
          <w:szCs w:val="24"/>
        </w:rPr>
      </w:pPr>
      <w:r w:rsidRPr="00A613F5">
        <w:rPr>
          <w:rFonts w:cstheme="minorHAnsi"/>
          <w:sz w:val="24"/>
          <w:szCs w:val="24"/>
        </w:rPr>
        <w:t>повторно провести закупки способом запроса ценовых предложений;</w:t>
      </w:r>
    </w:p>
    <w:p w14:paraId="74E3DCC9" w14:textId="77777777" w:rsidR="007656FB" w:rsidRPr="00A613F5" w:rsidRDefault="007656FB" w:rsidP="002A2968">
      <w:pPr>
        <w:pStyle w:val="af8"/>
        <w:numPr>
          <w:ilvl w:val="0"/>
          <w:numId w:val="20"/>
        </w:numPr>
        <w:ind w:left="0" w:firstLine="426"/>
        <w:jc w:val="both"/>
        <w:rPr>
          <w:rFonts w:cstheme="minorHAnsi"/>
          <w:sz w:val="24"/>
          <w:szCs w:val="24"/>
        </w:rPr>
      </w:pPr>
      <w:r w:rsidRPr="00A613F5">
        <w:rPr>
          <w:rFonts w:cstheme="minorHAnsi"/>
          <w:sz w:val="24"/>
          <w:szCs w:val="24"/>
        </w:rPr>
        <w:t>изменить условия закупок и повторно провести закупки способом запроса ценовых предложений;</w:t>
      </w:r>
    </w:p>
    <w:p w14:paraId="6499EEBF" w14:textId="46A6D5F7" w:rsidR="00F91180" w:rsidRPr="00A613F5" w:rsidRDefault="00B12F33" w:rsidP="002A2968">
      <w:pPr>
        <w:pStyle w:val="af8"/>
        <w:numPr>
          <w:ilvl w:val="0"/>
          <w:numId w:val="20"/>
        </w:numPr>
        <w:tabs>
          <w:tab w:val="left" w:pos="709"/>
        </w:tabs>
        <w:spacing w:after="0"/>
        <w:ind w:left="0" w:firstLine="426"/>
        <w:jc w:val="both"/>
        <w:rPr>
          <w:rFonts w:cs="Arial"/>
        </w:rPr>
      </w:pPr>
      <w:r w:rsidRPr="00A613F5">
        <w:rPr>
          <w:rFonts w:ascii="Arial" w:hAnsi="Arial" w:cs="Arial"/>
          <w:bCs/>
          <w:sz w:val="24"/>
          <w:szCs w:val="24"/>
        </w:rPr>
        <w:t>осуществить закупки способом тендера путем проведения конкурентных переговоров.</w:t>
      </w:r>
    </w:p>
    <w:p w14:paraId="00690C9A" w14:textId="7B0DABE9" w:rsidR="00F91180" w:rsidRPr="00A613F5" w:rsidRDefault="00F91180" w:rsidP="00E570FB">
      <w:pPr>
        <w:autoSpaceDE w:val="0"/>
        <w:autoSpaceDN w:val="0"/>
        <w:spacing w:after="0" w:line="240" w:lineRule="auto"/>
        <w:ind w:firstLine="426"/>
        <w:jc w:val="both"/>
        <w:rPr>
          <w:rFonts w:ascii="Arial" w:hAnsi="Arial" w:cs="Arial"/>
          <w:bCs/>
          <w:sz w:val="24"/>
          <w:szCs w:val="24"/>
        </w:rPr>
      </w:pPr>
      <w:r w:rsidRPr="00A613F5">
        <w:rPr>
          <w:rFonts w:ascii="Arial" w:hAnsi="Arial" w:cs="Arial"/>
          <w:bCs/>
          <w:sz w:val="24"/>
          <w:szCs w:val="24"/>
        </w:rPr>
        <w:t xml:space="preserve">Закупки, предусмотренные подпунктами 1) и 2) настоящего пункта, должны быть объявлены Заказчиком в Системе в срок не позднее 10 (десяти) рабочих дней, со дня, следующего за днем </w:t>
      </w:r>
      <w:r w:rsidR="00E570FB" w:rsidRPr="00A613F5">
        <w:rPr>
          <w:rFonts w:ascii="Arial" w:hAnsi="Arial" w:cs="Arial"/>
          <w:bCs/>
          <w:sz w:val="24"/>
          <w:szCs w:val="24"/>
        </w:rPr>
        <w:t>утверждени</w:t>
      </w:r>
      <w:r w:rsidR="00B2000D" w:rsidRPr="00A613F5">
        <w:rPr>
          <w:rFonts w:ascii="Arial" w:hAnsi="Arial" w:cs="Arial"/>
          <w:bCs/>
          <w:sz w:val="24"/>
          <w:szCs w:val="24"/>
        </w:rPr>
        <w:t>я</w:t>
      </w:r>
      <w:r w:rsidR="00E570FB" w:rsidRPr="00A613F5">
        <w:rPr>
          <w:rFonts w:ascii="Arial" w:hAnsi="Arial" w:cs="Arial"/>
          <w:bCs/>
          <w:sz w:val="24"/>
          <w:szCs w:val="24"/>
        </w:rPr>
        <w:t xml:space="preserve"> итогов закупок</w:t>
      </w:r>
      <w:r w:rsidRPr="00A613F5">
        <w:rPr>
          <w:rFonts w:ascii="Arial" w:hAnsi="Arial" w:cs="Arial"/>
          <w:bCs/>
          <w:sz w:val="24"/>
          <w:szCs w:val="24"/>
        </w:rPr>
        <w:t>.</w:t>
      </w:r>
    </w:p>
    <w:p w14:paraId="1AEE588F" w14:textId="77777777" w:rsidR="00E570FB" w:rsidRPr="00A613F5" w:rsidRDefault="00E570FB"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58" w:name="_Toc28603116"/>
      <w:r w:rsidRPr="00A613F5">
        <w:rPr>
          <w:rFonts w:asciiTheme="minorHAnsi" w:hAnsiTheme="minorHAnsi" w:cstheme="minorHAnsi"/>
          <w:lang w:val="ru-RU"/>
        </w:rPr>
        <w:t xml:space="preserve">Отмена/пересмотр итогов </w:t>
      </w:r>
      <w:r w:rsidR="005A62B3" w:rsidRPr="00A613F5">
        <w:rPr>
          <w:rFonts w:asciiTheme="minorHAnsi" w:hAnsiTheme="minorHAnsi" w:cstheme="minorHAnsi"/>
          <w:lang w:val="ru-RU"/>
        </w:rPr>
        <w:t>закупок способом запроса ценовых предложений</w:t>
      </w:r>
      <w:bookmarkEnd w:id="158"/>
    </w:p>
    <w:p w14:paraId="0A77E110" w14:textId="77777777" w:rsidR="008C4F32" w:rsidRPr="00A613F5" w:rsidRDefault="00E570FB" w:rsidP="008C4F32">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В случае обнаружения нарушений, влияющих на итоги </w:t>
      </w:r>
      <w:proofErr w:type="gramStart"/>
      <w:r w:rsidR="002A25AB" w:rsidRPr="00A613F5">
        <w:rPr>
          <w:rFonts w:eastAsia="Arial" w:cstheme="minorHAnsi"/>
          <w:color w:val="000000"/>
          <w:sz w:val="24"/>
          <w:szCs w:val="24"/>
        </w:rPr>
        <w:t>закупки</w:t>
      </w:r>
      <w:proofErr w:type="gramEnd"/>
      <w:r w:rsidR="002A25AB" w:rsidRPr="00A613F5">
        <w:rPr>
          <w:rFonts w:eastAsia="Arial" w:cstheme="minorHAnsi"/>
          <w:color w:val="000000"/>
          <w:sz w:val="24"/>
          <w:szCs w:val="24"/>
        </w:rPr>
        <w:t xml:space="preserve"> на итоги закупки способом запроса ценовых предложений</w:t>
      </w:r>
      <w:r w:rsidRPr="00A613F5">
        <w:rPr>
          <w:rFonts w:eastAsia="Arial" w:cstheme="minorHAnsi"/>
          <w:color w:val="000000"/>
          <w:sz w:val="24"/>
          <w:szCs w:val="24"/>
        </w:rPr>
        <w:t xml:space="preserve"> (лота), в проводимо</w:t>
      </w:r>
      <w:r w:rsidR="002A25AB" w:rsidRPr="00A613F5">
        <w:rPr>
          <w:rFonts w:eastAsia="Arial" w:cstheme="minorHAnsi"/>
          <w:color w:val="000000"/>
          <w:sz w:val="24"/>
          <w:szCs w:val="24"/>
        </w:rPr>
        <w:t>й</w:t>
      </w:r>
      <w:r w:rsidRPr="00A613F5">
        <w:rPr>
          <w:rFonts w:eastAsia="Arial" w:cstheme="minorHAnsi"/>
          <w:color w:val="000000"/>
          <w:sz w:val="24"/>
          <w:szCs w:val="24"/>
        </w:rPr>
        <w:t>/проведенно</w:t>
      </w:r>
      <w:r w:rsidR="002A25AB" w:rsidRPr="00A613F5">
        <w:rPr>
          <w:rFonts w:eastAsia="Arial" w:cstheme="minorHAnsi"/>
          <w:color w:val="000000"/>
          <w:sz w:val="24"/>
          <w:szCs w:val="24"/>
        </w:rPr>
        <w:t>й закупке способом запроса ценовых предложений</w:t>
      </w:r>
      <w:r w:rsidRPr="00A613F5">
        <w:rPr>
          <w:rFonts w:eastAsia="Arial" w:cstheme="minorHAnsi"/>
          <w:color w:val="000000"/>
          <w:sz w:val="24"/>
          <w:szCs w:val="24"/>
        </w:rPr>
        <w:t xml:space="preserve"> (лоте) Заказчик/организатор закупок до мом</w:t>
      </w:r>
      <w:r w:rsidR="00187052" w:rsidRPr="00A613F5">
        <w:rPr>
          <w:rFonts w:eastAsia="Arial" w:cstheme="minorHAnsi"/>
          <w:color w:val="000000"/>
          <w:sz w:val="24"/>
          <w:szCs w:val="24"/>
        </w:rPr>
        <w:t>ента заключения договора обязан</w:t>
      </w:r>
      <w:r w:rsidRPr="00A613F5">
        <w:rPr>
          <w:rFonts w:eastAsia="Arial" w:cstheme="minorHAnsi"/>
          <w:color w:val="000000"/>
          <w:sz w:val="24"/>
          <w:szCs w:val="24"/>
        </w:rPr>
        <w:t xml:space="preserve"> отменить </w:t>
      </w:r>
      <w:r w:rsidR="002A25AB" w:rsidRPr="00A613F5">
        <w:rPr>
          <w:rFonts w:eastAsia="Arial" w:cstheme="minorHAnsi"/>
          <w:color w:val="000000"/>
          <w:sz w:val="24"/>
          <w:szCs w:val="24"/>
        </w:rPr>
        <w:t>закупки (лот) или их итоги</w:t>
      </w:r>
      <w:r w:rsidRPr="00A613F5">
        <w:rPr>
          <w:rFonts w:eastAsia="Arial" w:cstheme="minorHAnsi"/>
          <w:color w:val="000000"/>
          <w:sz w:val="24"/>
          <w:szCs w:val="24"/>
        </w:rPr>
        <w:t xml:space="preserve">. </w:t>
      </w:r>
      <w:r w:rsidR="002A25AB" w:rsidRPr="00A613F5">
        <w:rPr>
          <w:bCs/>
          <w:sz w:val="24"/>
          <w:szCs w:val="24"/>
        </w:rPr>
        <w:t>При этом</w:t>
      </w:r>
      <w:proofErr w:type="gramStart"/>
      <w:r w:rsidR="002A25AB" w:rsidRPr="00A613F5">
        <w:rPr>
          <w:bCs/>
          <w:sz w:val="24"/>
          <w:szCs w:val="24"/>
        </w:rPr>
        <w:t>,</w:t>
      </w:r>
      <w:proofErr w:type="gramEnd"/>
      <w:r w:rsidR="002A25AB" w:rsidRPr="00A613F5">
        <w:rPr>
          <w:bCs/>
          <w:sz w:val="24"/>
          <w:szCs w:val="24"/>
        </w:rPr>
        <w:t xml:space="preserve"> закупка (лот) должна быть пересмотрена (с теми же потенциальными поставщиками, участвовавшими в закупке (лоте).</w:t>
      </w:r>
    </w:p>
    <w:p w14:paraId="001545BF" w14:textId="3401E68C" w:rsidR="00B12F33" w:rsidRPr="00A613F5" w:rsidRDefault="00B12F33" w:rsidP="008C4F32">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В случае обнаружения нарушений в объявлении закупок способом запроса ценовых предложений, влияющих на итоги закупки в проводимой закупке способом запроса ценовых предложений, Заказчик/организатор закупок до даты вскрытия ценовых предложений обязан отменить закупку (лот), привести в соответствие объявление и заново объявить закупки (лот). В случае </w:t>
      </w:r>
      <w:proofErr w:type="gramStart"/>
      <w:r w:rsidRPr="00A613F5">
        <w:rPr>
          <w:rFonts w:eastAsia="Arial" w:cstheme="minorHAnsi"/>
          <w:color w:val="000000"/>
          <w:sz w:val="24"/>
          <w:szCs w:val="24"/>
        </w:rPr>
        <w:t>поступления акта проверки/уведомления Уполномоченного органа</w:t>
      </w:r>
      <w:proofErr w:type="gramEnd"/>
      <w:r w:rsidRPr="00A613F5">
        <w:rPr>
          <w:rFonts w:eastAsia="Arial" w:cstheme="minorHAnsi"/>
          <w:color w:val="000000"/>
          <w:sz w:val="24"/>
          <w:szCs w:val="24"/>
        </w:rPr>
        <w:t xml:space="preserve"> по вопросам осуществления закупок, с указанием на нарушения в объявлении закупок способом запроса ценовых предложений, Заказчик/организатор закупок до момента заключения договора обязан отменить закупку (лот), привести в соответствие объявление и заново объявить закупки (лот). </w:t>
      </w:r>
    </w:p>
    <w:p w14:paraId="0A4C18C6" w14:textId="4B214FA2" w:rsidR="00B12F33" w:rsidRPr="00A613F5" w:rsidRDefault="00B12F33" w:rsidP="00B12F33">
      <w:pPr>
        <w:pStyle w:val="af8"/>
        <w:ind w:left="0" w:firstLine="426"/>
        <w:jc w:val="both"/>
        <w:rPr>
          <w:rFonts w:eastAsia="Arial" w:cstheme="minorHAnsi"/>
          <w:color w:val="000000"/>
          <w:sz w:val="24"/>
          <w:szCs w:val="24"/>
        </w:rPr>
      </w:pPr>
      <w:r w:rsidRPr="00A613F5">
        <w:rPr>
          <w:rFonts w:eastAsia="Arial" w:cstheme="minorHAnsi"/>
          <w:color w:val="000000"/>
          <w:sz w:val="24"/>
          <w:szCs w:val="24"/>
        </w:rPr>
        <w:t>Не допускается отмена закупки (лота) с целью устранения нарушений в объявлении, влияющих на итоги проводимой закупки (лота), после даты вскрытия ценовых предложений без акта проверки/</w:t>
      </w:r>
      <w:proofErr w:type="gramStart"/>
      <w:r w:rsidRPr="00A613F5">
        <w:rPr>
          <w:rFonts w:eastAsia="Arial" w:cstheme="minorHAnsi"/>
          <w:color w:val="000000"/>
          <w:sz w:val="24"/>
          <w:szCs w:val="24"/>
        </w:rPr>
        <w:t>уведомления</w:t>
      </w:r>
      <w:proofErr w:type="gramEnd"/>
      <w:r w:rsidRPr="00A613F5">
        <w:rPr>
          <w:rFonts w:eastAsia="Arial" w:cstheme="minorHAnsi"/>
          <w:color w:val="000000"/>
          <w:sz w:val="24"/>
          <w:szCs w:val="24"/>
        </w:rPr>
        <w:t xml:space="preserve"> Уполномоченного органа по вопросам осуществления закупок.</w:t>
      </w:r>
    </w:p>
    <w:p w14:paraId="3301E408" w14:textId="77777777" w:rsidR="00E570FB" w:rsidRPr="00A613F5" w:rsidRDefault="00E570FB" w:rsidP="00E570FB">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Заказчик/организатор закупок в течение 2 (двух) рабочих дней со дня принятия решения об отмене </w:t>
      </w:r>
      <w:r w:rsidR="00EB0B18" w:rsidRPr="00A613F5">
        <w:rPr>
          <w:rFonts w:eastAsia="Arial" w:cstheme="minorHAnsi"/>
          <w:color w:val="000000"/>
          <w:sz w:val="24"/>
          <w:szCs w:val="24"/>
        </w:rPr>
        <w:t>закупок</w:t>
      </w:r>
      <w:r w:rsidRPr="00A613F5">
        <w:rPr>
          <w:rFonts w:eastAsia="Arial" w:cstheme="minorHAnsi"/>
          <w:color w:val="000000"/>
          <w:sz w:val="24"/>
          <w:szCs w:val="24"/>
        </w:rPr>
        <w:t xml:space="preserve"> (лота) или</w:t>
      </w:r>
      <w:r w:rsidR="00EB0B18" w:rsidRPr="00A613F5">
        <w:rPr>
          <w:rFonts w:eastAsia="Arial" w:cstheme="minorHAnsi"/>
          <w:color w:val="000000"/>
          <w:sz w:val="24"/>
          <w:szCs w:val="24"/>
        </w:rPr>
        <w:t xml:space="preserve"> их</w:t>
      </w:r>
      <w:r w:rsidRPr="00A613F5">
        <w:rPr>
          <w:rFonts w:eastAsia="Arial" w:cstheme="minorHAnsi"/>
          <w:color w:val="000000"/>
          <w:sz w:val="24"/>
          <w:szCs w:val="24"/>
        </w:rPr>
        <w:t xml:space="preserve"> итогов обязан известить об этом лиц, участвовавших в проводимых закупках, и </w:t>
      </w:r>
      <w:proofErr w:type="gramStart"/>
      <w:r w:rsidRPr="00A613F5">
        <w:rPr>
          <w:rFonts w:eastAsia="Arial" w:cstheme="minorHAnsi"/>
          <w:color w:val="000000"/>
          <w:sz w:val="24"/>
          <w:szCs w:val="24"/>
        </w:rPr>
        <w:t>разместить</w:t>
      </w:r>
      <w:proofErr w:type="gramEnd"/>
      <w:r w:rsidRPr="00A613F5">
        <w:rPr>
          <w:rFonts w:eastAsia="Arial" w:cstheme="minorHAnsi"/>
          <w:color w:val="000000"/>
          <w:sz w:val="24"/>
          <w:szCs w:val="24"/>
        </w:rPr>
        <w:t xml:space="preserve"> соответствующее объявление в Системе, содержащее указание на допущенные нарушения.</w:t>
      </w:r>
    </w:p>
    <w:p w14:paraId="140103DF" w14:textId="77777777" w:rsidR="007656FB" w:rsidRPr="00A613F5" w:rsidRDefault="007656FB" w:rsidP="007656FB">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159" w:name="_Toc28603117"/>
      <w:r w:rsidRPr="00A613F5">
        <w:rPr>
          <w:rFonts w:cstheme="minorHAnsi"/>
          <w:b/>
          <w:sz w:val="24"/>
          <w:szCs w:val="24"/>
          <w:lang w:val="kk-KZ"/>
        </w:rPr>
        <w:lastRenderedPageBreak/>
        <w:t xml:space="preserve">Закупки способом </w:t>
      </w:r>
      <w:r w:rsidR="008E30F6" w:rsidRPr="00A613F5">
        <w:rPr>
          <w:rFonts w:cstheme="minorHAnsi"/>
          <w:b/>
          <w:sz w:val="24"/>
          <w:szCs w:val="24"/>
          <w:lang w:val="kk-KZ"/>
        </w:rPr>
        <w:t>запроса ценовых предложений</w:t>
      </w:r>
      <w:r w:rsidRPr="00A613F5">
        <w:rPr>
          <w:rFonts w:cstheme="minorHAnsi"/>
          <w:b/>
          <w:sz w:val="24"/>
          <w:szCs w:val="24"/>
          <w:lang w:val="kk-KZ"/>
        </w:rPr>
        <w:t xml:space="preserve"> на понижение</w:t>
      </w:r>
      <w:bookmarkEnd w:id="159"/>
    </w:p>
    <w:p w14:paraId="05FE36B1" w14:textId="77777777" w:rsidR="007656FB" w:rsidRPr="00A613F5" w:rsidRDefault="007656FB"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60" w:name="_Toc28603118"/>
      <w:r w:rsidRPr="00A613F5">
        <w:rPr>
          <w:rFonts w:asciiTheme="minorHAnsi" w:hAnsiTheme="minorHAnsi" w:cstheme="minorHAnsi"/>
          <w:lang w:val="ru-RU"/>
        </w:rPr>
        <w:t xml:space="preserve">Порядок проведения </w:t>
      </w:r>
      <w:r w:rsidR="008E30F6" w:rsidRPr="00A613F5">
        <w:rPr>
          <w:rFonts w:asciiTheme="minorHAnsi" w:hAnsiTheme="minorHAnsi" w:cstheme="minorHAnsi"/>
          <w:lang w:val="ru-RU"/>
        </w:rPr>
        <w:t xml:space="preserve">закупок способом запроса ценовых предложений </w:t>
      </w:r>
      <w:r w:rsidRPr="00A613F5">
        <w:rPr>
          <w:rFonts w:asciiTheme="minorHAnsi" w:hAnsiTheme="minorHAnsi" w:cstheme="minorHAnsi"/>
          <w:lang w:val="ru-RU"/>
        </w:rPr>
        <w:t>на понижение</w:t>
      </w:r>
      <w:bookmarkEnd w:id="160"/>
    </w:p>
    <w:p w14:paraId="0484CC04" w14:textId="77777777" w:rsidR="007656FB" w:rsidRPr="00A613F5" w:rsidRDefault="00EB0B18" w:rsidP="007656FB">
      <w:pPr>
        <w:pStyle w:val="af8"/>
        <w:numPr>
          <w:ilvl w:val="3"/>
          <w:numId w:val="6"/>
        </w:numPr>
        <w:ind w:left="0" w:firstLine="426"/>
        <w:jc w:val="both"/>
        <w:rPr>
          <w:rFonts w:cstheme="minorHAnsi"/>
          <w:sz w:val="24"/>
          <w:szCs w:val="24"/>
        </w:rPr>
      </w:pPr>
      <w:r w:rsidRPr="00A613F5">
        <w:rPr>
          <w:rFonts w:cstheme="minorHAnsi"/>
          <w:sz w:val="24"/>
          <w:szCs w:val="24"/>
        </w:rPr>
        <w:t xml:space="preserve">Применение способа запроса ценовых предложений </w:t>
      </w:r>
      <w:r w:rsidR="007656FB" w:rsidRPr="00A613F5">
        <w:rPr>
          <w:rFonts w:eastAsia="Arial" w:cstheme="minorHAnsi"/>
          <w:color w:val="000000"/>
          <w:sz w:val="24"/>
          <w:szCs w:val="24"/>
        </w:rPr>
        <w:t xml:space="preserve">на понижение не допускается при осуществлении долгосрочных закупок, приобретении </w:t>
      </w:r>
      <w:proofErr w:type="spellStart"/>
      <w:r w:rsidR="007656FB" w:rsidRPr="00A613F5">
        <w:rPr>
          <w:rFonts w:eastAsia="Arial" w:cstheme="minorHAnsi"/>
          <w:color w:val="000000"/>
          <w:sz w:val="24"/>
          <w:szCs w:val="24"/>
        </w:rPr>
        <w:t>предпроектных</w:t>
      </w:r>
      <w:proofErr w:type="spellEnd"/>
      <w:r w:rsidR="007656FB" w:rsidRPr="00A613F5">
        <w:rPr>
          <w:rFonts w:eastAsia="Arial" w:cstheme="minorHAnsi"/>
          <w:color w:val="000000"/>
          <w:sz w:val="24"/>
          <w:szCs w:val="24"/>
        </w:rPr>
        <w:t xml:space="preserve">, проектных и изыскательских работ, строительно-монтажных работ, комплексных работ по которым имеется сметная, </w:t>
      </w:r>
      <w:proofErr w:type="spellStart"/>
      <w:r w:rsidR="007656FB" w:rsidRPr="00A613F5">
        <w:rPr>
          <w:rFonts w:eastAsia="Arial" w:cstheme="minorHAnsi"/>
          <w:color w:val="000000"/>
          <w:sz w:val="24"/>
          <w:szCs w:val="24"/>
        </w:rPr>
        <w:t>предпроектная</w:t>
      </w:r>
      <w:proofErr w:type="spellEnd"/>
      <w:r w:rsidR="007656FB" w:rsidRPr="00A613F5">
        <w:rPr>
          <w:rFonts w:eastAsia="Arial" w:cstheme="minorHAnsi"/>
          <w:color w:val="000000"/>
          <w:sz w:val="24"/>
          <w:szCs w:val="24"/>
        </w:rPr>
        <w:t>, проектная (проектно-сметная) документация, утвержденная в установленном порядке.</w:t>
      </w:r>
    </w:p>
    <w:p w14:paraId="75937344" w14:textId="77777777" w:rsidR="007656FB" w:rsidRPr="00A613F5" w:rsidRDefault="007656FB" w:rsidP="007656FB">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Процедура закупок способом</w:t>
      </w:r>
      <w:r w:rsidRPr="00A613F5">
        <w:rPr>
          <w:rFonts w:eastAsia="Arial" w:cstheme="minorHAnsi"/>
          <w:color w:val="000000"/>
          <w:sz w:val="24"/>
          <w:szCs w:val="24"/>
          <w:lang w:val="kk-KZ"/>
        </w:rPr>
        <w:t xml:space="preserve"> </w:t>
      </w:r>
      <w:r w:rsidR="00302B00" w:rsidRPr="00A613F5">
        <w:rPr>
          <w:rFonts w:eastAsia="Arial" w:cstheme="minorHAnsi"/>
          <w:color w:val="000000"/>
          <w:sz w:val="24"/>
          <w:szCs w:val="24"/>
          <w:lang w:val="kk-KZ"/>
        </w:rPr>
        <w:t>запроса ценовых предложений</w:t>
      </w:r>
      <w:r w:rsidRPr="00A613F5">
        <w:rPr>
          <w:rFonts w:eastAsia="Arial" w:cstheme="minorHAnsi"/>
          <w:color w:val="000000"/>
          <w:sz w:val="24"/>
          <w:szCs w:val="24"/>
        </w:rPr>
        <w:t xml:space="preserve"> на понижение </w:t>
      </w:r>
      <w:r w:rsidRPr="00A613F5">
        <w:rPr>
          <w:rFonts w:eastAsia="Arial" w:cstheme="minorHAnsi"/>
          <w:color w:val="000000"/>
          <w:sz w:val="24"/>
          <w:szCs w:val="24"/>
          <w:lang w:val="kk-KZ"/>
        </w:rPr>
        <w:t xml:space="preserve">аналогична процедуре закупок способом </w:t>
      </w:r>
      <w:r w:rsidR="00302B00" w:rsidRPr="00A613F5">
        <w:rPr>
          <w:rFonts w:eastAsia="Arial" w:cstheme="minorHAnsi"/>
          <w:color w:val="000000"/>
          <w:sz w:val="24"/>
          <w:szCs w:val="24"/>
          <w:lang w:val="kk-KZ"/>
        </w:rPr>
        <w:t xml:space="preserve">запроса ценовых предложений </w:t>
      </w:r>
      <w:r w:rsidRPr="00A613F5">
        <w:rPr>
          <w:rFonts w:eastAsia="Arial" w:cstheme="minorHAnsi"/>
          <w:color w:val="000000"/>
          <w:sz w:val="24"/>
          <w:szCs w:val="24"/>
          <w:lang w:val="kk-KZ"/>
        </w:rPr>
        <w:t>за исключением требований, предусмотренных пунктами 3, 4</w:t>
      </w:r>
      <w:r w:rsidR="00621C61" w:rsidRPr="00A613F5">
        <w:rPr>
          <w:rFonts w:eastAsia="Arial" w:cstheme="minorHAnsi"/>
          <w:color w:val="000000"/>
          <w:sz w:val="24"/>
          <w:szCs w:val="24"/>
          <w:lang w:val="kk-KZ"/>
        </w:rPr>
        <w:t xml:space="preserve"> и </w:t>
      </w:r>
      <w:r w:rsidRPr="00A613F5">
        <w:rPr>
          <w:rFonts w:eastAsia="Arial" w:cstheme="minorHAnsi"/>
          <w:color w:val="000000"/>
          <w:sz w:val="24"/>
          <w:szCs w:val="24"/>
          <w:lang w:val="kk-KZ"/>
        </w:rPr>
        <w:t>5 настоящей статьи</w:t>
      </w:r>
      <w:r w:rsidRPr="00A613F5">
        <w:rPr>
          <w:rFonts w:eastAsia="Arial" w:cstheme="minorHAnsi"/>
          <w:color w:val="000000"/>
          <w:sz w:val="24"/>
          <w:szCs w:val="24"/>
        </w:rPr>
        <w:t>.</w:t>
      </w:r>
    </w:p>
    <w:p w14:paraId="34B9F249" w14:textId="77777777" w:rsidR="007656FB" w:rsidRPr="00A613F5" w:rsidRDefault="000A15B7" w:rsidP="007656FB">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П</w:t>
      </w:r>
      <w:r w:rsidR="007656FB" w:rsidRPr="00A613F5">
        <w:rPr>
          <w:rFonts w:eastAsia="Arial" w:cstheme="minorHAnsi"/>
          <w:color w:val="000000"/>
          <w:sz w:val="24"/>
          <w:szCs w:val="24"/>
        </w:rPr>
        <w:t xml:space="preserve">о итогам процедуры рассмотрения </w:t>
      </w:r>
      <w:r w:rsidRPr="00A613F5">
        <w:rPr>
          <w:rFonts w:eastAsia="Arial" w:cstheme="minorHAnsi"/>
          <w:color w:val="000000"/>
          <w:sz w:val="24"/>
          <w:szCs w:val="24"/>
        </w:rPr>
        <w:t>ценовых предложений</w:t>
      </w:r>
      <w:r w:rsidR="007656FB" w:rsidRPr="00A613F5">
        <w:rPr>
          <w:rFonts w:eastAsia="Arial" w:cstheme="minorHAnsi"/>
          <w:color w:val="000000"/>
          <w:sz w:val="24"/>
          <w:szCs w:val="24"/>
        </w:rPr>
        <w:t xml:space="preserve"> при закупках способом </w:t>
      </w:r>
      <w:r w:rsidRPr="00A613F5">
        <w:rPr>
          <w:rFonts w:eastAsia="Arial" w:cstheme="minorHAnsi"/>
          <w:color w:val="000000"/>
          <w:sz w:val="24"/>
          <w:szCs w:val="24"/>
        </w:rPr>
        <w:t>запроса ценовых предложений</w:t>
      </w:r>
      <w:r w:rsidR="007656FB" w:rsidRPr="00A613F5">
        <w:rPr>
          <w:rFonts w:eastAsia="Arial" w:cstheme="minorHAnsi"/>
          <w:color w:val="000000"/>
          <w:sz w:val="24"/>
          <w:szCs w:val="24"/>
        </w:rPr>
        <w:t xml:space="preserve"> на понижение Заказчиком/организатором</w:t>
      </w:r>
      <w:r w:rsidRPr="00A613F5">
        <w:rPr>
          <w:rFonts w:eastAsia="Arial" w:cstheme="minorHAnsi"/>
          <w:color w:val="000000"/>
          <w:sz w:val="24"/>
          <w:szCs w:val="24"/>
        </w:rPr>
        <w:t xml:space="preserve"> закупок</w:t>
      </w:r>
      <w:r w:rsidR="007656FB" w:rsidRPr="00A613F5">
        <w:rPr>
          <w:rFonts w:eastAsia="Arial" w:cstheme="minorHAnsi"/>
          <w:color w:val="000000"/>
          <w:sz w:val="24"/>
          <w:szCs w:val="24"/>
        </w:rPr>
        <w:t xml:space="preserve"> </w:t>
      </w:r>
      <w:proofErr w:type="gramStart"/>
      <w:r w:rsidR="007656FB" w:rsidRPr="00A613F5">
        <w:rPr>
          <w:rFonts w:eastAsia="Arial" w:cstheme="minorHAnsi"/>
          <w:color w:val="000000"/>
          <w:sz w:val="24"/>
          <w:szCs w:val="24"/>
        </w:rPr>
        <w:t>формируется и утверждается</w:t>
      </w:r>
      <w:proofErr w:type="gramEnd"/>
      <w:r w:rsidR="007656FB" w:rsidRPr="00A613F5">
        <w:rPr>
          <w:rFonts w:eastAsia="Arial" w:cstheme="minorHAnsi"/>
          <w:color w:val="000000"/>
          <w:sz w:val="24"/>
          <w:szCs w:val="24"/>
        </w:rPr>
        <w:t xml:space="preserve"> протокол допуска в сроки, предусмотренные </w:t>
      </w:r>
      <w:r w:rsidRPr="00A613F5">
        <w:rPr>
          <w:rFonts w:eastAsia="Arial" w:cstheme="minorHAnsi"/>
          <w:color w:val="000000"/>
          <w:sz w:val="24"/>
          <w:szCs w:val="24"/>
        </w:rPr>
        <w:t xml:space="preserve">пунктом 1 </w:t>
      </w:r>
      <w:r w:rsidR="007656FB" w:rsidRPr="00A613F5">
        <w:rPr>
          <w:rFonts w:eastAsia="Arial" w:cstheme="minorHAnsi"/>
          <w:color w:val="000000"/>
          <w:sz w:val="24"/>
          <w:szCs w:val="24"/>
        </w:rPr>
        <w:t xml:space="preserve">статьи </w:t>
      </w:r>
      <w:r w:rsidR="000E6B03" w:rsidRPr="00A613F5">
        <w:rPr>
          <w:rFonts w:eastAsia="Arial" w:cstheme="minorHAnsi"/>
          <w:color w:val="000000"/>
          <w:sz w:val="24"/>
          <w:szCs w:val="24"/>
        </w:rPr>
        <w:t>5</w:t>
      </w:r>
      <w:r w:rsidR="00621C61" w:rsidRPr="00A613F5">
        <w:rPr>
          <w:rFonts w:eastAsia="Arial" w:cstheme="minorHAnsi"/>
          <w:color w:val="000000"/>
          <w:sz w:val="24"/>
          <w:szCs w:val="24"/>
        </w:rPr>
        <w:t>3</w:t>
      </w:r>
      <w:r w:rsidR="007656FB" w:rsidRPr="00A613F5">
        <w:rPr>
          <w:rFonts w:eastAsia="Arial" w:cstheme="minorHAnsi"/>
          <w:color w:val="000000"/>
          <w:sz w:val="24"/>
          <w:szCs w:val="24"/>
        </w:rPr>
        <w:t xml:space="preserve"> настоящего Стандарта. Протокол допуска подписывается ЭЦП </w:t>
      </w:r>
      <w:r w:rsidRPr="00A613F5">
        <w:rPr>
          <w:rFonts w:eastAsia="Arial" w:cstheme="minorHAnsi"/>
          <w:color w:val="000000"/>
          <w:sz w:val="24"/>
          <w:szCs w:val="24"/>
        </w:rPr>
        <w:t>уполномоченного лица, утверждающего решения по закупке, Заказчика\организатора закупок</w:t>
      </w:r>
      <w:r w:rsidR="007656FB" w:rsidRPr="00A613F5">
        <w:rPr>
          <w:rFonts w:eastAsia="Arial" w:cstheme="minorHAnsi"/>
          <w:color w:val="000000"/>
          <w:sz w:val="24"/>
          <w:szCs w:val="24"/>
        </w:rPr>
        <w:t>, и автоматически публикуется в Системе.</w:t>
      </w:r>
    </w:p>
    <w:p w14:paraId="5C90BAA7" w14:textId="77777777" w:rsidR="007656FB" w:rsidRPr="00A613F5" w:rsidRDefault="007656FB" w:rsidP="0012734A">
      <w:pPr>
        <w:pStyle w:val="af8"/>
        <w:numPr>
          <w:ilvl w:val="3"/>
          <w:numId w:val="6"/>
        </w:numPr>
        <w:ind w:left="0" w:firstLine="426"/>
        <w:jc w:val="both"/>
        <w:rPr>
          <w:rFonts w:eastAsia="Arial" w:cstheme="minorHAnsi"/>
          <w:color w:val="000000"/>
          <w:sz w:val="24"/>
          <w:szCs w:val="24"/>
        </w:rPr>
      </w:pPr>
      <w:r w:rsidRPr="00A613F5">
        <w:rPr>
          <w:rFonts w:eastAsia="Arial" w:cstheme="minorHAnsi"/>
          <w:color w:val="000000"/>
          <w:sz w:val="24"/>
          <w:szCs w:val="24"/>
        </w:rPr>
        <w:t xml:space="preserve">После опубликования протокола допуска Системой автоматически </w:t>
      </w:r>
      <w:proofErr w:type="gramStart"/>
      <w:r w:rsidRPr="00A613F5">
        <w:rPr>
          <w:rFonts w:eastAsia="Arial" w:cstheme="minorHAnsi"/>
          <w:color w:val="000000"/>
          <w:sz w:val="24"/>
          <w:szCs w:val="24"/>
        </w:rPr>
        <w:t>формируется и опубликовывается</w:t>
      </w:r>
      <w:proofErr w:type="gramEnd"/>
      <w:r w:rsidRPr="00A613F5">
        <w:rPr>
          <w:rFonts w:eastAsia="Arial" w:cstheme="minorHAnsi"/>
          <w:color w:val="000000"/>
          <w:sz w:val="24"/>
          <w:szCs w:val="24"/>
        </w:rPr>
        <w:t xml:space="preserve"> информация о проведении торгов на понижение с указанием основного времени, даты начала и завершения проведения торгов на понижение за исключением случаев</w:t>
      </w:r>
      <w:r w:rsidR="007D35BB" w:rsidRPr="00A613F5">
        <w:t xml:space="preserve"> </w:t>
      </w:r>
      <w:r w:rsidR="007D35BB" w:rsidRPr="00A613F5">
        <w:rPr>
          <w:rFonts w:eastAsia="Arial" w:cstheme="minorHAnsi"/>
          <w:color w:val="000000"/>
          <w:sz w:val="24"/>
          <w:szCs w:val="24"/>
        </w:rPr>
        <w:t xml:space="preserve">представления менее двух </w:t>
      </w:r>
      <w:r w:rsidR="0012734A" w:rsidRPr="00A613F5">
        <w:rPr>
          <w:rFonts w:eastAsia="Arial" w:cstheme="minorHAnsi"/>
          <w:color w:val="000000"/>
          <w:sz w:val="24"/>
          <w:szCs w:val="24"/>
        </w:rPr>
        <w:t xml:space="preserve">ценовых предложений или если </w:t>
      </w:r>
      <w:r w:rsidR="007D35BB" w:rsidRPr="00A613F5">
        <w:rPr>
          <w:rFonts w:eastAsia="Arial" w:cstheme="minorHAnsi"/>
          <w:color w:val="000000"/>
          <w:sz w:val="24"/>
          <w:szCs w:val="24"/>
        </w:rPr>
        <w:t xml:space="preserve">после отклонения осталось менее двух </w:t>
      </w:r>
      <w:r w:rsidR="0012734A" w:rsidRPr="00A613F5">
        <w:rPr>
          <w:rFonts w:eastAsia="Arial" w:cstheme="minorHAnsi"/>
          <w:color w:val="000000"/>
          <w:sz w:val="24"/>
          <w:szCs w:val="24"/>
        </w:rPr>
        <w:t>ценовых предложений</w:t>
      </w:r>
      <w:r w:rsidRPr="00A613F5">
        <w:rPr>
          <w:rFonts w:eastAsia="Arial" w:cstheme="minorHAnsi"/>
          <w:color w:val="000000"/>
          <w:sz w:val="24"/>
          <w:szCs w:val="24"/>
        </w:rPr>
        <w:t>.</w:t>
      </w:r>
    </w:p>
    <w:p w14:paraId="3755743B" w14:textId="77777777" w:rsidR="007656FB" w:rsidRPr="00A613F5" w:rsidRDefault="007656FB" w:rsidP="007656FB">
      <w:pPr>
        <w:pStyle w:val="af8"/>
        <w:numPr>
          <w:ilvl w:val="3"/>
          <w:numId w:val="6"/>
        </w:numPr>
        <w:ind w:left="0" w:firstLine="426"/>
        <w:jc w:val="both"/>
        <w:rPr>
          <w:rFonts w:eastAsia="Arial" w:cstheme="minorHAnsi"/>
          <w:color w:val="000000"/>
          <w:sz w:val="24"/>
          <w:szCs w:val="24"/>
        </w:rPr>
      </w:pPr>
      <w:r w:rsidRPr="00A613F5">
        <w:rPr>
          <w:sz w:val="24"/>
          <w:szCs w:val="24"/>
        </w:rPr>
        <w:t>Цена за единицу и общая цена товаров, формируемые потенциальным поставщиком в соответствии с пунктом 1</w:t>
      </w:r>
      <w:r w:rsidR="00621C61" w:rsidRPr="00A613F5">
        <w:rPr>
          <w:sz w:val="24"/>
          <w:szCs w:val="24"/>
        </w:rPr>
        <w:t>8</w:t>
      </w:r>
      <w:r w:rsidRPr="00A613F5">
        <w:rPr>
          <w:sz w:val="24"/>
          <w:szCs w:val="24"/>
        </w:rPr>
        <w:t xml:space="preserve"> Приложения №</w:t>
      </w:r>
      <w:r w:rsidR="000E6B03" w:rsidRPr="00A613F5">
        <w:rPr>
          <w:sz w:val="24"/>
          <w:szCs w:val="24"/>
        </w:rPr>
        <w:t xml:space="preserve"> </w:t>
      </w:r>
      <w:r w:rsidR="00621C61" w:rsidRPr="00A613F5">
        <w:rPr>
          <w:sz w:val="24"/>
          <w:szCs w:val="24"/>
        </w:rPr>
        <w:t>5</w:t>
      </w:r>
      <w:r w:rsidRPr="00A613F5">
        <w:rPr>
          <w:sz w:val="24"/>
          <w:szCs w:val="24"/>
        </w:rPr>
        <w:t xml:space="preserve"> к Стандарту, не должны быть ниже 3 (трех) максимальных шагов на понижение от цены за единицу и суммы, выделенных для закупки, без учета НДС.</w:t>
      </w:r>
    </w:p>
    <w:p w14:paraId="3EC6F26E" w14:textId="77777777" w:rsidR="00C7742F" w:rsidRPr="00A613F5" w:rsidRDefault="00C7742F"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61" w:name="_Toc450155036"/>
      <w:bookmarkStart w:id="162" w:name="_Toc450220245"/>
      <w:bookmarkStart w:id="163" w:name="_Toc450240652"/>
      <w:bookmarkStart w:id="164" w:name="_Toc450240715"/>
      <w:bookmarkStart w:id="165" w:name="_Toc451266789"/>
      <w:bookmarkStart w:id="166" w:name="_Toc451933380"/>
      <w:bookmarkStart w:id="167" w:name="_Toc28603119"/>
      <w:bookmarkEnd w:id="161"/>
      <w:bookmarkEnd w:id="162"/>
      <w:bookmarkEnd w:id="163"/>
      <w:bookmarkEnd w:id="164"/>
      <w:bookmarkEnd w:id="165"/>
      <w:bookmarkEnd w:id="166"/>
      <w:r w:rsidRPr="00A613F5">
        <w:rPr>
          <w:rFonts w:asciiTheme="minorHAnsi" w:hAnsiTheme="minorHAnsi" w:cstheme="minorHAnsi"/>
          <w:lang w:val="ru-RU"/>
        </w:rPr>
        <w:t>Проведение торгов на понижение и определение победителя закупок способом запроса ценовых предложений</w:t>
      </w:r>
      <w:r w:rsidR="007656FB" w:rsidRPr="00A613F5">
        <w:rPr>
          <w:rFonts w:asciiTheme="minorHAnsi" w:hAnsiTheme="minorHAnsi" w:cstheme="minorHAnsi"/>
          <w:lang w:val="ru-RU"/>
        </w:rPr>
        <w:t xml:space="preserve"> на понижение</w:t>
      </w:r>
      <w:bookmarkEnd w:id="167"/>
    </w:p>
    <w:p w14:paraId="714F3CCD" w14:textId="77777777" w:rsidR="00C7742F" w:rsidRPr="00A613F5" w:rsidRDefault="00C7742F" w:rsidP="00906D91">
      <w:pPr>
        <w:pStyle w:val="af8"/>
        <w:numPr>
          <w:ilvl w:val="3"/>
          <w:numId w:val="6"/>
        </w:numPr>
        <w:ind w:left="0" w:firstLine="426"/>
        <w:jc w:val="both"/>
        <w:rPr>
          <w:rFonts w:cstheme="minorHAnsi"/>
          <w:sz w:val="24"/>
          <w:szCs w:val="24"/>
        </w:rPr>
      </w:pPr>
      <w:r w:rsidRPr="00A613F5">
        <w:rPr>
          <w:rFonts w:cstheme="minorHAnsi"/>
          <w:sz w:val="24"/>
          <w:szCs w:val="24"/>
        </w:rPr>
        <w:t xml:space="preserve">Процедура проведения торгов на понижение и определения победителя закупок способом запроса ценовых предложений аналогична процедуре </w:t>
      </w:r>
      <w:r w:rsidR="003A79E6" w:rsidRPr="00A613F5">
        <w:rPr>
          <w:rFonts w:cstheme="minorHAnsi"/>
          <w:sz w:val="24"/>
          <w:szCs w:val="24"/>
        </w:rPr>
        <w:t>п</w:t>
      </w:r>
      <w:r w:rsidRPr="00A613F5">
        <w:rPr>
          <w:rFonts w:cstheme="minorHAnsi"/>
          <w:sz w:val="24"/>
          <w:szCs w:val="24"/>
        </w:rPr>
        <w:t>роведени</w:t>
      </w:r>
      <w:r w:rsidR="003A79E6" w:rsidRPr="00A613F5">
        <w:rPr>
          <w:rFonts w:cstheme="minorHAnsi"/>
          <w:sz w:val="24"/>
          <w:szCs w:val="24"/>
        </w:rPr>
        <w:t>я</w:t>
      </w:r>
      <w:r w:rsidRPr="00A613F5">
        <w:rPr>
          <w:rFonts w:cstheme="minorHAnsi"/>
          <w:sz w:val="24"/>
          <w:szCs w:val="24"/>
        </w:rPr>
        <w:t xml:space="preserve"> торгов на понижение и определени</w:t>
      </w:r>
      <w:r w:rsidR="003A79E6" w:rsidRPr="00A613F5">
        <w:rPr>
          <w:rFonts w:cstheme="minorHAnsi"/>
          <w:sz w:val="24"/>
          <w:szCs w:val="24"/>
        </w:rPr>
        <w:t>я</w:t>
      </w:r>
      <w:r w:rsidRPr="00A613F5">
        <w:rPr>
          <w:rFonts w:cstheme="minorHAnsi"/>
          <w:sz w:val="24"/>
          <w:szCs w:val="24"/>
        </w:rPr>
        <w:t xml:space="preserve"> победителя тендера на понижение</w:t>
      </w:r>
      <w:r w:rsidR="00EA048A" w:rsidRPr="00A613F5">
        <w:rPr>
          <w:rFonts w:cstheme="minorHAnsi"/>
          <w:sz w:val="24"/>
          <w:szCs w:val="24"/>
        </w:rPr>
        <w:t xml:space="preserve"> за исключением пункт</w:t>
      </w:r>
      <w:r w:rsidR="00122BF9" w:rsidRPr="00A613F5">
        <w:rPr>
          <w:rFonts w:cstheme="minorHAnsi"/>
          <w:sz w:val="24"/>
          <w:szCs w:val="24"/>
        </w:rPr>
        <w:t>ов 3 и</w:t>
      </w:r>
      <w:r w:rsidR="00D70407" w:rsidRPr="00A613F5">
        <w:rPr>
          <w:rFonts w:cstheme="minorHAnsi"/>
          <w:sz w:val="24"/>
          <w:szCs w:val="24"/>
        </w:rPr>
        <w:t xml:space="preserve"> 10 </w:t>
      </w:r>
      <w:r w:rsidR="00EA048A" w:rsidRPr="00A613F5">
        <w:rPr>
          <w:rFonts w:cstheme="minorHAnsi"/>
          <w:sz w:val="24"/>
          <w:szCs w:val="24"/>
        </w:rPr>
        <w:t xml:space="preserve">статьи </w:t>
      </w:r>
      <w:r w:rsidR="00D70407" w:rsidRPr="00A613F5">
        <w:rPr>
          <w:rFonts w:cstheme="minorHAnsi"/>
          <w:sz w:val="24"/>
          <w:szCs w:val="24"/>
        </w:rPr>
        <w:t>4</w:t>
      </w:r>
      <w:r w:rsidR="00621C61" w:rsidRPr="00A613F5">
        <w:rPr>
          <w:rFonts w:cstheme="minorHAnsi"/>
          <w:sz w:val="24"/>
          <w:szCs w:val="24"/>
        </w:rPr>
        <w:t>6</w:t>
      </w:r>
      <w:r w:rsidR="00EA048A" w:rsidRPr="00A613F5">
        <w:rPr>
          <w:rFonts w:cstheme="minorHAnsi"/>
          <w:sz w:val="24"/>
          <w:szCs w:val="24"/>
        </w:rPr>
        <w:t xml:space="preserve"> </w:t>
      </w:r>
      <w:r w:rsidR="00D70407" w:rsidRPr="00A613F5">
        <w:rPr>
          <w:rFonts w:cstheme="minorHAnsi"/>
          <w:sz w:val="24"/>
          <w:szCs w:val="24"/>
        </w:rPr>
        <w:t>Стандарта</w:t>
      </w:r>
      <w:r w:rsidR="00EA048A" w:rsidRPr="00A613F5">
        <w:rPr>
          <w:rFonts w:cstheme="minorHAnsi"/>
          <w:sz w:val="24"/>
          <w:szCs w:val="24"/>
        </w:rPr>
        <w:t>.</w:t>
      </w:r>
    </w:p>
    <w:p w14:paraId="07DC7252" w14:textId="77777777" w:rsidR="00122BF9" w:rsidRPr="00A613F5" w:rsidRDefault="00122BF9" w:rsidP="00122BF9">
      <w:pPr>
        <w:pStyle w:val="af8"/>
        <w:numPr>
          <w:ilvl w:val="3"/>
          <w:numId w:val="6"/>
        </w:numPr>
        <w:ind w:left="0" w:firstLine="426"/>
        <w:jc w:val="both"/>
        <w:rPr>
          <w:rFonts w:cstheme="minorHAnsi"/>
          <w:sz w:val="24"/>
          <w:szCs w:val="24"/>
        </w:rPr>
      </w:pPr>
      <w:bookmarkStart w:id="168" w:name="_Toc450155038"/>
      <w:bookmarkStart w:id="169" w:name="_Toc450220247"/>
      <w:bookmarkStart w:id="170" w:name="_Toc450240654"/>
      <w:bookmarkStart w:id="171" w:name="_Toc450240717"/>
      <w:bookmarkStart w:id="172" w:name="_Toc451266791"/>
      <w:bookmarkStart w:id="173" w:name="_Toc451933382"/>
      <w:bookmarkEnd w:id="168"/>
      <w:bookmarkEnd w:id="169"/>
      <w:bookmarkEnd w:id="170"/>
      <w:bookmarkEnd w:id="171"/>
      <w:bookmarkEnd w:id="172"/>
      <w:bookmarkEnd w:id="173"/>
      <w:r w:rsidRPr="00A613F5">
        <w:rPr>
          <w:rFonts w:cstheme="minorHAnsi"/>
          <w:sz w:val="24"/>
          <w:szCs w:val="24"/>
        </w:rPr>
        <w:t>Начальной ценой торгов на понижение устанавливается наименьшая цена из ценовых предложений потенциальных поставщиков, допущенных на участие в торгах на понижение.</w:t>
      </w:r>
    </w:p>
    <w:p w14:paraId="2F1A725B" w14:textId="77777777" w:rsidR="00D70407" w:rsidRPr="00A613F5" w:rsidRDefault="00D70407" w:rsidP="00122BF9">
      <w:pPr>
        <w:pStyle w:val="af8"/>
        <w:numPr>
          <w:ilvl w:val="3"/>
          <w:numId w:val="6"/>
        </w:numPr>
        <w:tabs>
          <w:tab w:val="left" w:pos="709"/>
        </w:tabs>
        <w:ind w:left="0" w:firstLine="426"/>
        <w:jc w:val="both"/>
        <w:rPr>
          <w:rFonts w:eastAsia="Arial" w:cstheme="minorHAnsi"/>
          <w:color w:val="000000"/>
          <w:sz w:val="24"/>
          <w:szCs w:val="24"/>
        </w:rPr>
      </w:pPr>
      <w:r w:rsidRPr="00A613F5">
        <w:rPr>
          <w:rFonts w:eastAsia="Arial" w:cstheme="minorHAnsi"/>
          <w:color w:val="000000"/>
          <w:sz w:val="24"/>
          <w:szCs w:val="24"/>
        </w:rPr>
        <w:t xml:space="preserve">Победитель закупок способом </w:t>
      </w:r>
      <w:r w:rsidR="00122BF9" w:rsidRPr="00A613F5">
        <w:rPr>
          <w:rFonts w:eastAsia="Arial" w:cstheme="minorHAnsi"/>
          <w:color w:val="000000"/>
          <w:sz w:val="24"/>
          <w:szCs w:val="24"/>
        </w:rPr>
        <w:t>запроса ценовых предложений</w:t>
      </w:r>
      <w:r w:rsidRPr="00A613F5">
        <w:rPr>
          <w:rFonts w:eastAsia="Arial" w:cstheme="minorHAnsi"/>
          <w:color w:val="000000"/>
          <w:sz w:val="24"/>
          <w:szCs w:val="24"/>
        </w:rPr>
        <w:t xml:space="preserve"> на понижение определяется на основе наименьшей цены, представленной по итогам торгов</w:t>
      </w:r>
      <w:r w:rsidR="00122BF9" w:rsidRPr="00A613F5">
        <w:rPr>
          <w:rFonts w:eastAsia="Arial" w:cstheme="minorHAnsi"/>
          <w:color w:val="000000"/>
          <w:sz w:val="24"/>
          <w:szCs w:val="24"/>
        </w:rPr>
        <w:t xml:space="preserve"> на понижение</w:t>
      </w:r>
      <w:r w:rsidRPr="00A613F5">
        <w:rPr>
          <w:rFonts w:eastAsia="Arial" w:cstheme="minorHAnsi"/>
          <w:color w:val="000000"/>
          <w:sz w:val="24"/>
          <w:szCs w:val="24"/>
        </w:rPr>
        <w:t>.</w:t>
      </w:r>
    </w:p>
    <w:p w14:paraId="703E0D14" w14:textId="77777777" w:rsidR="00F40BAA" w:rsidRPr="00A613F5" w:rsidRDefault="00F40BAA" w:rsidP="00216A08">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174" w:name="_Toc28603120"/>
      <w:r w:rsidRPr="00A613F5">
        <w:rPr>
          <w:rFonts w:cstheme="minorHAnsi"/>
          <w:b/>
          <w:sz w:val="24"/>
          <w:szCs w:val="24"/>
          <w:lang w:val="kk-KZ"/>
        </w:rPr>
        <w:t>Закупки через электронный магазин</w:t>
      </w:r>
      <w:bookmarkEnd w:id="174"/>
    </w:p>
    <w:p w14:paraId="1788BDF1" w14:textId="77777777" w:rsidR="00F40BAA" w:rsidRPr="00A613F5" w:rsidRDefault="00F40BAA"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75" w:name="_Toc28603121"/>
      <w:r w:rsidRPr="00A613F5">
        <w:rPr>
          <w:rFonts w:asciiTheme="minorHAnsi" w:hAnsiTheme="minorHAnsi" w:cstheme="minorHAnsi"/>
          <w:lang w:val="ru-RU"/>
        </w:rPr>
        <w:lastRenderedPageBreak/>
        <w:t>Порядок проведения закупок через электронный магазин</w:t>
      </w:r>
      <w:bookmarkEnd w:id="175"/>
    </w:p>
    <w:p w14:paraId="73EB7BD2" w14:textId="77777777" w:rsidR="00BB44A3" w:rsidRPr="00A613F5" w:rsidRDefault="00BB44A3" w:rsidP="007D5463">
      <w:pPr>
        <w:pStyle w:val="31"/>
        <w:numPr>
          <w:ilvl w:val="3"/>
          <w:numId w:val="35"/>
        </w:numPr>
        <w:spacing w:before="0" w:after="0"/>
        <w:ind w:left="0" w:firstLine="425"/>
        <w:jc w:val="both"/>
        <w:outlineLvl w:val="9"/>
        <w:rPr>
          <w:b w:val="0"/>
          <w:lang w:val="ru-RU"/>
        </w:rPr>
      </w:pPr>
      <w:r w:rsidRPr="00A613F5">
        <w:rPr>
          <w:b w:val="0"/>
          <w:lang w:val="ru-RU"/>
        </w:rPr>
        <w:t>Закупки через электрон</w:t>
      </w:r>
      <w:r w:rsidR="006438BE" w:rsidRPr="00A613F5">
        <w:rPr>
          <w:b w:val="0"/>
          <w:lang w:val="ru-RU"/>
        </w:rPr>
        <w:t>ный магазин осуществляются</w:t>
      </w:r>
      <w:r w:rsidRPr="00A613F5">
        <w:rPr>
          <w:b w:val="0"/>
          <w:lang w:val="ru-RU"/>
        </w:rPr>
        <w:t xml:space="preserve"> в порядке, </w:t>
      </w:r>
      <w:r w:rsidR="00122BF9" w:rsidRPr="00A613F5">
        <w:rPr>
          <w:b w:val="0"/>
          <w:lang w:val="ru-RU"/>
        </w:rPr>
        <w:t>определенном Фондом</w:t>
      </w:r>
      <w:r w:rsidRPr="00A613F5">
        <w:rPr>
          <w:b w:val="0"/>
          <w:lang w:val="ru-RU"/>
        </w:rPr>
        <w:t>.</w:t>
      </w:r>
    </w:p>
    <w:p w14:paraId="2BFA2D1D" w14:textId="77777777" w:rsidR="00BB44A3" w:rsidRPr="00A613F5" w:rsidRDefault="00BB44A3" w:rsidP="007D5463">
      <w:pPr>
        <w:pStyle w:val="31"/>
        <w:numPr>
          <w:ilvl w:val="3"/>
          <w:numId w:val="35"/>
        </w:numPr>
        <w:spacing w:before="0" w:after="0"/>
        <w:ind w:left="0" w:firstLine="425"/>
        <w:jc w:val="both"/>
        <w:outlineLvl w:val="9"/>
        <w:rPr>
          <w:b w:val="0"/>
          <w:lang w:val="ru-RU"/>
        </w:rPr>
      </w:pPr>
      <w:r w:rsidRPr="00A613F5">
        <w:rPr>
          <w:b w:val="0"/>
          <w:lang w:val="ru-RU"/>
        </w:rPr>
        <w:t>Применение способа</w:t>
      </w:r>
      <w:r w:rsidR="00AD5D29" w:rsidRPr="00A613F5">
        <w:rPr>
          <w:b w:val="0"/>
          <w:lang w:val="ru-RU"/>
        </w:rPr>
        <w:t xml:space="preserve"> закупок через электронный магазин</w:t>
      </w:r>
      <w:r w:rsidRPr="00A613F5">
        <w:rPr>
          <w:b w:val="0"/>
          <w:lang w:val="ru-RU"/>
        </w:rPr>
        <w:t xml:space="preserve"> </w:t>
      </w:r>
      <w:r w:rsidR="00122BF9" w:rsidRPr="00A613F5">
        <w:rPr>
          <w:b w:val="0"/>
          <w:lang w:val="ru-RU"/>
        </w:rPr>
        <w:t>допускается в случае</w:t>
      </w:r>
      <w:r w:rsidRPr="00A613F5">
        <w:rPr>
          <w:b w:val="0"/>
          <w:lang w:val="ru-RU"/>
        </w:rPr>
        <w:t>, если общая сумма однородных видов товаров</w:t>
      </w:r>
      <w:r w:rsidR="00AD5D29" w:rsidRPr="00A613F5">
        <w:rPr>
          <w:b w:val="0"/>
          <w:lang w:val="ru-RU"/>
        </w:rPr>
        <w:t xml:space="preserve"> с учетом НДС</w:t>
      </w:r>
      <w:r w:rsidRPr="00A613F5">
        <w:rPr>
          <w:b w:val="0"/>
          <w:lang w:val="ru-RU"/>
        </w:rPr>
        <w:t xml:space="preserve">, предусмотренная планом закупок на соответствующий календарный год, не превышает </w:t>
      </w:r>
      <w:proofErr w:type="spellStart"/>
      <w:r w:rsidRPr="00A613F5">
        <w:rPr>
          <w:b w:val="0"/>
          <w:lang w:val="ru-RU"/>
        </w:rPr>
        <w:t>двухтысячекратного</w:t>
      </w:r>
      <w:proofErr w:type="spellEnd"/>
      <w:r w:rsidRPr="00A613F5">
        <w:rPr>
          <w:b w:val="0"/>
          <w:lang w:val="ru-RU"/>
        </w:rPr>
        <w:t xml:space="preserve"> размера месячного расчётного показателя, установленного законом о республиканском бюджете на соответствующий финансовый год.</w:t>
      </w:r>
    </w:p>
    <w:p w14:paraId="37A174E6" w14:textId="77777777" w:rsidR="00AD5D29" w:rsidRPr="00A613F5" w:rsidRDefault="00AD5D29" w:rsidP="00AD5D29">
      <w:pPr>
        <w:pStyle w:val="31"/>
        <w:numPr>
          <w:ilvl w:val="0"/>
          <w:numId w:val="0"/>
        </w:numPr>
        <w:spacing w:before="0" w:after="0"/>
        <w:ind w:left="928" w:hanging="360"/>
        <w:jc w:val="both"/>
        <w:outlineLvl w:val="9"/>
        <w:rPr>
          <w:b w:val="0"/>
          <w:lang w:val="ru-RU"/>
        </w:rPr>
      </w:pPr>
    </w:p>
    <w:p w14:paraId="480E5A58" w14:textId="77777777" w:rsidR="003A79E6" w:rsidRPr="00A613F5" w:rsidRDefault="003A79E6" w:rsidP="00216A08">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176" w:name="_Toc450240660"/>
      <w:bookmarkStart w:id="177" w:name="_Toc450240721"/>
      <w:bookmarkStart w:id="178" w:name="_Toc451266795"/>
      <w:bookmarkStart w:id="179" w:name="_Toc451933386"/>
      <w:bookmarkStart w:id="180" w:name="_Toc28603122"/>
      <w:bookmarkEnd w:id="176"/>
      <w:bookmarkEnd w:id="177"/>
      <w:bookmarkEnd w:id="178"/>
      <w:bookmarkEnd w:id="179"/>
      <w:r w:rsidRPr="00A613F5">
        <w:rPr>
          <w:rFonts w:cstheme="minorHAnsi"/>
          <w:b/>
          <w:sz w:val="24"/>
          <w:szCs w:val="24"/>
          <w:lang w:val="kk-KZ"/>
        </w:rPr>
        <w:t>Закупки из одного источника</w:t>
      </w:r>
      <w:bookmarkEnd w:id="180"/>
    </w:p>
    <w:p w14:paraId="69ACC40C" w14:textId="77777777" w:rsidR="003A79E6" w:rsidRPr="00A613F5" w:rsidRDefault="003A79E6"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81" w:name="_Toc28603123"/>
      <w:r w:rsidRPr="00A613F5">
        <w:rPr>
          <w:rFonts w:asciiTheme="minorHAnsi" w:hAnsiTheme="minorHAnsi" w:cstheme="minorHAnsi"/>
          <w:lang w:val="ru-RU"/>
        </w:rPr>
        <w:t>Порядок проведения закупок из одного источника</w:t>
      </w:r>
      <w:bookmarkEnd w:id="181"/>
    </w:p>
    <w:p w14:paraId="23E9F7A6" w14:textId="77777777" w:rsidR="003A79E6" w:rsidRPr="00A613F5" w:rsidRDefault="003A79E6" w:rsidP="0073497D">
      <w:pPr>
        <w:pStyle w:val="af8"/>
        <w:numPr>
          <w:ilvl w:val="3"/>
          <w:numId w:val="103"/>
        </w:numPr>
        <w:ind w:left="0" w:firstLine="426"/>
        <w:jc w:val="both"/>
        <w:rPr>
          <w:rFonts w:eastAsia="Arial" w:cstheme="minorHAnsi"/>
          <w:color w:val="000000"/>
          <w:sz w:val="24"/>
          <w:szCs w:val="24"/>
        </w:rPr>
      </w:pPr>
      <w:r w:rsidRPr="00A613F5">
        <w:rPr>
          <w:rFonts w:eastAsia="Arial" w:cstheme="minorHAnsi"/>
          <w:color w:val="000000"/>
          <w:sz w:val="24"/>
          <w:szCs w:val="24"/>
        </w:rPr>
        <w:t>Закупки способом из одного источника могут быть осуществлены</w:t>
      </w:r>
      <w:r w:rsidR="00EE6BDE" w:rsidRPr="00A613F5">
        <w:rPr>
          <w:rFonts w:eastAsia="Arial" w:cstheme="minorHAnsi"/>
          <w:color w:val="000000"/>
          <w:sz w:val="24"/>
          <w:szCs w:val="24"/>
        </w:rPr>
        <w:t xml:space="preserve"> Заказчиком</w:t>
      </w:r>
      <w:r w:rsidRPr="00A613F5">
        <w:rPr>
          <w:rFonts w:eastAsia="Arial" w:cstheme="minorHAnsi"/>
          <w:color w:val="000000"/>
          <w:sz w:val="24"/>
          <w:szCs w:val="24"/>
        </w:rPr>
        <w:t xml:space="preserve"> </w:t>
      </w:r>
      <w:r w:rsidR="00EE6BDE" w:rsidRPr="00A613F5">
        <w:rPr>
          <w:rFonts w:eastAsia="Arial" w:cstheme="minorHAnsi"/>
          <w:color w:val="000000"/>
          <w:sz w:val="24"/>
          <w:szCs w:val="24"/>
        </w:rPr>
        <w:t>в случаях, предусмотренных статьей 1</w:t>
      </w:r>
      <w:r w:rsidR="00787767" w:rsidRPr="00A613F5">
        <w:rPr>
          <w:rFonts w:eastAsia="Arial" w:cstheme="minorHAnsi"/>
          <w:color w:val="000000"/>
          <w:sz w:val="24"/>
          <w:szCs w:val="24"/>
        </w:rPr>
        <w:t>2</w:t>
      </w:r>
      <w:r w:rsidR="00EE6BDE" w:rsidRPr="00A613F5">
        <w:rPr>
          <w:rFonts w:eastAsia="Arial" w:cstheme="minorHAnsi"/>
          <w:color w:val="000000"/>
          <w:sz w:val="24"/>
          <w:szCs w:val="24"/>
        </w:rPr>
        <w:t xml:space="preserve"> Порядка.</w:t>
      </w:r>
    </w:p>
    <w:p w14:paraId="61CE555F" w14:textId="77777777" w:rsidR="00787767" w:rsidRPr="00A613F5" w:rsidRDefault="00787767" w:rsidP="0073497D">
      <w:pPr>
        <w:pStyle w:val="af8"/>
        <w:numPr>
          <w:ilvl w:val="3"/>
          <w:numId w:val="103"/>
        </w:numPr>
        <w:ind w:left="0" w:firstLine="426"/>
        <w:jc w:val="both"/>
        <w:rPr>
          <w:rFonts w:eastAsia="Arial" w:cstheme="minorHAnsi"/>
          <w:color w:val="000000"/>
          <w:sz w:val="24"/>
          <w:szCs w:val="24"/>
        </w:rPr>
      </w:pPr>
      <w:r w:rsidRPr="00A613F5">
        <w:rPr>
          <w:rFonts w:eastAsia="Arial" w:cstheme="minorHAnsi"/>
          <w:color w:val="000000"/>
          <w:sz w:val="24"/>
          <w:szCs w:val="24"/>
        </w:rPr>
        <w:t xml:space="preserve">Решение по закупкам из одного источника, предусмотренное пунктом 2 статьи 12 Порядка, </w:t>
      </w:r>
      <w:proofErr w:type="gramStart"/>
      <w:r w:rsidRPr="00A613F5">
        <w:rPr>
          <w:rFonts w:eastAsia="Arial" w:cstheme="minorHAnsi"/>
          <w:color w:val="000000"/>
          <w:sz w:val="24"/>
          <w:szCs w:val="24"/>
        </w:rPr>
        <w:t>формируется и утверждается</w:t>
      </w:r>
      <w:proofErr w:type="gramEnd"/>
      <w:r w:rsidRPr="00A613F5">
        <w:rPr>
          <w:rFonts w:eastAsia="Arial" w:cstheme="minorHAnsi"/>
          <w:color w:val="000000"/>
          <w:sz w:val="24"/>
          <w:szCs w:val="24"/>
        </w:rPr>
        <w:t xml:space="preserve"> в Системе посредством подписания ЭЦП.</w:t>
      </w:r>
    </w:p>
    <w:p w14:paraId="43AE14F3" w14:textId="1D3A3082" w:rsidR="001B77C4" w:rsidRPr="00A613F5" w:rsidRDefault="00787767" w:rsidP="0073497D">
      <w:pPr>
        <w:pStyle w:val="af8"/>
        <w:numPr>
          <w:ilvl w:val="3"/>
          <w:numId w:val="103"/>
        </w:numPr>
        <w:ind w:left="0" w:firstLine="426"/>
        <w:jc w:val="both"/>
        <w:rPr>
          <w:rFonts w:eastAsia="Arial" w:cstheme="minorHAnsi"/>
          <w:color w:val="000000"/>
          <w:sz w:val="24"/>
          <w:szCs w:val="24"/>
        </w:rPr>
      </w:pPr>
      <w:r w:rsidRPr="00A613F5">
        <w:rPr>
          <w:rFonts w:eastAsia="Arial" w:cstheme="minorHAnsi"/>
          <w:color w:val="000000"/>
          <w:sz w:val="24"/>
          <w:szCs w:val="24"/>
        </w:rPr>
        <w:t>Решени</w:t>
      </w:r>
      <w:r w:rsidR="009214B1" w:rsidRPr="00A613F5">
        <w:rPr>
          <w:rFonts w:eastAsia="Arial" w:cstheme="minorHAnsi"/>
          <w:color w:val="000000"/>
          <w:sz w:val="24"/>
          <w:szCs w:val="24"/>
        </w:rPr>
        <w:t>я</w:t>
      </w:r>
      <w:r w:rsidRPr="00A613F5">
        <w:rPr>
          <w:rFonts w:eastAsia="Arial" w:cstheme="minorHAnsi"/>
          <w:color w:val="000000"/>
          <w:sz w:val="24"/>
          <w:szCs w:val="24"/>
        </w:rPr>
        <w:t xml:space="preserve"> по закупкам из одного источника, предусмотренные пунктами </w:t>
      </w:r>
      <w:r w:rsidR="009214B1" w:rsidRPr="00A613F5">
        <w:rPr>
          <w:rFonts w:eastAsia="Arial" w:cstheme="minorHAnsi"/>
          <w:color w:val="000000"/>
          <w:sz w:val="24"/>
          <w:szCs w:val="24"/>
        </w:rPr>
        <w:t>3</w:t>
      </w:r>
      <w:r w:rsidRPr="00A613F5">
        <w:rPr>
          <w:rFonts w:eastAsia="Arial" w:cstheme="minorHAnsi"/>
          <w:color w:val="000000"/>
          <w:sz w:val="24"/>
          <w:szCs w:val="24"/>
        </w:rPr>
        <w:t xml:space="preserve"> и </w:t>
      </w:r>
      <w:r w:rsidR="009214B1" w:rsidRPr="00A613F5">
        <w:rPr>
          <w:rFonts w:eastAsia="Arial" w:cstheme="minorHAnsi"/>
          <w:color w:val="000000"/>
          <w:sz w:val="24"/>
          <w:szCs w:val="24"/>
        </w:rPr>
        <w:t>4</w:t>
      </w:r>
      <w:r w:rsidRPr="00A613F5">
        <w:rPr>
          <w:rFonts w:eastAsia="Arial" w:cstheme="minorHAnsi"/>
          <w:color w:val="000000"/>
          <w:sz w:val="24"/>
          <w:szCs w:val="24"/>
        </w:rPr>
        <w:t xml:space="preserve"> статьи 12 Порядка, размещаются в Системе посредством подписания ЭЦП в виде электронной копии соответствующего документа.</w:t>
      </w:r>
    </w:p>
    <w:p w14:paraId="0866764A" w14:textId="77777777" w:rsidR="00787767" w:rsidRPr="00A613F5" w:rsidRDefault="00787767" w:rsidP="00787767">
      <w:pPr>
        <w:pStyle w:val="af8"/>
        <w:ind w:left="426"/>
        <w:jc w:val="both"/>
        <w:rPr>
          <w:rFonts w:eastAsia="Arial" w:cstheme="minorHAnsi"/>
          <w:color w:val="000000"/>
          <w:sz w:val="24"/>
          <w:szCs w:val="24"/>
        </w:rPr>
      </w:pPr>
    </w:p>
    <w:p w14:paraId="5DD49759" w14:textId="77777777" w:rsidR="00250B22" w:rsidRPr="00A613F5" w:rsidRDefault="00250B22" w:rsidP="00216A08">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182" w:name="_Toc28603124"/>
      <w:r w:rsidRPr="00A613F5">
        <w:rPr>
          <w:rFonts w:cstheme="minorHAnsi"/>
          <w:b/>
          <w:sz w:val="24"/>
          <w:szCs w:val="24"/>
          <w:lang w:val="kk-KZ"/>
        </w:rPr>
        <w:t>Закупки через товарную биржу</w:t>
      </w:r>
      <w:r w:rsidR="009D6771" w:rsidRPr="00A613F5">
        <w:rPr>
          <w:rFonts w:cstheme="minorHAnsi"/>
          <w:b/>
          <w:sz w:val="24"/>
          <w:szCs w:val="24"/>
          <w:lang w:val="kk-KZ"/>
        </w:rPr>
        <w:t xml:space="preserve"> и на централизованных торгах электрической энергией</w:t>
      </w:r>
      <w:bookmarkEnd w:id="182"/>
    </w:p>
    <w:p w14:paraId="3FBF2073" w14:textId="77777777" w:rsidR="00250B22" w:rsidRPr="00A613F5" w:rsidRDefault="00250B22"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83" w:name="_Toc28603125"/>
      <w:r w:rsidRPr="00A613F5">
        <w:rPr>
          <w:rFonts w:asciiTheme="minorHAnsi" w:hAnsiTheme="minorHAnsi" w:cstheme="minorHAnsi"/>
          <w:lang w:val="ru-RU"/>
        </w:rPr>
        <w:t>Порядок проведения закупок через товарную биржу</w:t>
      </w:r>
      <w:bookmarkEnd w:id="183"/>
    </w:p>
    <w:p w14:paraId="224CC3EE" w14:textId="77777777" w:rsidR="001B77C4" w:rsidRPr="00A613F5" w:rsidRDefault="001B77C4" w:rsidP="0073497D">
      <w:pPr>
        <w:pStyle w:val="af8"/>
        <w:numPr>
          <w:ilvl w:val="3"/>
          <w:numId w:val="104"/>
        </w:numPr>
        <w:ind w:left="0" w:firstLine="426"/>
        <w:jc w:val="both"/>
        <w:rPr>
          <w:rFonts w:cstheme="minorHAnsi"/>
          <w:sz w:val="24"/>
          <w:szCs w:val="24"/>
        </w:rPr>
      </w:pPr>
      <w:proofErr w:type="gramStart"/>
      <w:r w:rsidRPr="00A613F5">
        <w:rPr>
          <w:rFonts w:cstheme="minorHAnsi"/>
          <w:sz w:val="24"/>
          <w:szCs w:val="24"/>
        </w:rPr>
        <w:t>Закупки товаров через товарные биржи могут осуществляться по решению первого руководителя Заказчика или иного уполномоченного им лица в соответствии с законодательством Республики Казахстан о товарных биржах по Перечню биржевых товаров и минимального размера представляемых партий, которые реализуются через товарные биржи, утвержденному уполномоченным государственным органом Республики Казахстан, в объеме не менее минимального размера партии, предусмотренного перечнем биржевых товаров.</w:t>
      </w:r>
      <w:proofErr w:type="gramEnd"/>
    </w:p>
    <w:p w14:paraId="7605475E" w14:textId="77777777" w:rsidR="009D6771" w:rsidRPr="00A613F5" w:rsidRDefault="009D6771"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84" w:name="_Toc28603126"/>
      <w:r w:rsidRPr="00A613F5">
        <w:rPr>
          <w:rFonts w:asciiTheme="minorHAnsi" w:hAnsiTheme="minorHAnsi" w:cstheme="minorHAnsi"/>
          <w:lang w:val="ru-RU"/>
        </w:rPr>
        <w:t>Условия закупок на централизованных торгах электрической энергией</w:t>
      </w:r>
      <w:bookmarkEnd w:id="184"/>
    </w:p>
    <w:p w14:paraId="438FCD0C" w14:textId="752B0CCB" w:rsidR="001B77C4" w:rsidRPr="00A613F5" w:rsidRDefault="001B77C4" w:rsidP="0073497D">
      <w:pPr>
        <w:pStyle w:val="af8"/>
        <w:numPr>
          <w:ilvl w:val="3"/>
          <w:numId w:val="105"/>
        </w:numPr>
        <w:ind w:left="0" w:firstLine="426"/>
        <w:jc w:val="both"/>
        <w:rPr>
          <w:rFonts w:cstheme="minorHAnsi"/>
          <w:sz w:val="24"/>
          <w:szCs w:val="24"/>
        </w:rPr>
      </w:pPr>
      <w:r w:rsidRPr="00A613F5">
        <w:rPr>
          <w:rFonts w:cstheme="minorHAnsi"/>
          <w:sz w:val="24"/>
          <w:szCs w:val="24"/>
        </w:rPr>
        <w:t>Закупки электрической энергии на централизованных торгах электрической энергией осуществляются по решению первого руководителя Заказчика или иного уполномоченного им лица в соответствии с правилами организации и функционирования централизованных торгов электрической энергией в Республике Казахстан, в порядке, установленном законодательством Республики Казахстан об электроэнергетик</w:t>
      </w:r>
      <w:r w:rsidR="009214B1" w:rsidRPr="00A613F5">
        <w:rPr>
          <w:rFonts w:cstheme="minorHAnsi"/>
          <w:sz w:val="24"/>
          <w:szCs w:val="24"/>
        </w:rPr>
        <w:t>е</w:t>
      </w:r>
      <w:r w:rsidRPr="00A613F5">
        <w:rPr>
          <w:rFonts w:cstheme="minorHAnsi"/>
          <w:sz w:val="24"/>
          <w:szCs w:val="24"/>
        </w:rPr>
        <w:t>.</w:t>
      </w:r>
    </w:p>
    <w:p w14:paraId="7EBA0E69" w14:textId="77777777" w:rsidR="00FA50B3" w:rsidRPr="00A613F5" w:rsidRDefault="00FA50B3" w:rsidP="00FA50B3">
      <w:pPr>
        <w:widowControl w:val="0"/>
        <w:tabs>
          <w:tab w:val="left" w:pos="709"/>
        </w:tabs>
        <w:adjustRightInd w:val="0"/>
        <w:spacing w:after="0" w:line="240" w:lineRule="auto"/>
        <w:jc w:val="both"/>
        <w:rPr>
          <w:rFonts w:cstheme="minorHAnsi"/>
          <w:sz w:val="24"/>
          <w:szCs w:val="24"/>
        </w:rPr>
      </w:pPr>
    </w:p>
    <w:p w14:paraId="42C7D62B" w14:textId="77777777" w:rsidR="00FA50B3" w:rsidRPr="00A613F5" w:rsidRDefault="00FA50B3" w:rsidP="007F2536">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185" w:name="_Toc452053658"/>
      <w:bookmarkStart w:id="186" w:name="_Toc28603127"/>
      <w:r w:rsidRPr="00A613F5">
        <w:rPr>
          <w:rFonts w:cstheme="minorHAnsi"/>
          <w:b/>
          <w:sz w:val="24"/>
          <w:szCs w:val="24"/>
          <w:lang w:val="kk-KZ"/>
        </w:rPr>
        <w:lastRenderedPageBreak/>
        <w:t>Закупки товаров, работ и услуг при проведении операций по недропользованию</w:t>
      </w:r>
      <w:bookmarkEnd w:id="185"/>
      <w:bookmarkEnd w:id="186"/>
    </w:p>
    <w:p w14:paraId="07700B90" w14:textId="77777777" w:rsidR="00FA50B3" w:rsidRPr="00A613F5" w:rsidRDefault="003B6734"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87" w:name="_Toc452053659"/>
      <w:bookmarkStart w:id="188" w:name="_Toc28603128"/>
      <w:r w:rsidRPr="00A613F5">
        <w:rPr>
          <w:rFonts w:asciiTheme="minorHAnsi" w:hAnsiTheme="minorHAnsi" w:cstheme="minorHAnsi"/>
          <w:lang w:val="ru-RU"/>
        </w:rPr>
        <w:t>Общие положения</w:t>
      </w:r>
      <w:r w:rsidR="00FA50B3" w:rsidRPr="00A613F5">
        <w:rPr>
          <w:rFonts w:asciiTheme="minorHAnsi" w:hAnsiTheme="minorHAnsi" w:cstheme="minorHAnsi"/>
          <w:lang w:val="ru-RU"/>
        </w:rPr>
        <w:t xml:space="preserve"> закупок товаров, работ и услуг при проведени</w:t>
      </w:r>
      <w:r w:rsidR="007F2536" w:rsidRPr="00A613F5">
        <w:rPr>
          <w:rFonts w:asciiTheme="minorHAnsi" w:hAnsiTheme="minorHAnsi" w:cstheme="minorHAnsi"/>
          <w:lang w:val="ru-RU"/>
        </w:rPr>
        <w:t>и</w:t>
      </w:r>
      <w:r w:rsidR="00FA50B3" w:rsidRPr="00A613F5">
        <w:rPr>
          <w:rFonts w:asciiTheme="minorHAnsi" w:hAnsiTheme="minorHAnsi" w:cstheme="minorHAnsi"/>
          <w:lang w:val="ru-RU"/>
        </w:rPr>
        <w:t xml:space="preserve"> операций по недропользованию</w:t>
      </w:r>
      <w:bookmarkEnd w:id="187"/>
      <w:bookmarkEnd w:id="188"/>
    </w:p>
    <w:p w14:paraId="707841EA" w14:textId="77777777" w:rsidR="00FA50B3" w:rsidRPr="00A613F5" w:rsidRDefault="00FA50B3" w:rsidP="00A633E6">
      <w:pPr>
        <w:pStyle w:val="31"/>
        <w:numPr>
          <w:ilvl w:val="3"/>
          <w:numId w:val="2"/>
        </w:numPr>
        <w:tabs>
          <w:tab w:val="clear" w:pos="567"/>
          <w:tab w:val="left" w:pos="426"/>
        </w:tabs>
        <w:spacing w:before="0" w:after="0"/>
        <w:ind w:left="0" w:firstLine="425"/>
        <w:contextualSpacing/>
        <w:jc w:val="both"/>
        <w:outlineLvl w:val="9"/>
        <w:rPr>
          <w:rFonts w:cstheme="minorHAnsi"/>
          <w:b w:val="0"/>
        </w:rPr>
      </w:pPr>
      <w:bookmarkStart w:id="189" w:name="_Toc449103145"/>
      <w:proofErr w:type="spellStart"/>
      <w:r w:rsidRPr="00A613F5">
        <w:rPr>
          <w:rFonts w:cstheme="minorHAnsi"/>
          <w:b w:val="0"/>
        </w:rPr>
        <w:t>Недропользователи</w:t>
      </w:r>
      <w:proofErr w:type="spellEnd"/>
      <w:r w:rsidRPr="00A613F5">
        <w:rPr>
          <w:rFonts w:cstheme="minorHAnsi"/>
          <w:b w:val="0"/>
        </w:rPr>
        <w:t xml:space="preserve"> Холдинга осуществляют закупки в порядке, определенн</w:t>
      </w:r>
      <w:r w:rsidR="00FC613F" w:rsidRPr="00A613F5">
        <w:rPr>
          <w:rFonts w:cstheme="minorHAnsi"/>
          <w:b w:val="0"/>
          <w:lang w:val="ru-RU"/>
        </w:rPr>
        <w:t>ом</w:t>
      </w:r>
      <w:r w:rsidRPr="00A613F5">
        <w:rPr>
          <w:rFonts w:cstheme="minorHAnsi"/>
          <w:b w:val="0"/>
        </w:rPr>
        <w:t xml:space="preserve"> Стандартом, с применением особых условий, предусмотренных настоящей главой.</w:t>
      </w:r>
      <w:bookmarkEnd w:id="189"/>
    </w:p>
    <w:p w14:paraId="5085AD76" w14:textId="77777777" w:rsidR="00FA50B3" w:rsidRPr="00A613F5" w:rsidRDefault="00FA50B3" w:rsidP="00A633E6">
      <w:pPr>
        <w:pStyle w:val="31"/>
        <w:numPr>
          <w:ilvl w:val="3"/>
          <w:numId w:val="2"/>
        </w:numPr>
        <w:tabs>
          <w:tab w:val="clear" w:pos="567"/>
          <w:tab w:val="left" w:pos="426"/>
        </w:tabs>
        <w:spacing w:before="0" w:after="0"/>
        <w:ind w:left="0" w:firstLine="425"/>
        <w:contextualSpacing/>
        <w:jc w:val="both"/>
        <w:outlineLvl w:val="9"/>
        <w:rPr>
          <w:rFonts w:cstheme="minorHAnsi"/>
          <w:b w:val="0"/>
        </w:rPr>
      </w:pPr>
      <w:bookmarkStart w:id="190" w:name="_Toc449103146"/>
      <w:r w:rsidRPr="00A613F5">
        <w:rPr>
          <w:rFonts w:cstheme="minorHAnsi"/>
          <w:b w:val="0"/>
        </w:rPr>
        <w:t xml:space="preserve">Особые условия, установленные настоящей главой в части осуществления закупок товаров, применяются </w:t>
      </w:r>
      <w:proofErr w:type="spellStart"/>
      <w:r w:rsidRPr="00A613F5">
        <w:rPr>
          <w:rFonts w:cstheme="minorHAnsi"/>
          <w:b w:val="0"/>
        </w:rPr>
        <w:t>Недропользователями</w:t>
      </w:r>
      <w:proofErr w:type="spellEnd"/>
      <w:r w:rsidRPr="00A613F5">
        <w:rPr>
          <w:rFonts w:cstheme="minorHAnsi"/>
          <w:b w:val="0"/>
        </w:rPr>
        <w:t xml:space="preserve"> Холдинга, заключившими контракты на недропользование до 1 января 2015 года, до окончания срока действия таких контрактов или до 1 января 2021 года в зависимости от того, что наступит ранее.</w:t>
      </w:r>
      <w:bookmarkEnd w:id="190"/>
    </w:p>
    <w:p w14:paraId="335C60A9" w14:textId="77777777" w:rsidR="003B6734" w:rsidRPr="00A613F5" w:rsidRDefault="003B6734" w:rsidP="00A633E6">
      <w:pPr>
        <w:pStyle w:val="31"/>
        <w:numPr>
          <w:ilvl w:val="3"/>
          <w:numId w:val="2"/>
        </w:numPr>
        <w:tabs>
          <w:tab w:val="clear" w:pos="567"/>
          <w:tab w:val="left" w:pos="426"/>
        </w:tabs>
        <w:spacing w:before="0" w:after="0"/>
        <w:ind w:left="0" w:firstLine="425"/>
        <w:contextualSpacing/>
        <w:jc w:val="both"/>
        <w:outlineLvl w:val="9"/>
        <w:rPr>
          <w:rFonts w:cstheme="minorHAnsi"/>
          <w:b w:val="0"/>
        </w:rPr>
      </w:pPr>
      <w:bookmarkStart w:id="191" w:name="_Toc449103150"/>
      <w:r w:rsidRPr="00A613F5">
        <w:rPr>
          <w:rFonts w:cstheme="minorHAnsi"/>
          <w:b w:val="0"/>
        </w:rPr>
        <w:t>В настоящей главе используются следующие понятия:</w:t>
      </w:r>
      <w:bookmarkEnd w:id="191"/>
    </w:p>
    <w:p w14:paraId="79F4F03C" w14:textId="77777777" w:rsidR="003B6734" w:rsidRPr="00A613F5" w:rsidRDefault="003B6734" w:rsidP="003B6734">
      <w:pPr>
        <w:pStyle w:val="31"/>
        <w:numPr>
          <w:ilvl w:val="0"/>
          <w:numId w:val="0"/>
        </w:numPr>
        <w:spacing w:before="0" w:after="0"/>
        <w:ind w:firstLine="426"/>
        <w:contextualSpacing/>
        <w:jc w:val="both"/>
        <w:outlineLvl w:val="9"/>
      </w:pPr>
      <w:bookmarkStart w:id="192" w:name="_Toc449103151"/>
      <w:r w:rsidRPr="00A613F5">
        <w:rPr>
          <w:rFonts w:cs="Arial"/>
          <w:bCs/>
        </w:rPr>
        <w:t xml:space="preserve">контракт на недропользование </w:t>
      </w:r>
      <w:r w:rsidRPr="00A613F5">
        <w:rPr>
          <w:rFonts w:cs="Arial"/>
          <w:b w:val="0"/>
          <w:bCs/>
        </w:rPr>
        <w:t xml:space="preserve">– контракт на недропользование, заключенный в соответствии с </w:t>
      </w:r>
      <w:r w:rsidRPr="00A613F5">
        <w:rPr>
          <w:rFonts w:cs="Arial"/>
          <w:b w:val="0"/>
          <w:bCs/>
          <w:lang w:val="ru-RU"/>
        </w:rPr>
        <w:t>законодательством</w:t>
      </w:r>
      <w:r w:rsidRPr="00A613F5">
        <w:rPr>
          <w:rFonts w:cs="Arial"/>
          <w:b w:val="0"/>
          <w:bCs/>
        </w:rPr>
        <w:t xml:space="preserve"> Республики Казахстан </w:t>
      </w:r>
      <w:r w:rsidRPr="00A613F5">
        <w:rPr>
          <w:rFonts w:cs="Arial"/>
          <w:b w:val="0"/>
          <w:bCs/>
          <w:lang w:val="ru-RU"/>
        </w:rPr>
        <w:t>о</w:t>
      </w:r>
      <w:r w:rsidRPr="00A613F5">
        <w:rPr>
          <w:rFonts w:cs="Arial"/>
          <w:b w:val="0"/>
          <w:bCs/>
        </w:rPr>
        <w:t xml:space="preserve"> недрах и недропользовании;</w:t>
      </w:r>
    </w:p>
    <w:p w14:paraId="44B11A85" w14:textId="77777777" w:rsidR="003B6734" w:rsidRPr="00A613F5" w:rsidRDefault="003B6734" w:rsidP="003B6734">
      <w:pPr>
        <w:pStyle w:val="31"/>
        <w:numPr>
          <w:ilvl w:val="0"/>
          <w:numId w:val="0"/>
        </w:numPr>
        <w:spacing w:before="0" w:after="0"/>
        <w:ind w:firstLine="426"/>
        <w:contextualSpacing/>
        <w:jc w:val="both"/>
        <w:outlineLvl w:val="9"/>
        <w:rPr>
          <w:b w:val="0"/>
        </w:rPr>
      </w:pPr>
      <w:r w:rsidRPr="00A613F5">
        <w:t>отечественные товаропроизводители</w:t>
      </w:r>
      <w:r w:rsidRPr="00A613F5">
        <w:rPr>
          <w:b w:val="0"/>
        </w:rPr>
        <w:t xml:space="preserve"> – потенциальные поставщики, производящие товар на территории Республики Казахстан;</w:t>
      </w:r>
      <w:bookmarkEnd w:id="192"/>
    </w:p>
    <w:p w14:paraId="5953295F" w14:textId="77777777" w:rsidR="003B6734" w:rsidRPr="00A613F5" w:rsidRDefault="003B6734" w:rsidP="003B6734">
      <w:pPr>
        <w:pStyle w:val="31"/>
        <w:numPr>
          <w:ilvl w:val="0"/>
          <w:numId w:val="0"/>
        </w:numPr>
        <w:spacing w:before="0" w:after="0"/>
        <w:ind w:firstLine="426"/>
        <w:contextualSpacing/>
        <w:jc w:val="both"/>
        <w:outlineLvl w:val="9"/>
        <w:rPr>
          <w:b w:val="0"/>
        </w:rPr>
      </w:pPr>
      <w:bookmarkStart w:id="193" w:name="_Toc449103152"/>
      <w:r w:rsidRPr="00A613F5">
        <w:t>отечественные поставщики работ, услуг</w:t>
      </w:r>
      <w:r w:rsidRPr="00A613F5">
        <w:rPr>
          <w:b w:val="0"/>
        </w:rPr>
        <w:t xml:space="preserve"> – потенциальные поставщики, использующие не менее девяноста пяти процентов граждан Республики Казахстан в общей численности работников.</w:t>
      </w:r>
      <w:bookmarkEnd w:id="193"/>
    </w:p>
    <w:p w14:paraId="185816C6" w14:textId="77777777" w:rsidR="00FA50B3" w:rsidRPr="00A613F5" w:rsidRDefault="00F620AD"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94" w:name="_Toc28603129"/>
      <w:r w:rsidRPr="00A613F5">
        <w:rPr>
          <w:rFonts w:asciiTheme="minorHAnsi" w:hAnsiTheme="minorHAnsi" w:cstheme="minorHAnsi"/>
          <w:lang w:val="ru-RU"/>
        </w:rPr>
        <w:t>Планирование закупок</w:t>
      </w:r>
      <w:bookmarkEnd w:id="194"/>
    </w:p>
    <w:p w14:paraId="066E70F7" w14:textId="77777777" w:rsidR="00E807B9" w:rsidRPr="00A613F5" w:rsidRDefault="0006659F" w:rsidP="0073497D">
      <w:pPr>
        <w:pStyle w:val="31"/>
        <w:numPr>
          <w:ilvl w:val="0"/>
          <w:numId w:val="141"/>
        </w:numPr>
        <w:spacing w:before="0" w:after="0"/>
        <w:ind w:left="0" w:firstLine="426"/>
        <w:contextualSpacing/>
        <w:jc w:val="both"/>
        <w:outlineLvl w:val="9"/>
        <w:rPr>
          <w:b w:val="0"/>
        </w:rPr>
      </w:pPr>
      <w:bookmarkStart w:id="195" w:name="_Toc449103154"/>
      <w:r w:rsidRPr="00A613F5">
        <w:rPr>
          <w:b w:val="0"/>
        </w:rPr>
        <w:t xml:space="preserve">При первоначальном проведении закупок товаров способом тендера или запроса ценовых предложений в случае наличия двух и более товаропроизводителей закупаемого товара, </w:t>
      </w:r>
      <w:proofErr w:type="spellStart"/>
      <w:r w:rsidR="00B90A61" w:rsidRPr="00A613F5">
        <w:rPr>
          <w:b w:val="0"/>
          <w:lang w:val="ru-RU"/>
        </w:rPr>
        <w:t>Недропользователь</w:t>
      </w:r>
      <w:proofErr w:type="spellEnd"/>
      <w:r w:rsidRPr="00A613F5">
        <w:rPr>
          <w:b w:val="0"/>
        </w:rPr>
        <w:t xml:space="preserve"> предоставляет приоритет приобретения товаров у товаропроизводителей закупаемого товара, </w:t>
      </w:r>
      <w:r w:rsidR="00B31E5B" w:rsidRPr="00A613F5">
        <w:rPr>
          <w:b w:val="0"/>
          <w:lang w:val="ru-RU"/>
        </w:rPr>
        <w:t xml:space="preserve">за исключением случаев, </w:t>
      </w:r>
      <w:r w:rsidR="00C363B2" w:rsidRPr="00A613F5">
        <w:rPr>
          <w:rFonts w:cstheme="minorHAnsi"/>
          <w:b w:val="0"/>
        </w:rPr>
        <w:t>если иное предусмотрено ЗКС</w:t>
      </w:r>
      <w:r w:rsidRPr="00A613F5">
        <w:rPr>
          <w:b w:val="0"/>
        </w:rPr>
        <w:t>.</w:t>
      </w:r>
    </w:p>
    <w:p w14:paraId="55F06EB3" w14:textId="77777777" w:rsidR="00E807B9" w:rsidRPr="00A613F5" w:rsidRDefault="00F921D8" w:rsidP="0073497D">
      <w:pPr>
        <w:pStyle w:val="31"/>
        <w:numPr>
          <w:ilvl w:val="0"/>
          <w:numId w:val="141"/>
        </w:numPr>
        <w:spacing w:before="0" w:after="0"/>
        <w:ind w:left="0" w:firstLine="426"/>
        <w:contextualSpacing/>
        <w:jc w:val="both"/>
        <w:outlineLvl w:val="9"/>
        <w:rPr>
          <w:b w:val="0"/>
        </w:rPr>
      </w:pPr>
      <w:r w:rsidRPr="00A613F5">
        <w:rPr>
          <w:b w:val="0"/>
        </w:rPr>
        <w:t>П</w:t>
      </w:r>
      <w:r w:rsidR="00E807B9" w:rsidRPr="00A613F5">
        <w:rPr>
          <w:b w:val="0"/>
        </w:rPr>
        <w:t xml:space="preserve">ри планировании сроков поставки товаров </w:t>
      </w:r>
      <w:proofErr w:type="spellStart"/>
      <w:r w:rsidR="00E807B9" w:rsidRPr="00A613F5">
        <w:rPr>
          <w:b w:val="0"/>
        </w:rPr>
        <w:t>Недропользователи</w:t>
      </w:r>
      <w:proofErr w:type="spellEnd"/>
      <w:r w:rsidR="00E807B9" w:rsidRPr="00A613F5">
        <w:rPr>
          <w:b w:val="0"/>
        </w:rPr>
        <w:t xml:space="preserve"> должны учитывать технологический срок производства либо срок поставки планируемого к закупу товара у товаропроизводителя закупаемого товара, который должен быть не менее 60 (шестидесяти) календарных дней.</w:t>
      </w:r>
    </w:p>
    <w:p w14:paraId="03D3A0FF" w14:textId="77777777" w:rsidR="00F620AD" w:rsidRPr="00A613F5" w:rsidRDefault="00F620AD"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196" w:name="_Toc28603130"/>
      <w:r w:rsidRPr="00A613F5">
        <w:rPr>
          <w:rFonts w:asciiTheme="minorHAnsi" w:hAnsiTheme="minorHAnsi" w:cstheme="minorHAnsi"/>
          <w:lang w:val="ru-RU"/>
        </w:rPr>
        <w:t>Особые условия осуществления закупок способом тендера при проведении операций по недропользованию</w:t>
      </w:r>
      <w:bookmarkEnd w:id="196"/>
    </w:p>
    <w:p w14:paraId="68D4138D" w14:textId="77777777" w:rsidR="00E807B9" w:rsidRPr="00A613F5" w:rsidRDefault="00E807B9" w:rsidP="0073497D">
      <w:pPr>
        <w:pStyle w:val="31"/>
        <w:numPr>
          <w:ilvl w:val="0"/>
          <w:numId w:val="142"/>
        </w:numPr>
        <w:spacing w:before="0" w:after="0"/>
        <w:ind w:left="0" w:firstLine="426"/>
        <w:contextualSpacing/>
        <w:jc w:val="both"/>
        <w:outlineLvl w:val="9"/>
        <w:rPr>
          <w:b w:val="0"/>
        </w:rPr>
      </w:pPr>
      <w:bookmarkStart w:id="197" w:name="_Toc449103158"/>
      <w:r w:rsidRPr="00A613F5">
        <w:rPr>
          <w:b w:val="0"/>
        </w:rPr>
        <w:t>При закупках работ</w:t>
      </w:r>
      <w:r w:rsidR="00ED3F79" w:rsidRPr="00A613F5">
        <w:rPr>
          <w:b w:val="0"/>
          <w:lang w:val="ru-RU"/>
        </w:rPr>
        <w:t xml:space="preserve"> </w:t>
      </w:r>
      <w:proofErr w:type="spellStart"/>
      <w:r w:rsidRPr="00A613F5">
        <w:rPr>
          <w:b w:val="0"/>
        </w:rPr>
        <w:t>Недропользователями</w:t>
      </w:r>
      <w:proofErr w:type="spellEnd"/>
      <w:r w:rsidR="00B90A61" w:rsidRPr="00A613F5">
        <w:rPr>
          <w:b w:val="0"/>
          <w:lang w:val="ru-RU"/>
        </w:rPr>
        <w:t xml:space="preserve"> </w:t>
      </w:r>
      <w:r w:rsidRPr="00A613F5">
        <w:rPr>
          <w:b w:val="0"/>
        </w:rPr>
        <w:t>в тендерной документации устанавливается требование о предоставлении потенциальным поставщиком обязательства по приобретению отечественных товаров, необходимых для выполнения работ, в случае если такие товары производятся на территории Республики Казахстан.</w:t>
      </w:r>
      <w:bookmarkEnd w:id="197"/>
    </w:p>
    <w:p w14:paraId="2AFEFBEA" w14:textId="77777777" w:rsidR="00E807B9" w:rsidRPr="00A613F5" w:rsidRDefault="00E807B9" w:rsidP="000E6B03">
      <w:pPr>
        <w:pStyle w:val="31"/>
        <w:numPr>
          <w:ilvl w:val="0"/>
          <w:numId w:val="0"/>
        </w:numPr>
        <w:spacing w:before="0" w:after="0"/>
        <w:ind w:firstLine="426"/>
        <w:contextualSpacing/>
        <w:jc w:val="both"/>
        <w:outlineLvl w:val="9"/>
        <w:rPr>
          <w:b w:val="0"/>
        </w:rPr>
      </w:pPr>
      <w:bookmarkStart w:id="198" w:name="_Toc449103159"/>
      <w:r w:rsidRPr="00A613F5">
        <w:rPr>
          <w:b w:val="0"/>
        </w:rPr>
        <w:t>В данном случае</w:t>
      </w:r>
      <w:r w:rsidR="00FA1B68" w:rsidRPr="00A613F5">
        <w:rPr>
          <w:b w:val="0"/>
          <w:lang w:val="ru-RU"/>
        </w:rPr>
        <w:t xml:space="preserve"> тендерная</w:t>
      </w:r>
      <w:r w:rsidRPr="00A613F5">
        <w:rPr>
          <w:b w:val="0"/>
        </w:rPr>
        <w:t xml:space="preserve"> заявка помимо сведений и документов, определенных Стандартом, также должна содержать гарантийное обязательство потенциального поставщика, подписанное первым руководителем потенциального поставщика либо уполномоченным</w:t>
      </w:r>
      <w:r w:rsidR="00D26AB4" w:rsidRPr="00A613F5">
        <w:rPr>
          <w:b w:val="0"/>
          <w:lang w:val="ru-RU"/>
        </w:rPr>
        <w:t xml:space="preserve"> им лицом</w:t>
      </w:r>
      <w:r w:rsidRPr="00A613F5">
        <w:rPr>
          <w:b w:val="0"/>
        </w:rPr>
        <w:t xml:space="preserve"> о приобретении отечественных товаров, необходимых для выполнения работ, в случае если такие товары производятся на территории Республики Казахстан.</w:t>
      </w:r>
      <w:bookmarkEnd w:id="198"/>
    </w:p>
    <w:bookmarkEnd w:id="195"/>
    <w:p w14:paraId="131304DF" w14:textId="77777777" w:rsidR="00FA50B3" w:rsidRPr="00A613F5" w:rsidRDefault="00ED3F79" w:rsidP="0073497D">
      <w:pPr>
        <w:pStyle w:val="31"/>
        <w:numPr>
          <w:ilvl w:val="0"/>
          <w:numId w:val="142"/>
        </w:numPr>
        <w:spacing w:before="0" w:after="0"/>
        <w:ind w:left="0" w:firstLine="426"/>
        <w:contextualSpacing/>
        <w:jc w:val="both"/>
        <w:outlineLvl w:val="9"/>
        <w:rPr>
          <w:b w:val="0"/>
        </w:rPr>
      </w:pPr>
      <w:r w:rsidRPr="00A613F5">
        <w:rPr>
          <w:b w:val="0"/>
        </w:rPr>
        <w:lastRenderedPageBreak/>
        <w:t xml:space="preserve">При </w:t>
      </w:r>
      <w:r w:rsidRPr="00A613F5">
        <w:rPr>
          <w:b w:val="0"/>
          <w:lang w:val="ru-RU"/>
        </w:rPr>
        <w:t xml:space="preserve">применении особых условий, предусмотренных настоящей главой, </w:t>
      </w:r>
      <w:r w:rsidRPr="00A613F5">
        <w:rPr>
          <w:b w:val="0"/>
        </w:rPr>
        <w:t>в тендерной документации предусматриваются обязательные критерии оценки и сопоставления, указанные</w:t>
      </w:r>
      <w:r w:rsidR="000E6B03" w:rsidRPr="00A613F5">
        <w:rPr>
          <w:b w:val="0"/>
          <w:lang w:val="ru-RU"/>
        </w:rPr>
        <w:t xml:space="preserve"> в</w:t>
      </w:r>
      <w:r w:rsidRPr="00A613F5">
        <w:rPr>
          <w:b w:val="0"/>
        </w:rPr>
        <w:t xml:space="preserve"> </w:t>
      </w:r>
      <w:r w:rsidR="000E6B03" w:rsidRPr="00A613F5">
        <w:rPr>
          <w:b w:val="0"/>
        </w:rPr>
        <w:t>пункте 1</w:t>
      </w:r>
      <w:r w:rsidR="00621C61" w:rsidRPr="00A613F5">
        <w:rPr>
          <w:b w:val="0"/>
          <w:lang w:val="ru-RU"/>
        </w:rPr>
        <w:t>6</w:t>
      </w:r>
      <w:r w:rsidR="000E6B03" w:rsidRPr="00A613F5">
        <w:rPr>
          <w:b w:val="0"/>
        </w:rPr>
        <w:t xml:space="preserve"> Приложения № </w:t>
      </w:r>
      <w:r w:rsidR="00621C61" w:rsidRPr="00A613F5">
        <w:rPr>
          <w:b w:val="0"/>
          <w:lang w:val="ru-RU"/>
        </w:rPr>
        <w:t>5</w:t>
      </w:r>
      <w:r w:rsidR="000E6B03" w:rsidRPr="00A613F5">
        <w:rPr>
          <w:b w:val="0"/>
        </w:rPr>
        <w:t xml:space="preserve"> к Стандарту</w:t>
      </w:r>
      <w:r w:rsidRPr="00A613F5">
        <w:rPr>
          <w:b w:val="0"/>
        </w:rPr>
        <w:t>, а также дополнительно должны быть предусмотрены следующие обязательные критерии:</w:t>
      </w:r>
    </w:p>
    <w:p w14:paraId="5BAE8FB7" w14:textId="77777777" w:rsidR="00D26AB4" w:rsidRPr="00A613F5" w:rsidRDefault="00D26AB4" w:rsidP="0073497D">
      <w:pPr>
        <w:pStyle w:val="31"/>
        <w:numPr>
          <w:ilvl w:val="0"/>
          <w:numId w:val="106"/>
        </w:numPr>
        <w:spacing w:before="0" w:after="0"/>
        <w:ind w:left="0" w:firstLine="426"/>
        <w:contextualSpacing/>
        <w:jc w:val="both"/>
        <w:outlineLvl w:val="9"/>
        <w:rPr>
          <w:b w:val="0"/>
        </w:rPr>
      </w:pPr>
      <w:bookmarkStart w:id="199" w:name="_Toc449103155"/>
      <w:r w:rsidRPr="00A613F5">
        <w:rPr>
          <w:b w:val="0"/>
        </w:rPr>
        <w:t>местное содержание в товаре потенциального поставщика, являюще</w:t>
      </w:r>
      <w:r w:rsidRPr="00A613F5">
        <w:rPr>
          <w:b w:val="0"/>
          <w:lang w:val="ru-RU"/>
        </w:rPr>
        <w:t>мся</w:t>
      </w:r>
      <w:r w:rsidRPr="00A613F5">
        <w:rPr>
          <w:b w:val="0"/>
        </w:rPr>
        <w:t xml:space="preserve"> предметом проводимых закупок (условное снижение цены на 0,15% за каждый 1% местного содержания), которое определяется на основании оригинала или нотариально заверенной копии сертификата происхождения товара (формы CT KZ) либо копии, заверенной государственным уполномоченным органом, выдавшим сертификат;</w:t>
      </w:r>
    </w:p>
    <w:p w14:paraId="52CC3BDE" w14:textId="77777777" w:rsidR="00D26AB4" w:rsidRPr="00A613F5" w:rsidRDefault="00D26AB4" w:rsidP="0073497D">
      <w:pPr>
        <w:pStyle w:val="31"/>
        <w:numPr>
          <w:ilvl w:val="0"/>
          <w:numId w:val="106"/>
        </w:numPr>
        <w:spacing w:before="0" w:after="0"/>
        <w:ind w:left="0" w:firstLine="426"/>
        <w:contextualSpacing/>
        <w:jc w:val="both"/>
        <w:outlineLvl w:val="9"/>
        <w:rPr>
          <w:b w:val="0"/>
        </w:rPr>
      </w:pPr>
      <w:r w:rsidRPr="00A613F5">
        <w:rPr>
          <w:b w:val="0"/>
        </w:rPr>
        <w:t>гарантийное обязательство потенциального поставщика по доле местного содержания в работах или услугах (условное снижение цены на 0,1% за каждый 1% местного содержания), подписанное первым руководителем потенциального поставщика либо уполномоченным</w:t>
      </w:r>
      <w:r w:rsidRPr="00A613F5">
        <w:rPr>
          <w:b w:val="0"/>
          <w:lang w:val="ru-RU"/>
        </w:rPr>
        <w:t xml:space="preserve"> им лицом</w:t>
      </w:r>
      <w:r w:rsidRPr="00A613F5">
        <w:rPr>
          <w:b w:val="0"/>
        </w:rPr>
        <w:t>, с указанием процентного значения местного содержания в предлагаемых работах или услугах и содержащее расчет доли местного содержания, подтверждающий итоговое процентное значение местного содержания в предлагаемых работах или услугах.</w:t>
      </w:r>
    </w:p>
    <w:p w14:paraId="00218C11" w14:textId="77777777" w:rsidR="00FA50B3" w:rsidRPr="00A613F5" w:rsidRDefault="00FA50B3" w:rsidP="000E6B03">
      <w:pPr>
        <w:pStyle w:val="31"/>
        <w:numPr>
          <w:ilvl w:val="0"/>
          <w:numId w:val="0"/>
        </w:numPr>
        <w:spacing w:before="0" w:after="0"/>
        <w:ind w:firstLine="426"/>
        <w:contextualSpacing/>
        <w:jc w:val="both"/>
        <w:outlineLvl w:val="9"/>
        <w:rPr>
          <w:b w:val="0"/>
          <w:lang w:val="ru-RU"/>
        </w:rPr>
      </w:pPr>
      <w:bookmarkStart w:id="200" w:name="_Toc449103157"/>
      <w:bookmarkEnd w:id="199"/>
      <w:r w:rsidRPr="00A613F5">
        <w:rPr>
          <w:b w:val="0"/>
        </w:rPr>
        <w:t>В случае несоответствия расчета доли местного содержания в работах, услугах, указанного в гарантийном обязательстве потенциального поставщика, требованиям Единой методики расчета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или технической спецификации</w:t>
      </w:r>
      <w:r w:rsidR="00DC0FE2" w:rsidRPr="00A613F5">
        <w:rPr>
          <w:b w:val="0"/>
          <w:lang w:val="ru-RU"/>
        </w:rPr>
        <w:t>,</w:t>
      </w:r>
      <w:r w:rsidRPr="00A613F5">
        <w:rPr>
          <w:b w:val="0"/>
        </w:rPr>
        <w:t xml:space="preserve"> тендерная комиссия не применяет к потенциальному поставщику условную скидку по критерию, определенному настоящим </w:t>
      </w:r>
      <w:r w:rsidR="00DC0FE2" w:rsidRPr="00A613F5">
        <w:rPr>
          <w:b w:val="0"/>
          <w:lang w:val="ru-RU"/>
        </w:rPr>
        <w:t>под</w:t>
      </w:r>
      <w:r w:rsidRPr="00A613F5">
        <w:rPr>
          <w:b w:val="0"/>
        </w:rPr>
        <w:t>пунктом</w:t>
      </w:r>
      <w:bookmarkEnd w:id="200"/>
      <w:r w:rsidR="00D96884" w:rsidRPr="00A613F5">
        <w:rPr>
          <w:b w:val="0"/>
          <w:lang w:val="ru-RU"/>
        </w:rPr>
        <w:t>;</w:t>
      </w:r>
    </w:p>
    <w:p w14:paraId="2207288B" w14:textId="0DC4CE93" w:rsidR="00D96884" w:rsidRPr="00A613F5" w:rsidRDefault="00D96884" w:rsidP="0073497D">
      <w:pPr>
        <w:pStyle w:val="31"/>
        <w:numPr>
          <w:ilvl w:val="0"/>
          <w:numId w:val="106"/>
        </w:numPr>
        <w:spacing w:before="0" w:after="0"/>
        <w:ind w:left="0" w:firstLine="426"/>
        <w:contextualSpacing/>
        <w:jc w:val="both"/>
        <w:outlineLvl w:val="9"/>
        <w:rPr>
          <w:b w:val="0"/>
        </w:rPr>
      </w:pPr>
      <w:r w:rsidRPr="00A613F5">
        <w:rPr>
          <w:b w:val="0"/>
        </w:rPr>
        <w:t>заявление (декларацию), подписанн</w:t>
      </w:r>
      <w:r w:rsidR="009214B1" w:rsidRPr="00A613F5">
        <w:rPr>
          <w:b w:val="0"/>
          <w:lang w:val="ru-RU"/>
        </w:rPr>
        <w:t>ое</w:t>
      </w:r>
      <w:r w:rsidRPr="00A613F5">
        <w:rPr>
          <w:b w:val="0"/>
        </w:rPr>
        <w:t xml:space="preserve"> первым руководителем потенциального поставщика или уполномоченным им лицом, с указанием наименования закупаемого товара, производство которого потенциальный поставщик обязуется организовать на территории Республики Казахстан до полного исполнения договора и доли местного содержания в процентном выражении в товаре (условное снижение цены на 0,15% за каждый 1% от указанного в заявлении (декларации) процентного значения местного содержания). При этом потенциальный поставщик должен быть отечественным товаропроизводителем товаров, однородных с закупаемым в соответствии с представленным оригиналом или нотариально заверенной копией сертификата происхождения товара (формы CT KZ) либо копией, заверенной государственным или иным уполномоченным органом, выдавшим сертификат.</w:t>
      </w:r>
    </w:p>
    <w:p w14:paraId="07AB111A" w14:textId="145CB760" w:rsidR="00D96884" w:rsidRPr="00A613F5" w:rsidRDefault="00D96884" w:rsidP="000E6B03">
      <w:pPr>
        <w:pStyle w:val="31"/>
        <w:numPr>
          <w:ilvl w:val="0"/>
          <w:numId w:val="0"/>
        </w:numPr>
        <w:spacing w:before="0" w:after="0"/>
        <w:ind w:firstLine="426"/>
        <w:contextualSpacing/>
        <w:jc w:val="both"/>
        <w:outlineLvl w:val="9"/>
        <w:rPr>
          <w:b w:val="0"/>
        </w:rPr>
      </w:pPr>
      <w:r w:rsidRPr="00A613F5">
        <w:rPr>
          <w:b w:val="0"/>
        </w:rPr>
        <w:tab/>
        <w:t xml:space="preserve">В случае применения к </w:t>
      </w:r>
      <w:r w:rsidR="009214B1" w:rsidRPr="00A613F5">
        <w:rPr>
          <w:b w:val="0"/>
          <w:lang w:val="ru-RU"/>
        </w:rPr>
        <w:t xml:space="preserve">тендерной </w:t>
      </w:r>
      <w:r w:rsidRPr="00A613F5">
        <w:rPr>
          <w:b w:val="0"/>
        </w:rPr>
        <w:t>заявке потенциального поставщика критерия, определенного настоящим подпунктом, критерии</w:t>
      </w:r>
      <w:r w:rsidR="00B16D15" w:rsidRPr="00A613F5">
        <w:rPr>
          <w:b w:val="0"/>
          <w:lang w:val="ru-RU"/>
        </w:rPr>
        <w:t>,</w:t>
      </w:r>
      <w:r w:rsidRPr="00A613F5">
        <w:rPr>
          <w:b w:val="0"/>
        </w:rPr>
        <w:t xml:space="preserve"> предусмотренные подпункт</w:t>
      </w:r>
      <w:r w:rsidR="00B16D15" w:rsidRPr="00A613F5">
        <w:rPr>
          <w:b w:val="0"/>
          <w:lang w:val="ru-RU"/>
        </w:rPr>
        <w:t>ом</w:t>
      </w:r>
      <w:r w:rsidRPr="00A613F5">
        <w:rPr>
          <w:b w:val="0"/>
        </w:rPr>
        <w:t xml:space="preserve"> 1) настоящего пункта</w:t>
      </w:r>
      <w:r w:rsidR="00B16D15" w:rsidRPr="00A613F5">
        <w:rPr>
          <w:b w:val="0"/>
          <w:lang w:val="ru-RU"/>
        </w:rPr>
        <w:t xml:space="preserve">, и подпунктом </w:t>
      </w:r>
      <w:r w:rsidR="000E6B03" w:rsidRPr="00A613F5">
        <w:rPr>
          <w:b w:val="0"/>
          <w:lang w:val="ru-RU"/>
        </w:rPr>
        <w:t>1)</w:t>
      </w:r>
      <w:r w:rsidR="00B16D15" w:rsidRPr="00A613F5">
        <w:rPr>
          <w:b w:val="0"/>
          <w:lang w:val="ru-RU"/>
        </w:rPr>
        <w:t xml:space="preserve"> пункта </w:t>
      </w:r>
      <w:r w:rsidR="000E6B03" w:rsidRPr="00A613F5">
        <w:rPr>
          <w:b w:val="0"/>
          <w:lang w:val="ru-RU"/>
        </w:rPr>
        <w:t>1</w:t>
      </w:r>
      <w:r w:rsidR="00621C61" w:rsidRPr="00A613F5">
        <w:rPr>
          <w:b w:val="0"/>
          <w:lang w:val="ru-RU"/>
        </w:rPr>
        <w:t>6</w:t>
      </w:r>
      <w:r w:rsidR="00B16D15" w:rsidRPr="00A613F5">
        <w:rPr>
          <w:b w:val="0"/>
          <w:lang w:val="ru-RU"/>
        </w:rPr>
        <w:t xml:space="preserve"> Приложения № </w:t>
      </w:r>
      <w:r w:rsidR="00621C61" w:rsidRPr="00A613F5">
        <w:rPr>
          <w:b w:val="0"/>
          <w:lang w:val="ru-RU"/>
        </w:rPr>
        <w:t>5</w:t>
      </w:r>
      <w:r w:rsidR="00B16D15" w:rsidRPr="00A613F5">
        <w:rPr>
          <w:b w:val="0"/>
          <w:lang w:val="ru-RU"/>
        </w:rPr>
        <w:t xml:space="preserve"> к Стандарту,</w:t>
      </w:r>
      <w:r w:rsidRPr="00A613F5">
        <w:rPr>
          <w:b w:val="0"/>
        </w:rPr>
        <w:t xml:space="preserve"> к</w:t>
      </w:r>
      <w:r w:rsidR="00B16D15" w:rsidRPr="00A613F5">
        <w:rPr>
          <w:b w:val="0"/>
          <w:lang w:val="ru-RU"/>
        </w:rPr>
        <w:t xml:space="preserve"> тендерной</w:t>
      </w:r>
      <w:r w:rsidRPr="00A613F5">
        <w:rPr>
          <w:b w:val="0"/>
        </w:rPr>
        <w:t xml:space="preserve"> заявке данного потенциаль</w:t>
      </w:r>
      <w:r w:rsidR="00B16D15" w:rsidRPr="00A613F5">
        <w:rPr>
          <w:b w:val="0"/>
        </w:rPr>
        <w:t>ного поставщика не применяются.</w:t>
      </w:r>
    </w:p>
    <w:p w14:paraId="48BBC193" w14:textId="5945902A" w:rsidR="00B16D15" w:rsidRPr="00A613F5" w:rsidRDefault="00B16D15" w:rsidP="0073497D">
      <w:pPr>
        <w:pStyle w:val="31"/>
        <w:numPr>
          <w:ilvl w:val="0"/>
          <w:numId w:val="142"/>
        </w:numPr>
        <w:spacing w:before="0" w:after="0"/>
        <w:ind w:left="0" w:firstLine="426"/>
        <w:contextualSpacing/>
        <w:jc w:val="both"/>
        <w:outlineLvl w:val="9"/>
        <w:rPr>
          <w:b w:val="0"/>
        </w:rPr>
      </w:pPr>
      <w:bookmarkStart w:id="201" w:name="_Toc449103160"/>
      <w:r w:rsidRPr="00A613F5">
        <w:rPr>
          <w:b w:val="0"/>
        </w:rPr>
        <w:t>При проведении закупок среди потенциальных поставщиков, указанных в п</w:t>
      </w:r>
      <w:r w:rsidRPr="00A613F5">
        <w:rPr>
          <w:b w:val="0"/>
          <w:lang w:val="ru-RU"/>
        </w:rPr>
        <w:t>од</w:t>
      </w:r>
      <w:r w:rsidRPr="00A613F5">
        <w:rPr>
          <w:b w:val="0"/>
        </w:rPr>
        <w:t>пункте</w:t>
      </w:r>
      <w:r w:rsidRPr="00A613F5">
        <w:rPr>
          <w:b w:val="0"/>
          <w:lang w:val="ru-RU"/>
        </w:rPr>
        <w:t xml:space="preserve"> 1)</w:t>
      </w:r>
      <w:r w:rsidRPr="00A613F5">
        <w:rPr>
          <w:b w:val="0"/>
        </w:rPr>
        <w:t xml:space="preserve"> пункта </w:t>
      </w:r>
      <w:r w:rsidR="00621C61" w:rsidRPr="00A613F5">
        <w:rPr>
          <w:b w:val="0"/>
          <w:lang w:val="ru-RU"/>
        </w:rPr>
        <w:t>4</w:t>
      </w:r>
      <w:r w:rsidRPr="00A613F5">
        <w:rPr>
          <w:b w:val="0"/>
          <w:lang w:val="ru-RU"/>
        </w:rPr>
        <w:t xml:space="preserve"> статьи 3</w:t>
      </w:r>
      <w:r w:rsidR="00621C61" w:rsidRPr="00A613F5">
        <w:rPr>
          <w:b w:val="0"/>
          <w:lang w:val="ru-RU"/>
        </w:rPr>
        <w:t>5</w:t>
      </w:r>
      <w:r w:rsidR="00892106" w:rsidRPr="00A613F5">
        <w:rPr>
          <w:b w:val="0"/>
          <w:lang w:val="ru-RU"/>
        </w:rPr>
        <w:t xml:space="preserve"> </w:t>
      </w:r>
      <w:r w:rsidRPr="00A613F5">
        <w:rPr>
          <w:b w:val="0"/>
          <w:lang w:val="ru-RU"/>
        </w:rPr>
        <w:t>Стандарта</w:t>
      </w:r>
      <w:r w:rsidRPr="00A613F5">
        <w:rPr>
          <w:b w:val="0"/>
        </w:rPr>
        <w:t>, к участию в закупках</w:t>
      </w:r>
      <w:r w:rsidRPr="00A613F5">
        <w:rPr>
          <w:b w:val="0"/>
          <w:lang w:val="ru-RU"/>
        </w:rPr>
        <w:t xml:space="preserve"> также</w:t>
      </w:r>
      <w:r w:rsidRPr="00A613F5">
        <w:rPr>
          <w:b w:val="0"/>
        </w:rPr>
        <w:t xml:space="preserve"> допускаются </w:t>
      </w:r>
      <w:r w:rsidR="004F4F6B" w:rsidRPr="00A613F5">
        <w:rPr>
          <w:b w:val="0"/>
          <w:lang w:val="ru-RU"/>
        </w:rPr>
        <w:t>отечественные товаро</w:t>
      </w:r>
      <w:r w:rsidR="00AD7DFF" w:rsidRPr="00A613F5">
        <w:rPr>
          <w:b w:val="0"/>
          <w:lang w:val="ru-RU"/>
        </w:rPr>
        <w:t>производители товаров</w:t>
      </w:r>
      <w:r w:rsidRPr="00A613F5">
        <w:rPr>
          <w:b w:val="0"/>
        </w:rPr>
        <w:t>, однородны</w:t>
      </w:r>
      <w:r w:rsidR="00AD7DFF" w:rsidRPr="00A613F5">
        <w:rPr>
          <w:b w:val="0"/>
          <w:lang w:val="ru-RU"/>
        </w:rPr>
        <w:t>х</w:t>
      </w:r>
      <w:r w:rsidRPr="00A613F5">
        <w:rPr>
          <w:b w:val="0"/>
        </w:rPr>
        <w:t xml:space="preserve"> с закупаемыми, на основании заявления (декларации), указанной в подпункте </w:t>
      </w:r>
      <w:r w:rsidRPr="00A613F5">
        <w:rPr>
          <w:b w:val="0"/>
          <w:lang w:val="ru-RU"/>
        </w:rPr>
        <w:t>3</w:t>
      </w:r>
      <w:r w:rsidRPr="00A613F5">
        <w:rPr>
          <w:b w:val="0"/>
        </w:rPr>
        <w:t xml:space="preserve">) пункта </w:t>
      </w:r>
      <w:r w:rsidR="004F4F6B" w:rsidRPr="00A613F5">
        <w:rPr>
          <w:b w:val="0"/>
          <w:lang w:val="ru-RU"/>
        </w:rPr>
        <w:t>2</w:t>
      </w:r>
      <w:r w:rsidRPr="00A613F5">
        <w:rPr>
          <w:b w:val="0"/>
        </w:rPr>
        <w:t xml:space="preserve"> </w:t>
      </w:r>
      <w:r w:rsidRPr="00A613F5">
        <w:rPr>
          <w:b w:val="0"/>
          <w:lang w:val="ru-RU"/>
        </w:rPr>
        <w:t>настоящей статьи</w:t>
      </w:r>
      <w:r w:rsidRPr="00A613F5">
        <w:rPr>
          <w:b w:val="0"/>
        </w:rPr>
        <w:t>.</w:t>
      </w:r>
    </w:p>
    <w:p w14:paraId="65FE07E8" w14:textId="77777777" w:rsidR="00B16D15" w:rsidRPr="00A613F5" w:rsidRDefault="00B16D15" w:rsidP="0073497D">
      <w:pPr>
        <w:pStyle w:val="31"/>
        <w:numPr>
          <w:ilvl w:val="0"/>
          <w:numId w:val="142"/>
        </w:numPr>
        <w:spacing w:before="0" w:after="0"/>
        <w:ind w:left="0" w:firstLine="426"/>
        <w:contextualSpacing/>
        <w:jc w:val="both"/>
        <w:outlineLvl w:val="9"/>
        <w:rPr>
          <w:b w:val="0"/>
        </w:rPr>
      </w:pPr>
      <w:bookmarkStart w:id="202" w:name="_Toc449103161"/>
      <w:bookmarkEnd w:id="201"/>
      <w:r w:rsidRPr="00A613F5">
        <w:rPr>
          <w:b w:val="0"/>
        </w:rPr>
        <w:t>Обеспечение</w:t>
      </w:r>
      <w:r w:rsidRPr="00A613F5">
        <w:rPr>
          <w:b w:val="0"/>
          <w:lang w:val="ru-RU"/>
        </w:rPr>
        <w:t xml:space="preserve"> тендерной</w:t>
      </w:r>
      <w:r w:rsidRPr="00A613F5">
        <w:rPr>
          <w:b w:val="0"/>
        </w:rPr>
        <w:t xml:space="preserve"> заявки не вносится потенциальными поставщиками, </w:t>
      </w:r>
      <w:r w:rsidRPr="00A613F5">
        <w:rPr>
          <w:b w:val="0"/>
        </w:rPr>
        <w:lastRenderedPageBreak/>
        <w:t xml:space="preserve">указанными в пункте </w:t>
      </w:r>
      <w:r w:rsidR="00084EFD" w:rsidRPr="00A613F5">
        <w:rPr>
          <w:b w:val="0"/>
          <w:lang w:val="ru-RU"/>
        </w:rPr>
        <w:t>6 статьи 3</w:t>
      </w:r>
      <w:r w:rsidR="00621C61" w:rsidRPr="00A613F5">
        <w:rPr>
          <w:b w:val="0"/>
          <w:lang w:val="ru-RU"/>
        </w:rPr>
        <w:t>6</w:t>
      </w:r>
      <w:r w:rsidRPr="00A613F5">
        <w:rPr>
          <w:b w:val="0"/>
          <w:lang w:val="ru-RU"/>
        </w:rPr>
        <w:t xml:space="preserve"> Стандарта</w:t>
      </w:r>
      <w:r w:rsidRPr="00A613F5">
        <w:rPr>
          <w:b w:val="0"/>
        </w:rPr>
        <w:t>, а также отечественными товаропроизводителями закупаемого товара.</w:t>
      </w:r>
    </w:p>
    <w:p w14:paraId="5D823183" w14:textId="2AB7544C" w:rsidR="00FA50B3" w:rsidRPr="00A613F5" w:rsidRDefault="00FA50B3" w:rsidP="0073497D">
      <w:pPr>
        <w:pStyle w:val="31"/>
        <w:numPr>
          <w:ilvl w:val="0"/>
          <w:numId w:val="142"/>
        </w:numPr>
        <w:spacing w:before="0" w:after="0"/>
        <w:ind w:left="0" w:firstLine="426"/>
        <w:contextualSpacing/>
        <w:jc w:val="both"/>
        <w:outlineLvl w:val="9"/>
        <w:rPr>
          <w:b w:val="0"/>
        </w:rPr>
      </w:pPr>
      <w:r w:rsidRPr="00A613F5">
        <w:rPr>
          <w:b w:val="0"/>
        </w:rPr>
        <w:t xml:space="preserve">Требование о представлении обеспечения возврата аванса (предоплаты) и </w:t>
      </w:r>
      <w:r w:rsidR="004F4F6B" w:rsidRPr="00A613F5">
        <w:rPr>
          <w:b w:val="0"/>
          <w:lang w:val="ru-RU"/>
        </w:rPr>
        <w:t xml:space="preserve">обеспечения </w:t>
      </w:r>
      <w:r w:rsidRPr="00A613F5">
        <w:rPr>
          <w:b w:val="0"/>
        </w:rPr>
        <w:t xml:space="preserve">исполнения договора </w:t>
      </w:r>
      <w:r w:rsidR="00B16D15" w:rsidRPr="00A613F5">
        <w:rPr>
          <w:b w:val="0"/>
        </w:rPr>
        <w:t xml:space="preserve">помимо категорий </w:t>
      </w:r>
      <w:r w:rsidR="00B16D15" w:rsidRPr="00A613F5">
        <w:rPr>
          <w:b w:val="0"/>
          <w:lang w:val="ru-RU"/>
        </w:rPr>
        <w:t xml:space="preserve">потенциальных </w:t>
      </w:r>
      <w:r w:rsidR="00B16D15" w:rsidRPr="00A613F5">
        <w:rPr>
          <w:b w:val="0"/>
        </w:rPr>
        <w:t xml:space="preserve">поставщиков, перечисленных в пунктах </w:t>
      </w:r>
      <w:r w:rsidR="003B6734" w:rsidRPr="00A613F5">
        <w:rPr>
          <w:b w:val="0"/>
          <w:lang w:val="ru-RU"/>
        </w:rPr>
        <w:t>7</w:t>
      </w:r>
      <w:r w:rsidR="00B16D15" w:rsidRPr="00A613F5">
        <w:rPr>
          <w:b w:val="0"/>
        </w:rPr>
        <w:t xml:space="preserve"> и</w:t>
      </w:r>
      <w:r w:rsidR="003B6734" w:rsidRPr="00A613F5">
        <w:rPr>
          <w:b w:val="0"/>
          <w:lang w:val="ru-RU"/>
        </w:rPr>
        <w:t xml:space="preserve"> 8 статьи 4</w:t>
      </w:r>
      <w:r w:rsidR="00621C61" w:rsidRPr="00A613F5">
        <w:rPr>
          <w:b w:val="0"/>
          <w:lang w:val="ru-RU"/>
        </w:rPr>
        <w:t>3</w:t>
      </w:r>
      <w:r w:rsidR="00AD7DFF" w:rsidRPr="00A613F5">
        <w:rPr>
          <w:b w:val="0"/>
          <w:lang w:val="ru-RU"/>
        </w:rPr>
        <w:t xml:space="preserve"> </w:t>
      </w:r>
      <w:r w:rsidR="003B6734" w:rsidRPr="00A613F5">
        <w:rPr>
          <w:b w:val="0"/>
          <w:lang w:val="ru-RU"/>
        </w:rPr>
        <w:t>Стандарта</w:t>
      </w:r>
      <w:r w:rsidR="00B16D15" w:rsidRPr="00A613F5">
        <w:rPr>
          <w:b w:val="0"/>
        </w:rPr>
        <w:t>,</w:t>
      </w:r>
      <w:r w:rsidR="00B16D15" w:rsidRPr="00A613F5">
        <w:rPr>
          <w:b w:val="0"/>
          <w:lang w:val="ru-RU"/>
        </w:rPr>
        <w:t xml:space="preserve"> </w:t>
      </w:r>
      <w:r w:rsidRPr="00A613F5">
        <w:rPr>
          <w:b w:val="0"/>
        </w:rPr>
        <w:t xml:space="preserve">не распространяется </w:t>
      </w:r>
      <w:r w:rsidR="003B6734" w:rsidRPr="00A613F5">
        <w:rPr>
          <w:b w:val="0"/>
          <w:lang w:val="ru-RU"/>
        </w:rPr>
        <w:t xml:space="preserve">также </w:t>
      </w:r>
      <w:r w:rsidRPr="00A613F5">
        <w:rPr>
          <w:b w:val="0"/>
        </w:rPr>
        <w:t>на отечественных товаропроизводителей закупаемого товара.</w:t>
      </w:r>
      <w:bookmarkEnd w:id="202"/>
    </w:p>
    <w:p w14:paraId="61520CF7" w14:textId="77777777" w:rsidR="003B6734" w:rsidRPr="00A613F5" w:rsidRDefault="003B6734"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03" w:name="_Toc28603131"/>
      <w:r w:rsidRPr="00A613F5">
        <w:rPr>
          <w:rFonts w:asciiTheme="minorHAnsi" w:hAnsiTheme="minorHAnsi" w:cstheme="minorHAnsi"/>
          <w:lang w:val="ru-RU"/>
        </w:rPr>
        <w:t>Особые условия осуществления закупок способом запроса ценовых предложений</w:t>
      </w:r>
      <w:bookmarkEnd w:id="203"/>
    </w:p>
    <w:p w14:paraId="23C857EB" w14:textId="77777777" w:rsidR="003B6734" w:rsidRPr="00A613F5" w:rsidRDefault="003B6734" w:rsidP="0073497D">
      <w:pPr>
        <w:pStyle w:val="31"/>
        <w:numPr>
          <w:ilvl w:val="0"/>
          <w:numId w:val="136"/>
        </w:numPr>
        <w:spacing w:before="0" w:after="0"/>
        <w:ind w:left="0" w:firstLine="426"/>
        <w:contextualSpacing/>
        <w:jc w:val="both"/>
        <w:outlineLvl w:val="9"/>
        <w:rPr>
          <w:b w:val="0"/>
        </w:rPr>
      </w:pPr>
      <w:proofErr w:type="spellStart"/>
      <w:r w:rsidRPr="00A613F5">
        <w:rPr>
          <w:b w:val="0"/>
        </w:rPr>
        <w:t>Недропользователи</w:t>
      </w:r>
      <w:proofErr w:type="spellEnd"/>
      <w:r w:rsidRPr="00A613F5">
        <w:rPr>
          <w:b w:val="0"/>
        </w:rPr>
        <w:t xml:space="preserve"> Холдинга сопоставляют ценовые предложения и определяют потенциального поставщика, предложившего наименьшее ценовое предложение.</w:t>
      </w:r>
    </w:p>
    <w:p w14:paraId="57E19355" w14:textId="77777777" w:rsidR="003B6734" w:rsidRPr="00A613F5" w:rsidRDefault="003B6734" w:rsidP="0073497D">
      <w:pPr>
        <w:pStyle w:val="31"/>
        <w:numPr>
          <w:ilvl w:val="0"/>
          <w:numId w:val="136"/>
        </w:numPr>
        <w:spacing w:before="0" w:after="0"/>
        <w:ind w:left="0" w:firstLine="426"/>
        <w:contextualSpacing/>
        <w:jc w:val="both"/>
        <w:outlineLvl w:val="9"/>
        <w:rPr>
          <w:b w:val="0"/>
        </w:rPr>
      </w:pPr>
      <w:r w:rsidRPr="00A613F5">
        <w:rPr>
          <w:b w:val="0"/>
        </w:rPr>
        <w:t>В случае</w:t>
      </w:r>
      <w:r w:rsidRPr="00A613F5">
        <w:rPr>
          <w:b w:val="0"/>
          <w:lang w:val="ru-RU"/>
        </w:rPr>
        <w:t>,</w:t>
      </w:r>
      <w:r w:rsidRPr="00A613F5">
        <w:rPr>
          <w:b w:val="0"/>
        </w:rPr>
        <w:t xml:space="preserve"> если наименьшее ценовое предложение представлено несколькими потенциальными поставщиками, победителем признается потенциальный поставщик, который является отечественным товаропр</w:t>
      </w:r>
      <w:r w:rsidR="00D867A4" w:rsidRPr="00A613F5">
        <w:rPr>
          <w:b w:val="0"/>
        </w:rPr>
        <w:t>оизводителем закупаемого товара</w:t>
      </w:r>
      <w:r w:rsidRPr="00A613F5">
        <w:rPr>
          <w:b w:val="0"/>
        </w:rPr>
        <w:t>. В случае отсутствия товаропро</w:t>
      </w:r>
      <w:r w:rsidR="00D867A4" w:rsidRPr="00A613F5">
        <w:rPr>
          <w:b w:val="0"/>
        </w:rPr>
        <w:t xml:space="preserve">изводителей закупаемого товара </w:t>
      </w:r>
      <w:r w:rsidRPr="00A613F5">
        <w:rPr>
          <w:b w:val="0"/>
        </w:rPr>
        <w:t>и при осуществлении закупок работ, услуг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14:paraId="03DE103B" w14:textId="77777777" w:rsidR="003B6734" w:rsidRPr="00A613F5" w:rsidRDefault="003B6734" w:rsidP="0073497D">
      <w:pPr>
        <w:pStyle w:val="31"/>
        <w:numPr>
          <w:ilvl w:val="0"/>
          <w:numId w:val="136"/>
        </w:numPr>
        <w:spacing w:before="0" w:after="0"/>
        <w:ind w:left="0" w:firstLine="426"/>
        <w:contextualSpacing/>
        <w:jc w:val="both"/>
        <w:outlineLvl w:val="9"/>
        <w:rPr>
          <w:b w:val="0"/>
        </w:rPr>
      </w:pPr>
      <w:r w:rsidRPr="00A613F5">
        <w:rPr>
          <w:b w:val="0"/>
        </w:rPr>
        <w:t>В случае</w:t>
      </w:r>
      <w:r w:rsidRPr="00A613F5">
        <w:rPr>
          <w:b w:val="0"/>
          <w:lang w:val="ru-RU"/>
        </w:rPr>
        <w:t>,</w:t>
      </w:r>
      <w:r w:rsidRPr="00A613F5">
        <w:rPr>
          <w:b w:val="0"/>
        </w:rPr>
        <w:t xml:space="preserve"> если наименьшее ценовое предложение представлено несколькими потенциальными поставщиками, являющимися отечественными товаропроизводителями закупаемого товара, победителем признается потенциальный поставщик, у которого большая доля местного содержания в соответствии с представленным сертификатом CT-KZ. При равенстве значений по доле местного содержания в закупках в соответствии с представленным сертификатом CT-KZ победителем признается потенциальный поставщик, </w:t>
      </w:r>
      <w:r w:rsidRPr="00A613F5">
        <w:rPr>
          <w:b w:val="0"/>
          <w:lang w:val="ru-RU"/>
        </w:rPr>
        <w:t>ранее представивший ценовое предложение</w:t>
      </w:r>
      <w:r w:rsidRPr="00A613F5">
        <w:rPr>
          <w:b w:val="0"/>
        </w:rPr>
        <w:t>.</w:t>
      </w:r>
    </w:p>
    <w:p w14:paraId="0DA9C557" w14:textId="77777777" w:rsidR="003B6734" w:rsidRPr="00A613F5" w:rsidRDefault="00F921D8"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04" w:name="_Toc28603132"/>
      <w:r w:rsidRPr="00A613F5">
        <w:rPr>
          <w:rFonts w:asciiTheme="minorHAnsi" w:hAnsiTheme="minorHAnsi" w:cstheme="minorHAnsi"/>
          <w:lang w:val="ru-RU"/>
        </w:rPr>
        <w:t>Особые положения договора о закупках</w:t>
      </w:r>
      <w:bookmarkEnd w:id="204"/>
    </w:p>
    <w:p w14:paraId="45045247" w14:textId="77777777" w:rsidR="00344EBC" w:rsidRPr="00A613F5" w:rsidRDefault="00344EBC" w:rsidP="0073497D">
      <w:pPr>
        <w:pStyle w:val="31"/>
        <w:numPr>
          <w:ilvl w:val="0"/>
          <w:numId w:val="137"/>
        </w:numPr>
        <w:spacing w:before="0" w:after="0"/>
        <w:ind w:left="0" w:firstLine="426"/>
        <w:contextualSpacing/>
        <w:jc w:val="both"/>
        <w:outlineLvl w:val="9"/>
        <w:rPr>
          <w:b w:val="0"/>
        </w:rPr>
      </w:pPr>
      <w:bookmarkStart w:id="205" w:name="_Toc449103163"/>
      <w:r w:rsidRPr="00A613F5">
        <w:rPr>
          <w:b w:val="0"/>
        </w:rPr>
        <w:t>Договор о закупках товаров, работ или услуг должен содержать указанную поставщиком в заявке на участие в тендере или ценовом предложении долю местного содержания в товарах, работах или услугах согласно сертификату происхождения товара формы СТ-KZ, гарантийному обязательству и его ответственность за неисполнение обязательств по доле местного содержания в виде штрафа в размере 5%, а также 0,15% за каждый 1% невыполненного местного содержания, от общей стоимости договора, но не более 15% от общей стоимости договора. Также договор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w:t>
      </w:r>
    </w:p>
    <w:p w14:paraId="51D5460F" w14:textId="77777777" w:rsidR="00C90120" w:rsidRPr="00A613F5" w:rsidRDefault="00FA50B3" w:rsidP="0073497D">
      <w:pPr>
        <w:pStyle w:val="31"/>
        <w:numPr>
          <w:ilvl w:val="0"/>
          <w:numId w:val="137"/>
        </w:numPr>
        <w:spacing w:before="0" w:after="0"/>
        <w:ind w:left="0" w:firstLine="426"/>
        <w:contextualSpacing/>
        <w:jc w:val="both"/>
        <w:outlineLvl w:val="9"/>
        <w:rPr>
          <w:b w:val="0"/>
        </w:rPr>
      </w:pPr>
      <w:r w:rsidRPr="00A613F5">
        <w:rPr>
          <w:b w:val="0"/>
        </w:rPr>
        <w:t xml:space="preserve">Договор о закупках должен предусматривать право </w:t>
      </w:r>
      <w:proofErr w:type="spellStart"/>
      <w:r w:rsidRPr="00A613F5">
        <w:rPr>
          <w:b w:val="0"/>
        </w:rPr>
        <w:t>Недропользователей</w:t>
      </w:r>
      <w:proofErr w:type="spellEnd"/>
      <w:r w:rsidRPr="00A613F5">
        <w:rPr>
          <w:b w:val="0"/>
        </w:rPr>
        <w:t xml:space="preserve"> Холдинга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товарах, работах, услугах.</w:t>
      </w:r>
      <w:bookmarkEnd w:id="205"/>
    </w:p>
    <w:p w14:paraId="7DED863C" w14:textId="77777777" w:rsidR="00C90120" w:rsidRPr="00A613F5" w:rsidRDefault="00C90120" w:rsidP="0073497D">
      <w:pPr>
        <w:pStyle w:val="31"/>
        <w:numPr>
          <w:ilvl w:val="0"/>
          <w:numId w:val="137"/>
        </w:numPr>
        <w:spacing w:before="0" w:after="0"/>
        <w:ind w:left="0" w:firstLine="426"/>
        <w:contextualSpacing/>
        <w:jc w:val="both"/>
        <w:outlineLvl w:val="9"/>
        <w:rPr>
          <w:b w:val="0"/>
        </w:rPr>
      </w:pPr>
      <w:r w:rsidRPr="00A613F5">
        <w:rPr>
          <w:b w:val="0"/>
        </w:rPr>
        <w:t xml:space="preserve">Договор о закупках должен содержать обязательство поставщика по </w:t>
      </w:r>
      <w:r w:rsidRPr="00A613F5">
        <w:rPr>
          <w:b w:val="0"/>
        </w:rPr>
        <w:lastRenderedPageBreak/>
        <w:t>организации 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 представленной им в заявке на участие в тендере в виде заявления (декларации). 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предоставление поставщиком до даты подписания сторонами соответствующего (окончательного)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закупаемый товар.</w:t>
      </w:r>
    </w:p>
    <w:p w14:paraId="1C43B55E" w14:textId="77777777" w:rsidR="00C90120" w:rsidRPr="00A613F5" w:rsidRDefault="00C90120" w:rsidP="00084EFD">
      <w:pPr>
        <w:pStyle w:val="a1"/>
        <w:numPr>
          <w:ilvl w:val="0"/>
          <w:numId w:val="0"/>
        </w:numPr>
        <w:ind w:firstLine="426"/>
        <w:rPr>
          <w:rFonts w:eastAsia="Calibri"/>
          <w:bCs/>
          <w:lang w:eastAsia="en-US"/>
        </w:rPr>
      </w:pPr>
      <w:proofErr w:type="gramStart"/>
      <w:r w:rsidRPr="00A613F5">
        <w:rPr>
          <w:rFonts w:eastAsia="Calibri"/>
          <w:bCs/>
          <w:lang w:eastAsia="en-US"/>
        </w:rPr>
        <w:t xml:space="preserve">В случае непредставления поставщиком в указанные сроки сертификата формы СТ-KZ, поставщик несет ответственность за неисполнение обязательств по организации производства закупаемого товара в виде штрафа в размере 15% от общей стоимости договора о закупках, который должен быть оплачен поставщиком или может быть удержан </w:t>
      </w:r>
      <w:proofErr w:type="spellStart"/>
      <w:r w:rsidRPr="00A613F5">
        <w:rPr>
          <w:rFonts w:eastAsia="Calibri"/>
          <w:bCs/>
          <w:lang w:eastAsia="en-US"/>
        </w:rPr>
        <w:t>Недропользователями</w:t>
      </w:r>
      <w:proofErr w:type="spellEnd"/>
      <w:r w:rsidRPr="00A613F5">
        <w:rPr>
          <w:rFonts w:eastAsia="Calibri"/>
          <w:bCs/>
          <w:lang w:eastAsia="en-US"/>
        </w:rPr>
        <w:t xml:space="preserve"> Холдинга до подписания сторонами соответствующего (окончательного) акта, подтверждающего прием – передачу закупленного товара.</w:t>
      </w:r>
      <w:proofErr w:type="gramEnd"/>
      <w:r w:rsidRPr="00A613F5">
        <w:rPr>
          <w:rFonts w:eastAsia="Calibri"/>
          <w:bCs/>
          <w:lang w:eastAsia="en-US"/>
        </w:rPr>
        <w:t xml:space="preserve"> При этом сведения о таком поставщике </w:t>
      </w:r>
      <w:proofErr w:type="spellStart"/>
      <w:r w:rsidRPr="00A613F5">
        <w:rPr>
          <w:rFonts w:eastAsia="Calibri"/>
          <w:bCs/>
          <w:lang w:eastAsia="en-US"/>
        </w:rPr>
        <w:t>Недропользователями</w:t>
      </w:r>
      <w:proofErr w:type="spellEnd"/>
      <w:r w:rsidRPr="00A613F5">
        <w:rPr>
          <w:rFonts w:eastAsia="Calibri"/>
          <w:bCs/>
          <w:lang w:eastAsia="en-US"/>
        </w:rPr>
        <w:t xml:space="preserve"> Холдинга в установленном порядке направляются </w:t>
      </w:r>
      <w:r w:rsidR="00DD6BD5" w:rsidRPr="00A613F5">
        <w:rPr>
          <w:rFonts w:eastAsia="Calibri"/>
          <w:bCs/>
          <w:lang w:eastAsia="en-US"/>
        </w:rPr>
        <w:t>Оператору Фонда по закупкам</w:t>
      </w:r>
      <w:r w:rsidRPr="00A613F5">
        <w:rPr>
          <w:rFonts w:eastAsia="Calibri"/>
          <w:bCs/>
          <w:lang w:eastAsia="en-US"/>
        </w:rPr>
        <w:t xml:space="preserve"> для внесения в Перечень ненадежных потенциальных поставщиков (поставщиков) Холдинга.</w:t>
      </w:r>
    </w:p>
    <w:p w14:paraId="6C919D81" w14:textId="77777777" w:rsidR="00C90120" w:rsidRPr="00A613F5" w:rsidRDefault="00C90120" w:rsidP="00084EFD">
      <w:pPr>
        <w:pStyle w:val="a1"/>
        <w:numPr>
          <w:ilvl w:val="0"/>
          <w:numId w:val="0"/>
        </w:numPr>
        <w:ind w:firstLine="426"/>
      </w:pPr>
      <w:proofErr w:type="gramStart"/>
      <w:r w:rsidRPr="00A613F5">
        <w:rPr>
          <w:rFonts w:eastAsia="Calibri"/>
          <w:bCs/>
          <w:lang w:eastAsia="en-US"/>
        </w:rPr>
        <w:t xml:space="preserve">В случае неисполнения поставщиком обязательства по доле местного содержания в процентном выражении в товаре, указанной в заявлении (декларации),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общей стоимости договора, который должен быть оплачен поставщиком  или может быть удержан </w:t>
      </w:r>
      <w:proofErr w:type="spellStart"/>
      <w:r w:rsidRPr="00A613F5">
        <w:rPr>
          <w:rFonts w:eastAsia="Calibri"/>
          <w:bCs/>
          <w:lang w:eastAsia="en-US"/>
        </w:rPr>
        <w:t>Недропользователями</w:t>
      </w:r>
      <w:proofErr w:type="spellEnd"/>
      <w:proofErr w:type="gramEnd"/>
      <w:r w:rsidRPr="00A613F5">
        <w:rPr>
          <w:rFonts w:eastAsia="Calibri"/>
          <w:bCs/>
          <w:lang w:eastAsia="en-US"/>
        </w:rPr>
        <w:t xml:space="preserve"> Холдинга до подписания сторонами соответствующего (окончательного) акта, подтверждающего прием – передачу закупленного товара.</w:t>
      </w:r>
    </w:p>
    <w:p w14:paraId="29544D35" w14:textId="77777777" w:rsidR="00FA50B3" w:rsidRPr="00A613F5" w:rsidRDefault="00FA50B3" w:rsidP="0073497D">
      <w:pPr>
        <w:pStyle w:val="31"/>
        <w:numPr>
          <w:ilvl w:val="0"/>
          <w:numId w:val="137"/>
        </w:numPr>
        <w:spacing w:before="0" w:after="0"/>
        <w:ind w:left="0" w:firstLine="426"/>
        <w:contextualSpacing/>
        <w:jc w:val="both"/>
        <w:outlineLvl w:val="9"/>
        <w:rPr>
          <w:b w:val="0"/>
        </w:rPr>
      </w:pPr>
      <w:bookmarkStart w:id="206" w:name="_Toc449103164"/>
      <w:r w:rsidRPr="00A613F5">
        <w:rPr>
          <w:b w:val="0"/>
        </w:rPr>
        <w:t>Договор о закупках работ должен содержать обязательство поставщика по приобретению отечественных товаров, необходимых для выполнения работ, в случае если такие товары производятся на территории Республики Казахстан, в том числе, по гарантийному обязательству, представленному в составе</w:t>
      </w:r>
      <w:r w:rsidR="00E75F97" w:rsidRPr="00A613F5">
        <w:rPr>
          <w:b w:val="0"/>
          <w:lang w:val="ru-RU"/>
        </w:rPr>
        <w:t xml:space="preserve"> тендерной</w:t>
      </w:r>
      <w:r w:rsidRPr="00A613F5">
        <w:rPr>
          <w:b w:val="0"/>
        </w:rPr>
        <w:t xml:space="preserve"> заявки.</w:t>
      </w:r>
      <w:bookmarkEnd w:id="206"/>
    </w:p>
    <w:p w14:paraId="2222C119" w14:textId="77777777" w:rsidR="00FA50B3" w:rsidRPr="00A613F5" w:rsidRDefault="00FA50B3" w:rsidP="00084EFD">
      <w:pPr>
        <w:pStyle w:val="31"/>
        <w:numPr>
          <w:ilvl w:val="0"/>
          <w:numId w:val="0"/>
        </w:numPr>
        <w:spacing w:before="0" w:after="0"/>
        <w:ind w:firstLine="426"/>
        <w:contextualSpacing/>
        <w:jc w:val="both"/>
        <w:outlineLvl w:val="9"/>
        <w:rPr>
          <w:b w:val="0"/>
        </w:rPr>
      </w:pPr>
      <w:bookmarkStart w:id="207" w:name="_Toc449103165"/>
      <w:r w:rsidRPr="00A613F5">
        <w:rPr>
          <w:b w:val="0"/>
        </w:rPr>
        <w:t>В случае неисполнения поставщиком гарантийного обязательства о приобретении отечественных товаров, необходимых для выполнения работ, представленному в составе</w:t>
      </w:r>
      <w:r w:rsidR="00E75F97" w:rsidRPr="00A613F5">
        <w:rPr>
          <w:b w:val="0"/>
          <w:lang w:val="ru-RU"/>
        </w:rPr>
        <w:t xml:space="preserve"> тендерной</w:t>
      </w:r>
      <w:r w:rsidRPr="00A613F5">
        <w:rPr>
          <w:b w:val="0"/>
        </w:rPr>
        <w:t xml:space="preserve"> заявки, поставщик несет ответственность за неисполнение обязательств в виде штрафа в размере 15% от общей стоимости договора о закупках, который должен быть оплачен поставщиком или может быть удержан </w:t>
      </w:r>
      <w:proofErr w:type="spellStart"/>
      <w:r w:rsidRPr="00A613F5">
        <w:rPr>
          <w:b w:val="0"/>
        </w:rPr>
        <w:t>Недропользователями</w:t>
      </w:r>
      <w:proofErr w:type="spellEnd"/>
      <w:r w:rsidRPr="00A613F5">
        <w:rPr>
          <w:b w:val="0"/>
        </w:rPr>
        <w:t xml:space="preserve"> Холдинга до подписания сторонами соответствующего (окончательного) акта, подтверждающего прием - передачу закупленного товара. При этом сведения о таком поставщике </w:t>
      </w:r>
      <w:proofErr w:type="spellStart"/>
      <w:r w:rsidRPr="00A613F5">
        <w:rPr>
          <w:b w:val="0"/>
        </w:rPr>
        <w:t>Недропользователями</w:t>
      </w:r>
      <w:proofErr w:type="spellEnd"/>
      <w:r w:rsidRPr="00A613F5">
        <w:rPr>
          <w:b w:val="0"/>
        </w:rPr>
        <w:t xml:space="preserve"> Холдинга в устан</w:t>
      </w:r>
      <w:r w:rsidR="00E75F97" w:rsidRPr="00A613F5">
        <w:rPr>
          <w:b w:val="0"/>
        </w:rPr>
        <w:t xml:space="preserve">овленном порядке направляются Оператору Фонда по закупкам </w:t>
      </w:r>
      <w:r w:rsidRPr="00A613F5">
        <w:rPr>
          <w:b w:val="0"/>
        </w:rPr>
        <w:t>для внесения в Перечень ненадежных потенциальных поставщиков (поставщиков) Холдинга.</w:t>
      </w:r>
      <w:bookmarkEnd w:id="207"/>
    </w:p>
    <w:p w14:paraId="2A56A391" w14:textId="77777777" w:rsidR="00FA50B3" w:rsidRPr="00A613F5" w:rsidRDefault="00FA50B3" w:rsidP="00084EFD">
      <w:pPr>
        <w:pStyle w:val="31"/>
        <w:numPr>
          <w:ilvl w:val="0"/>
          <w:numId w:val="0"/>
        </w:numPr>
        <w:spacing w:before="0" w:after="0"/>
        <w:ind w:firstLine="426"/>
        <w:contextualSpacing/>
        <w:jc w:val="both"/>
        <w:outlineLvl w:val="9"/>
        <w:rPr>
          <w:b w:val="0"/>
        </w:rPr>
      </w:pPr>
      <w:r w:rsidRPr="00A613F5">
        <w:rPr>
          <w:b w:val="0"/>
        </w:rPr>
        <w:tab/>
      </w:r>
      <w:bookmarkStart w:id="208" w:name="_Toc449103166"/>
      <w:r w:rsidRPr="00A613F5">
        <w:rPr>
          <w:b w:val="0"/>
        </w:rPr>
        <w:t xml:space="preserve">Подтверждением исполнения гарантийного обязательства по приобретению отечественных товаров, необходимых для выполнения работ, является </w:t>
      </w:r>
      <w:r w:rsidRPr="00A613F5">
        <w:rPr>
          <w:b w:val="0"/>
        </w:rPr>
        <w:lastRenderedPageBreak/>
        <w:t>предоставление поставщиком до даты подписания сторонами соответствующего (окончательного) акта, подтверждающего выполнение работ, копии сертификата формы СТ-КZ на товар(ы).</w:t>
      </w:r>
      <w:bookmarkEnd w:id="208"/>
    </w:p>
    <w:p w14:paraId="58CDB017" w14:textId="77777777" w:rsidR="00FA50B3" w:rsidRPr="00A613F5" w:rsidRDefault="00FA50B3" w:rsidP="0073497D">
      <w:pPr>
        <w:pStyle w:val="31"/>
        <w:numPr>
          <w:ilvl w:val="0"/>
          <w:numId w:val="137"/>
        </w:numPr>
        <w:spacing w:before="0" w:after="0"/>
        <w:ind w:left="0" w:firstLine="426"/>
        <w:contextualSpacing/>
        <w:jc w:val="both"/>
        <w:outlineLvl w:val="9"/>
        <w:rPr>
          <w:b w:val="0"/>
        </w:rPr>
      </w:pPr>
      <w:bookmarkStart w:id="209" w:name="_Toc449103167"/>
      <w:r w:rsidRPr="00A613F5">
        <w:rPr>
          <w:b w:val="0"/>
        </w:rPr>
        <w:t>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отечественным товаропроизводителем закупаемого товара,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w:t>
      </w:r>
      <w:bookmarkEnd w:id="209"/>
    </w:p>
    <w:p w14:paraId="65E947F5" w14:textId="77777777" w:rsidR="00FA50B3" w:rsidRPr="00A613F5" w:rsidRDefault="00FA50B3" w:rsidP="00084EFD">
      <w:pPr>
        <w:pStyle w:val="31"/>
        <w:numPr>
          <w:ilvl w:val="0"/>
          <w:numId w:val="0"/>
        </w:numPr>
        <w:tabs>
          <w:tab w:val="clear" w:pos="567"/>
          <w:tab w:val="left" w:pos="0"/>
        </w:tabs>
        <w:spacing w:before="0" w:after="0"/>
        <w:ind w:firstLine="426"/>
        <w:contextualSpacing/>
        <w:jc w:val="both"/>
        <w:outlineLvl w:val="9"/>
        <w:rPr>
          <w:b w:val="0"/>
        </w:rPr>
      </w:pPr>
      <w:bookmarkStart w:id="210" w:name="_Toc449103168"/>
      <w:r w:rsidRPr="00A613F5">
        <w:rPr>
          <w:b w:val="0"/>
        </w:rPr>
        <w:t xml:space="preserve">При осуществлении долгосрочных закупок товаров, работ и услуг </w:t>
      </w:r>
      <w:proofErr w:type="spellStart"/>
      <w:r w:rsidRPr="00A613F5">
        <w:rPr>
          <w:b w:val="0"/>
        </w:rPr>
        <w:t>Недропользователи</w:t>
      </w:r>
      <w:proofErr w:type="spellEnd"/>
      <w:r w:rsidRPr="00A613F5">
        <w:rPr>
          <w:b w:val="0"/>
        </w:rPr>
        <w:t xml:space="preserve"> Холдинга обязаны в условиях договора предусмотреть предоплату в размере не менее 30% от суммы долгосрочного договора о закупках, предусмотренной для поставки товара, выполнения работ, оказания услуг на следующие 12 (двенадцать) месяцев действия долгосрочного договора о закупках.</w:t>
      </w:r>
      <w:bookmarkEnd w:id="210"/>
    </w:p>
    <w:p w14:paraId="0FE2AAF8" w14:textId="77777777" w:rsidR="00FC3467" w:rsidRPr="00A613F5" w:rsidRDefault="00FC3467"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11" w:name="_Toc28603133"/>
      <w:r w:rsidRPr="00A613F5">
        <w:rPr>
          <w:rFonts w:asciiTheme="minorHAnsi" w:hAnsiTheme="minorHAnsi" w:cstheme="minorHAnsi"/>
          <w:lang w:val="ru-RU"/>
        </w:rPr>
        <w:t>Мониторинг местного содержания</w:t>
      </w:r>
      <w:bookmarkEnd w:id="211"/>
    </w:p>
    <w:p w14:paraId="05C5A86A" w14:textId="77777777" w:rsidR="00D26AB4" w:rsidRPr="00A613F5" w:rsidRDefault="00D26AB4" w:rsidP="0073497D">
      <w:pPr>
        <w:pStyle w:val="31"/>
        <w:numPr>
          <w:ilvl w:val="0"/>
          <w:numId w:val="138"/>
        </w:numPr>
        <w:spacing w:before="0" w:after="0"/>
        <w:ind w:left="0" w:firstLine="426"/>
        <w:contextualSpacing/>
        <w:jc w:val="both"/>
        <w:outlineLvl w:val="9"/>
        <w:rPr>
          <w:b w:val="0"/>
        </w:rPr>
      </w:pPr>
      <w:proofErr w:type="spellStart"/>
      <w:r w:rsidRPr="00A613F5">
        <w:rPr>
          <w:b w:val="0"/>
        </w:rPr>
        <w:t>Недропользователи</w:t>
      </w:r>
      <w:proofErr w:type="spellEnd"/>
      <w:r w:rsidRPr="00A613F5">
        <w:rPr>
          <w:b w:val="0"/>
        </w:rPr>
        <w:t xml:space="preserve"> Холдинга осуществляют мониторинг местного содержания в закупаемых товарах, работах, услугах. С этой целью, </w:t>
      </w:r>
      <w:proofErr w:type="spellStart"/>
      <w:r w:rsidRPr="00A613F5">
        <w:rPr>
          <w:b w:val="0"/>
        </w:rPr>
        <w:t>Недропользователями</w:t>
      </w:r>
      <w:proofErr w:type="spellEnd"/>
      <w:r w:rsidRPr="00A613F5">
        <w:rPr>
          <w:b w:val="0"/>
        </w:rPr>
        <w:t xml:space="preserve"> Холдинга обеспечивают обязательное предоставление поставщиками товаров, работ, услуг отчетности по местному содержанию в товарах, работах, услугах, необходимой для расчета доли местного содержания, с приложением копий подтверждающих документов, за исключением случаев поставки товаров, выполнения работ, оказания услуг на территории иностранного государства поставщиками-нерезидентами Республики Казахстан.</w:t>
      </w:r>
    </w:p>
    <w:p w14:paraId="0ADAA674" w14:textId="77777777" w:rsidR="00D26AB4" w:rsidRPr="00A613F5" w:rsidRDefault="00D26AB4" w:rsidP="0073497D">
      <w:pPr>
        <w:pStyle w:val="31"/>
        <w:numPr>
          <w:ilvl w:val="0"/>
          <w:numId w:val="138"/>
        </w:numPr>
        <w:spacing w:before="0" w:after="0"/>
        <w:ind w:left="0" w:firstLine="426"/>
        <w:contextualSpacing/>
        <w:jc w:val="both"/>
        <w:outlineLvl w:val="9"/>
        <w:rPr>
          <w:b w:val="0"/>
        </w:rPr>
      </w:pPr>
      <w:proofErr w:type="spellStart"/>
      <w:r w:rsidRPr="00A613F5">
        <w:rPr>
          <w:b w:val="0"/>
        </w:rPr>
        <w:t>Недропользователи</w:t>
      </w:r>
      <w:proofErr w:type="spellEnd"/>
      <w:r w:rsidRPr="00A613F5">
        <w:rPr>
          <w:b w:val="0"/>
        </w:rPr>
        <w:t xml:space="preserve"> Холдинга направляют </w:t>
      </w:r>
      <w:r w:rsidR="00FE6FAD" w:rsidRPr="00A613F5">
        <w:rPr>
          <w:b w:val="0"/>
          <w:lang w:val="ru-RU"/>
        </w:rPr>
        <w:t>Оператору Фонда по закупкам</w:t>
      </w:r>
      <w:r w:rsidRPr="00A613F5">
        <w:rPr>
          <w:b w:val="0"/>
        </w:rPr>
        <w:t xml:space="preserve"> отчеты в порядке, определ</w:t>
      </w:r>
      <w:r w:rsidR="00E81624" w:rsidRPr="00A613F5">
        <w:rPr>
          <w:b w:val="0"/>
          <w:lang w:val="ru-RU"/>
        </w:rPr>
        <w:t>енном</w:t>
      </w:r>
      <w:r w:rsidRPr="00A613F5">
        <w:rPr>
          <w:b w:val="0"/>
        </w:rPr>
        <w:t xml:space="preserve"> Фонд</w:t>
      </w:r>
      <w:r w:rsidR="00E81624" w:rsidRPr="00A613F5">
        <w:rPr>
          <w:b w:val="0"/>
          <w:lang w:val="ru-RU"/>
        </w:rPr>
        <w:t>ом.</w:t>
      </w:r>
    </w:p>
    <w:p w14:paraId="01306F9C" w14:textId="77777777" w:rsidR="00D26AB4" w:rsidRPr="00A613F5" w:rsidRDefault="00D26AB4" w:rsidP="0073497D">
      <w:pPr>
        <w:pStyle w:val="31"/>
        <w:numPr>
          <w:ilvl w:val="0"/>
          <w:numId w:val="138"/>
        </w:numPr>
        <w:spacing w:before="0" w:after="0"/>
        <w:ind w:left="0" w:firstLine="426"/>
        <w:contextualSpacing/>
        <w:jc w:val="both"/>
        <w:outlineLvl w:val="9"/>
        <w:rPr>
          <w:b w:val="0"/>
        </w:rPr>
      </w:pPr>
      <w:r w:rsidRPr="00A613F5">
        <w:rPr>
          <w:b w:val="0"/>
        </w:rPr>
        <w:t>Местное содержание в товарах, работах, услугах рассчитывается в соответствии с Единой методикой расчета местного содержания</w:t>
      </w:r>
      <w:r w:rsidR="00FC3467" w:rsidRPr="00A613F5">
        <w:rPr>
          <w:b w:val="0"/>
        </w:rPr>
        <w:t>, утверждаемой в соответствии с законодательством Республики Казахстан о недрах и недропользовании</w:t>
      </w:r>
      <w:r w:rsidRPr="00A613F5">
        <w:rPr>
          <w:b w:val="0"/>
        </w:rPr>
        <w:t xml:space="preserve">. </w:t>
      </w:r>
    </w:p>
    <w:p w14:paraId="3A366161" w14:textId="58A9B7F3" w:rsidR="00D26AB4" w:rsidRPr="00A613F5" w:rsidRDefault="00D26AB4" w:rsidP="0073497D">
      <w:pPr>
        <w:pStyle w:val="31"/>
        <w:numPr>
          <w:ilvl w:val="0"/>
          <w:numId w:val="138"/>
        </w:numPr>
        <w:spacing w:before="0" w:after="0"/>
        <w:ind w:left="0" w:firstLine="426"/>
        <w:contextualSpacing/>
        <w:jc w:val="both"/>
        <w:outlineLvl w:val="9"/>
        <w:rPr>
          <w:b w:val="0"/>
        </w:rPr>
      </w:pPr>
      <w:r w:rsidRPr="00A613F5">
        <w:rPr>
          <w:b w:val="0"/>
        </w:rPr>
        <w:t>Уполномоченный орган по вопросам</w:t>
      </w:r>
      <w:r w:rsidR="00112CE5" w:rsidRPr="00A613F5">
        <w:rPr>
          <w:b w:val="0"/>
          <w:lang w:val="ru-RU"/>
        </w:rPr>
        <w:t xml:space="preserve"> осуществления</w:t>
      </w:r>
      <w:r w:rsidRPr="00A613F5">
        <w:rPr>
          <w:b w:val="0"/>
        </w:rPr>
        <w:t xml:space="preserve"> закупок</w:t>
      </w:r>
      <w:r w:rsidR="00E81624" w:rsidRPr="00A613F5">
        <w:rPr>
          <w:b w:val="0"/>
          <w:lang w:val="ru-RU"/>
        </w:rPr>
        <w:t xml:space="preserve"> и Оператор Фонда по закупкам</w:t>
      </w:r>
      <w:r w:rsidRPr="00A613F5">
        <w:rPr>
          <w:b w:val="0"/>
        </w:rPr>
        <w:t xml:space="preserve"> мо</w:t>
      </w:r>
      <w:r w:rsidR="00E81624" w:rsidRPr="00A613F5">
        <w:rPr>
          <w:b w:val="0"/>
          <w:lang w:val="ru-RU"/>
        </w:rPr>
        <w:t xml:space="preserve">гут </w:t>
      </w:r>
      <w:r w:rsidRPr="00A613F5">
        <w:rPr>
          <w:b w:val="0"/>
        </w:rPr>
        <w:t xml:space="preserve">осуществлять дополнительные запросы </w:t>
      </w:r>
      <w:proofErr w:type="spellStart"/>
      <w:r w:rsidRPr="00A613F5">
        <w:rPr>
          <w:b w:val="0"/>
        </w:rPr>
        <w:t>Недропользователям</w:t>
      </w:r>
      <w:proofErr w:type="spellEnd"/>
      <w:r w:rsidRPr="00A613F5">
        <w:rPr>
          <w:b w:val="0"/>
        </w:rPr>
        <w:t xml:space="preserve"> Холдинга по вопросам отчетности и мониторинга местного содержания в закупках, осуществляемых в соо</w:t>
      </w:r>
      <w:r w:rsidR="00E81624" w:rsidRPr="00A613F5">
        <w:rPr>
          <w:b w:val="0"/>
        </w:rPr>
        <w:t>тветствии с настоящ</w:t>
      </w:r>
      <w:r w:rsidR="004F4F6B" w:rsidRPr="00A613F5">
        <w:rPr>
          <w:b w:val="0"/>
          <w:lang w:val="ru-RU"/>
        </w:rPr>
        <w:t>ей главой</w:t>
      </w:r>
      <w:r w:rsidR="00E81624" w:rsidRPr="00A613F5">
        <w:rPr>
          <w:b w:val="0"/>
        </w:rPr>
        <w:t>.</w:t>
      </w:r>
    </w:p>
    <w:p w14:paraId="5342986F" w14:textId="77777777" w:rsidR="00CF04F8" w:rsidRPr="00A613F5" w:rsidRDefault="00CF04F8" w:rsidP="00216A08">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212" w:name="_Toc28603134"/>
      <w:r w:rsidRPr="00A613F5">
        <w:rPr>
          <w:rFonts w:cstheme="minorHAnsi"/>
          <w:b/>
          <w:sz w:val="24"/>
          <w:szCs w:val="24"/>
          <w:lang w:val="kk-KZ"/>
        </w:rPr>
        <w:t>Заключение договора о закупках</w:t>
      </w:r>
      <w:bookmarkEnd w:id="212"/>
    </w:p>
    <w:p w14:paraId="3CDEC998" w14:textId="77777777" w:rsidR="00CF04F8" w:rsidRPr="00A613F5" w:rsidRDefault="00D4457F"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13" w:name="_Toc28603135"/>
      <w:r w:rsidRPr="00A613F5">
        <w:rPr>
          <w:rFonts w:asciiTheme="minorHAnsi" w:hAnsiTheme="minorHAnsi" w:cstheme="minorHAnsi"/>
          <w:lang w:val="ru-RU"/>
        </w:rPr>
        <w:t>Порядок з</w:t>
      </w:r>
      <w:r w:rsidR="00CF04F8" w:rsidRPr="00A613F5">
        <w:rPr>
          <w:rFonts w:asciiTheme="minorHAnsi" w:hAnsiTheme="minorHAnsi" w:cstheme="minorHAnsi"/>
          <w:lang w:val="ru-RU"/>
        </w:rPr>
        <w:t>аключени</w:t>
      </w:r>
      <w:r w:rsidRPr="00A613F5">
        <w:rPr>
          <w:rFonts w:asciiTheme="minorHAnsi" w:hAnsiTheme="minorHAnsi" w:cstheme="minorHAnsi"/>
          <w:lang w:val="ru-RU"/>
        </w:rPr>
        <w:t>я</w:t>
      </w:r>
      <w:r w:rsidR="00CF04F8" w:rsidRPr="00A613F5">
        <w:rPr>
          <w:rFonts w:asciiTheme="minorHAnsi" w:hAnsiTheme="minorHAnsi" w:cstheme="minorHAnsi"/>
          <w:lang w:val="ru-RU"/>
        </w:rPr>
        <w:t xml:space="preserve"> договора о закупках</w:t>
      </w:r>
      <w:bookmarkEnd w:id="213"/>
    </w:p>
    <w:p w14:paraId="49E89BF1" w14:textId="0202DC31" w:rsidR="00CF04F8" w:rsidRPr="00A613F5" w:rsidRDefault="00CF04F8" w:rsidP="0073497D">
      <w:pPr>
        <w:pStyle w:val="af8"/>
        <w:numPr>
          <w:ilvl w:val="3"/>
          <w:numId w:val="107"/>
        </w:numPr>
        <w:ind w:left="0" w:firstLine="426"/>
        <w:jc w:val="both"/>
        <w:rPr>
          <w:rFonts w:cstheme="minorHAnsi"/>
          <w:sz w:val="24"/>
          <w:szCs w:val="24"/>
        </w:rPr>
      </w:pPr>
      <w:r w:rsidRPr="00A613F5">
        <w:rPr>
          <w:rFonts w:cstheme="minorHAnsi"/>
          <w:sz w:val="24"/>
          <w:szCs w:val="24"/>
        </w:rPr>
        <w:t xml:space="preserve">Заключение и исполнение договора о закупках осуществляется в соответствии с гражданским законодательством Республики Казахстан, </w:t>
      </w:r>
      <w:r w:rsidR="00EE6BDE" w:rsidRPr="00A613F5">
        <w:rPr>
          <w:rFonts w:cstheme="minorHAnsi"/>
          <w:sz w:val="24"/>
          <w:szCs w:val="24"/>
        </w:rPr>
        <w:t xml:space="preserve">Порядком, настоящим </w:t>
      </w:r>
      <w:r w:rsidR="00EE6BDE" w:rsidRPr="00A613F5">
        <w:rPr>
          <w:rFonts w:ascii="Arial" w:hAnsi="Arial" w:cs="Arial"/>
          <w:color w:val="000000"/>
          <w:sz w:val="24"/>
          <w:szCs w:val="24"/>
        </w:rPr>
        <w:t>Стандартом и Правилами управления закупочной деятельностью ПК</w:t>
      </w:r>
      <w:r w:rsidR="004F4F6B" w:rsidRPr="00A613F5">
        <w:rPr>
          <w:rFonts w:ascii="Arial" w:hAnsi="Arial" w:cs="Arial"/>
          <w:color w:val="000000"/>
          <w:sz w:val="24"/>
          <w:szCs w:val="24"/>
        </w:rPr>
        <w:t>/Правилами управления закупочной деятельностью Фонда</w:t>
      </w:r>
      <w:r w:rsidR="004A675E" w:rsidRPr="00A613F5">
        <w:rPr>
          <w:rFonts w:cstheme="minorHAnsi"/>
          <w:sz w:val="24"/>
          <w:szCs w:val="24"/>
        </w:rPr>
        <w:t>.</w:t>
      </w:r>
    </w:p>
    <w:p w14:paraId="7BB35094" w14:textId="70372E41" w:rsidR="00787767" w:rsidRPr="00A613F5" w:rsidRDefault="00B12F33" w:rsidP="0073497D">
      <w:pPr>
        <w:pStyle w:val="af8"/>
        <w:numPr>
          <w:ilvl w:val="3"/>
          <w:numId w:val="107"/>
        </w:numPr>
        <w:ind w:left="0" w:firstLine="426"/>
        <w:jc w:val="both"/>
        <w:rPr>
          <w:rFonts w:cstheme="minorHAnsi"/>
          <w:sz w:val="24"/>
          <w:szCs w:val="24"/>
        </w:rPr>
      </w:pPr>
      <w:proofErr w:type="gramStart"/>
      <w:r w:rsidRPr="00A613F5">
        <w:rPr>
          <w:rFonts w:cstheme="minorHAnsi"/>
          <w:sz w:val="24"/>
          <w:szCs w:val="24"/>
        </w:rPr>
        <w:t xml:space="preserve">Договор о закупках способом тендера или запроса ценовых предложений заключается в Системе в соответствии с проектом договора, содержащимся в тендерной документации или объявлении о проведении закупок способом запроса </w:t>
      </w:r>
      <w:r w:rsidRPr="00A613F5">
        <w:rPr>
          <w:rFonts w:cstheme="minorHAnsi"/>
          <w:sz w:val="24"/>
          <w:szCs w:val="24"/>
        </w:rPr>
        <w:lastRenderedPageBreak/>
        <w:t>ценовых предложений,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w:t>
      </w:r>
      <w:proofErr w:type="gramEnd"/>
      <w:r w:rsidRPr="00A613F5">
        <w:rPr>
          <w:rFonts w:cstheme="minorHAnsi"/>
          <w:sz w:val="24"/>
          <w:szCs w:val="24"/>
        </w:rPr>
        <w:t xml:space="preserve"> </w:t>
      </w:r>
      <w:proofErr w:type="gramStart"/>
      <w:r w:rsidRPr="00A613F5">
        <w:rPr>
          <w:rFonts w:cstheme="minorHAnsi"/>
          <w:sz w:val="24"/>
          <w:szCs w:val="24"/>
        </w:rPr>
        <w:t>Республики Казахстан) в срок не более 10 (десяти) рабочих дней, но не ранее чем через 3 (три) рабочих дня со дня, следующего за днем публикации протокола итогов закупок.</w:t>
      </w:r>
      <w:proofErr w:type="gramEnd"/>
      <w:r w:rsidRPr="00A613F5">
        <w:rPr>
          <w:rFonts w:cstheme="minorHAnsi"/>
          <w:sz w:val="24"/>
          <w:szCs w:val="24"/>
        </w:rPr>
        <w:t xml:space="preserve"> При этом Заказчик направляет победителю тендера, закупки способом запроса ценовых предложений подписанный со своей стороны проект договора о закупках не менее чем за 3 (три) рабочих дня до окончательного срока подписания договора согласно протоколу об итогах закупок.</w:t>
      </w:r>
    </w:p>
    <w:p w14:paraId="29272A6A" w14:textId="77777777" w:rsidR="00787767" w:rsidRPr="00A613F5" w:rsidRDefault="00787767" w:rsidP="00787767">
      <w:pPr>
        <w:pStyle w:val="af8"/>
        <w:ind w:left="0" w:firstLine="426"/>
        <w:jc w:val="both"/>
        <w:rPr>
          <w:rFonts w:cstheme="minorHAnsi"/>
          <w:sz w:val="24"/>
          <w:szCs w:val="24"/>
        </w:rPr>
      </w:pPr>
      <w:r w:rsidRPr="00A613F5">
        <w:rPr>
          <w:rFonts w:cstheme="minorHAnsi"/>
          <w:sz w:val="24"/>
          <w:szCs w:val="24"/>
        </w:rPr>
        <w:t>В случае приостановления Уполномоченным органом по вопросам</w:t>
      </w:r>
      <w:r w:rsidR="00112CE5" w:rsidRPr="00A613F5">
        <w:rPr>
          <w:rFonts w:cstheme="minorHAnsi"/>
          <w:sz w:val="24"/>
          <w:szCs w:val="24"/>
        </w:rPr>
        <w:t xml:space="preserve"> осуществления</w:t>
      </w:r>
      <w:r w:rsidRPr="00A613F5">
        <w:rPr>
          <w:rFonts w:cstheme="minorHAnsi"/>
          <w:sz w:val="24"/>
          <w:szCs w:val="24"/>
        </w:rPr>
        <w:t xml:space="preserve"> закупок процесса заключения договора о закупках, сроки, установленные настоящим пунктом, продлеваются на количество календарных дней соразмерно сроку проведения внеплановой проверки.</w:t>
      </w:r>
    </w:p>
    <w:p w14:paraId="5E92E6AB" w14:textId="77777777" w:rsidR="00C853F2" w:rsidRPr="00A613F5" w:rsidRDefault="00C853F2" w:rsidP="00787767">
      <w:pPr>
        <w:pStyle w:val="af8"/>
        <w:ind w:left="0" w:firstLine="426"/>
        <w:jc w:val="both"/>
        <w:rPr>
          <w:rFonts w:cstheme="minorHAnsi"/>
          <w:sz w:val="24"/>
          <w:szCs w:val="24"/>
        </w:rPr>
      </w:pPr>
      <w:proofErr w:type="gramStart"/>
      <w:r w:rsidRPr="00A613F5">
        <w:rPr>
          <w:rFonts w:ascii="Arial" w:hAnsi="Arial" w:cs="Arial"/>
          <w:sz w:val="24"/>
          <w:szCs w:val="24"/>
        </w:rPr>
        <w:t>В случае утверждения плана закупок</w:t>
      </w:r>
      <w:r w:rsidR="00A143BD" w:rsidRPr="00A613F5">
        <w:rPr>
          <w:rFonts w:ascii="Arial" w:hAnsi="Arial" w:cs="Arial"/>
          <w:sz w:val="24"/>
          <w:szCs w:val="24"/>
        </w:rPr>
        <w:t xml:space="preserve"> или изменений и/или дополнений в план закупок (по товарам, работам, услугам, закупаемых по перечню первоочередных закупок)</w:t>
      </w:r>
      <w:r w:rsidRPr="00A613F5">
        <w:rPr>
          <w:rFonts w:ascii="Arial" w:hAnsi="Arial" w:cs="Arial"/>
          <w:sz w:val="24"/>
          <w:szCs w:val="24"/>
        </w:rPr>
        <w:t xml:space="preserve"> после подведения итогов закупок</w:t>
      </w:r>
      <w:r w:rsidR="00A143BD" w:rsidRPr="00A613F5">
        <w:rPr>
          <w:rFonts w:ascii="Arial" w:hAnsi="Arial" w:cs="Arial"/>
          <w:sz w:val="24"/>
          <w:szCs w:val="24"/>
        </w:rPr>
        <w:t>,</w:t>
      </w:r>
      <w:r w:rsidRPr="00A613F5">
        <w:rPr>
          <w:rFonts w:ascii="Arial" w:hAnsi="Arial" w:cs="Arial"/>
          <w:sz w:val="24"/>
          <w:szCs w:val="24"/>
        </w:rPr>
        <w:t xml:space="preserve"> срок заключения договора продлевается на количество дней, прошедших с даты подведения итогов до утверждения плана закупок</w:t>
      </w:r>
      <w:r w:rsidR="00A143BD" w:rsidRPr="00A613F5">
        <w:rPr>
          <w:rFonts w:ascii="Arial" w:hAnsi="Arial" w:cs="Arial"/>
          <w:sz w:val="24"/>
          <w:szCs w:val="24"/>
        </w:rPr>
        <w:t xml:space="preserve"> или изменений и/или дополнений</w:t>
      </w:r>
      <w:r w:rsidRPr="00A613F5">
        <w:rPr>
          <w:rFonts w:ascii="Arial" w:hAnsi="Arial" w:cs="Arial"/>
          <w:sz w:val="24"/>
          <w:szCs w:val="24"/>
        </w:rPr>
        <w:t>, но н</w:t>
      </w:r>
      <w:r w:rsidR="00A143BD" w:rsidRPr="00A613F5">
        <w:rPr>
          <w:rFonts w:ascii="Arial" w:hAnsi="Arial" w:cs="Arial"/>
          <w:sz w:val="24"/>
          <w:szCs w:val="24"/>
        </w:rPr>
        <w:t>е более чем на 10 (десять) рабочих дней.</w:t>
      </w:r>
      <w:proofErr w:type="gramEnd"/>
    </w:p>
    <w:p w14:paraId="44A816DF" w14:textId="77777777" w:rsidR="006438BE" w:rsidRPr="00A613F5" w:rsidRDefault="004A675E" w:rsidP="004A675E">
      <w:pPr>
        <w:pStyle w:val="af8"/>
        <w:ind w:left="0" w:firstLine="426"/>
        <w:jc w:val="both"/>
        <w:rPr>
          <w:rFonts w:cstheme="minorHAnsi"/>
          <w:sz w:val="24"/>
          <w:szCs w:val="24"/>
        </w:rPr>
      </w:pPr>
      <w:r w:rsidRPr="00A613F5">
        <w:rPr>
          <w:rFonts w:cstheme="minorHAnsi"/>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r w:rsidR="006438BE" w:rsidRPr="00A613F5">
        <w:rPr>
          <w:rFonts w:cstheme="minorHAnsi"/>
          <w:sz w:val="24"/>
          <w:szCs w:val="24"/>
        </w:rPr>
        <w:t xml:space="preserve"> В таком случае, договор может быть подписан на бумажном носителе с последующей обязательной загрузкой в Систему электронной копии такого договора в срок не более 5 (пяти) рабочих дней с даты заключения договора о закупках.</w:t>
      </w:r>
    </w:p>
    <w:p w14:paraId="7F82404D" w14:textId="75B83937" w:rsidR="00000FEC" w:rsidRPr="00A613F5" w:rsidRDefault="008C4F32" w:rsidP="004A675E">
      <w:pPr>
        <w:pStyle w:val="af8"/>
        <w:ind w:left="0" w:firstLine="426"/>
        <w:jc w:val="both"/>
        <w:rPr>
          <w:rFonts w:cstheme="minorHAnsi"/>
          <w:sz w:val="24"/>
          <w:szCs w:val="24"/>
        </w:rPr>
      </w:pPr>
      <w:r w:rsidRPr="00A613F5">
        <w:rPr>
          <w:rFonts w:cstheme="minorHAnsi"/>
          <w:sz w:val="24"/>
          <w:szCs w:val="24"/>
        </w:rPr>
        <w:t>Договоры в виде EPC-контрактов и договоры в рамках реализации ЗКС могут быть подписаны на бумажном носителе с последующей обязательной загрузкой в Систему электронной копии такого договора в срок не более 5 (пяти) рабочих дней с даты заключения договора о закупках.</w:t>
      </w:r>
    </w:p>
    <w:p w14:paraId="42E9BB44" w14:textId="56EC9905" w:rsidR="004A675E" w:rsidRPr="00A613F5" w:rsidRDefault="008C4F32" w:rsidP="0073497D">
      <w:pPr>
        <w:pStyle w:val="af8"/>
        <w:numPr>
          <w:ilvl w:val="3"/>
          <w:numId w:val="107"/>
        </w:numPr>
        <w:ind w:left="0" w:firstLine="426"/>
        <w:jc w:val="both"/>
        <w:rPr>
          <w:rFonts w:cstheme="minorHAnsi"/>
          <w:sz w:val="24"/>
          <w:szCs w:val="24"/>
        </w:rPr>
      </w:pPr>
      <w:r w:rsidRPr="00A613F5">
        <w:rPr>
          <w:rFonts w:cstheme="minorHAnsi"/>
          <w:sz w:val="24"/>
          <w:szCs w:val="24"/>
        </w:rPr>
        <w:t>Заказчик направляет проект договора о закупках, сформированный в виде электронного документа, в личный кабинет потенциального поставщика для подтверждения редакции проекта договора. При этом потенциальный поставщик должен подтвердить редакцию проекта договора в течение 2 (двух) рабочих дней с даты получения проекта договора.</w:t>
      </w:r>
    </w:p>
    <w:p w14:paraId="1BC1EBC2" w14:textId="77777777" w:rsidR="004A675E" w:rsidRPr="00A613F5" w:rsidRDefault="004A675E" w:rsidP="008C4F32">
      <w:pPr>
        <w:pStyle w:val="af8"/>
        <w:ind w:left="0" w:firstLine="426"/>
        <w:jc w:val="both"/>
        <w:rPr>
          <w:rFonts w:cstheme="minorHAnsi"/>
          <w:sz w:val="24"/>
          <w:szCs w:val="24"/>
        </w:rPr>
      </w:pPr>
      <w:r w:rsidRPr="00A613F5">
        <w:rPr>
          <w:rFonts w:cstheme="minorHAnsi"/>
          <w:sz w:val="24"/>
          <w:szCs w:val="24"/>
        </w:rPr>
        <w:t xml:space="preserve">В случае </w:t>
      </w:r>
      <w:proofErr w:type="gramStart"/>
      <w:r w:rsidRPr="00A613F5">
        <w:rPr>
          <w:rFonts w:cstheme="minorHAnsi"/>
          <w:sz w:val="24"/>
          <w:szCs w:val="24"/>
        </w:rPr>
        <w:t>не подтверждения</w:t>
      </w:r>
      <w:proofErr w:type="gramEnd"/>
      <w:r w:rsidRPr="00A613F5">
        <w:rPr>
          <w:rFonts w:cstheme="minorHAnsi"/>
          <w:sz w:val="24"/>
          <w:szCs w:val="24"/>
        </w:rPr>
        <w:t xml:space="preserve"> редакции проекта договора потенциальным поставщиком в установленный срок, Заказчик вправе подписать договор о закупках и направить подписанный со своей стороны договор потенциальному поставщику на подписание.</w:t>
      </w:r>
    </w:p>
    <w:p w14:paraId="797E32F6" w14:textId="77777777" w:rsidR="004A675E" w:rsidRPr="00A613F5" w:rsidRDefault="004A675E" w:rsidP="0073497D">
      <w:pPr>
        <w:pStyle w:val="af8"/>
        <w:numPr>
          <w:ilvl w:val="3"/>
          <w:numId w:val="107"/>
        </w:numPr>
        <w:ind w:left="0" w:firstLine="426"/>
        <w:jc w:val="both"/>
        <w:rPr>
          <w:rFonts w:cstheme="minorHAnsi"/>
          <w:sz w:val="24"/>
          <w:szCs w:val="24"/>
        </w:rPr>
      </w:pPr>
      <w:r w:rsidRPr="00A613F5">
        <w:rPr>
          <w:rFonts w:cstheme="minorHAnsi"/>
          <w:sz w:val="24"/>
          <w:szCs w:val="24"/>
        </w:rPr>
        <w:t>Победитель закупок обязан подписать договор в Системе в срок не более 3 (трех) рабочих дней со дня подписания его Заказчиком.</w:t>
      </w:r>
    </w:p>
    <w:p w14:paraId="7626313B" w14:textId="3375C66A" w:rsidR="008C4F32" w:rsidRPr="00A613F5" w:rsidRDefault="008C4F32" w:rsidP="008C4F32">
      <w:pPr>
        <w:pStyle w:val="af8"/>
        <w:ind w:left="0" w:firstLine="426"/>
        <w:jc w:val="both"/>
        <w:rPr>
          <w:rFonts w:cstheme="minorHAnsi"/>
          <w:sz w:val="24"/>
          <w:szCs w:val="24"/>
        </w:rPr>
      </w:pPr>
      <w:r w:rsidRPr="00A613F5">
        <w:rPr>
          <w:rFonts w:ascii="Arial" w:hAnsi="Arial" w:cs="Arial"/>
          <w:bCs/>
          <w:sz w:val="24"/>
          <w:szCs w:val="24"/>
        </w:rPr>
        <w:t>Проект договора от лица консорциума подписывается участником консорциума, подавшим тендерную заявку или ценовое предложение от лица консорциума.</w:t>
      </w:r>
    </w:p>
    <w:p w14:paraId="7975FE20" w14:textId="77777777" w:rsidR="00BB1300" w:rsidRPr="00A613F5" w:rsidRDefault="00072221" w:rsidP="0073497D">
      <w:pPr>
        <w:pStyle w:val="af8"/>
        <w:numPr>
          <w:ilvl w:val="3"/>
          <w:numId w:val="107"/>
        </w:numPr>
        <w:spacing w:after="0" w:line="240" w:lineRule="auto"/>
        <w:ind w:left="0" w:firstLine="426"/>
        <w:jc w:val="both"/>
        <w:rPr>
          <w:rFonts w:cstheme="minorHAnsi"/>
          <w:sz w:val="24"/>
          <w:szCs w:val="24"/>
        </w:rPr>
      </w:pPr>
      <w:r w:rsidRPr="00A613F5">
        <w:rPr>
          <w:rFonts w:cstheme="minorHAnsi"/>
          <w:sz w:val="24"/>
          <w:szCs w:val="24"/>
        </w:rPr>
        <w:lastRenderedPageBreak/>
        <w:t>В случае</w:t>
      </w:r>
      <w:proofErr w:type="gramStart"/>
      <w:r w:rsidRPr="00A613F5">
        <w:rPr>
          <w:rFonts w:cstheme="minorHAnsi"/>
          <w:sz w:val="24"/>
          <w:szCs w:val="24"/>
        </w:rPr>
        <w:t>,</w:t>
      </w:r>
      <w:proofErr w:type="gramEnd"/>
      <w:r w:rsidRPr="00A613F5">
        <w:rPr>
          <w:rFonts w:cstheme="minorHAnsi"/>
          <w:sz w:val="24"/>
          <w:szCs w:val="24"/>
        </w:rPr>
        <w:t xml:space="preserve"> если </w:t>
      </w:r>
      <w:r w:rsidR="00B428AF" w:rsidRPr="00A613F5">
        <w:rPr>
          <w:rFonts w:cstheme="minorHAnsi"/>
          <w:sz w:val="24"/>
          <w:szCs w:val="24"/>
        </w:rPr>
        <w:t>потенциальный поставщик, за исключением потенциального поставщика, занявшего по итогам тендера второе место,</w:t>
      </w:r>
      <w:r w:rsidRPr="00A613F5">
        <w:rPr>
          <w:rFonts w:cstheme="minorHAnsi"/>
          <w:sz w:val="24"/>
          <w:szCs w:val="24"/>
        </w:rPr>
        <w:t xml:space="preserve"> не подписал договор в установленные сроки, то такой потенциальный поставщик признается укло</w:t>
      </w:r>
      <w:r w:rsidR="001206F3" w:rsidRPr="00A613F5">
        <w:rPr>
          <w:rFonts w:cstheme="minorHAnsi"/>
          <w:sz w:val="24"/>
          <w:szCs w:val="24"/>
        </w:rPr>
        <w:t>нившимся от заключения договора.</w:t>
      </w:r>
    </w:p>
    <w:p w14:paraId="3EA30E15" w14:textId="75308B0B" w:rsidR="001206F3" w:rsidRPr="00A613F5" w:rsidRDefault="0090101F" w:rsidP="00BB1300">
      <w:pPr>
        <w:spacing w:after="0" w:line="240" w:lineRule="auto"/>
        <w:ind w:firstLine="426"/>
        <w:jc w:val="both"/>
        <w:rPr>
          <w:rFonts w:cstheme="minorHAnsi"/>
          <w:sz w:val="24"/>
          <w:szCs w:val="24"/>
        </w:rPr>
      </w:pPr>
      <w:r w:rsidRPr="00A613F5">
        <w:rPr>
          <w:rFonts w:cstheme="minorHAnsi"/>
          <w:sz w:val="24"/>
          <w:szCs w:val="24"/>
        </w:rPr>
        <w:t>В случае</w:t>
      </w:r>
      <w:proofErr w:type="gramStart"/>
      <w:r w:rsidRPr="00A613F5">
        <w:rPr>
          <w:rFonts w:cstheme="minorHAnsi"/>
          <w:sz w:val="24"/>
          <w:szCs w:val="24"/>
        </w:rPr>
        <w:t>,</w:t>
      </w:r>
      <w:proofErr w:type="gramEnd"/>
      <w:r w:rsidRPr="00A613F5">
        <w:rPr>
          <w:rFonts w:cstheme="minorHAnsi"/>
          <w:sz w:val="24"/>
          <w:szCs w:val="24"/>
        </w:rPr>
        <w:t xml:space="preserve"> если потенциальный поставщик, признанный победителем по итогам переговоров в рамках реализации закупочной </w:t>
      </w:r>
      <w:proofErr w:type="spellStart"/>
      <w:r w:rsidRPr="00A613F5">
        <w:rPr>
          <w:rFonts w:cstheme="minorHAnsi"/>
          <w:sz w:val="24"/>
          <w:szCs w:val="24"/>
        </w:rPr>
        <w:t>категорийной</w:t>
      </w:r>
      <w:proofErr w:type="spellEnd"/>
      <w:r w:rsidRPr="00A613F5">
        <w:rPr>
          <w:rFonts w:cstheme="minorHAnsi"/>
          <w:sz w:val="24"/>
          <w:szCs w:val="24"/>
        </w:rPr>
        <w:t xml:space="preserve"> стратегии, в сроки, установленные протоколом переговоров, не представил Заказчику подписанный договор о закупках, то такой потенциальный поставщик признается уклонившимся от заключения договора о закупках.</w:t>
      </w:r>
    </w:p>
    <w:p w14:paraId="10600A3B" w14:textId="77777777" w:rsidR="00BB1300" w:rsidRPr="00A613F5" w:rsidRDefault="00BB1300" w:rsidP="00BB1300">
      <w:pPr>
        <w:pStyle w:val="af8"/>
        <w:spacing w:after="0" w:line="240" w:lineRule="auto"/>
        <w:ind w:left="0" w:firstLine="426"/>
        <w:jc w:val="both"/>
        <w:rPr>
          <w:rFonts w:cstheme="minorHAnsi"/>
          <w:sz w:val="24"/>
          <w:szCs w:val="24"/>
        </w:rPr>
      </w:pPr>
      <w:r w:rsidRPr="00A613F5">
        <w:rPr>
          <w:rFonts w:cstheme="minorHAnsi"/>
          <w:sz w:val="24"/>
          <w:szCs w:val="24"/>
        </w:rPr>
        <w:t xml:space="preserve">В случае признания потенциального поставщика уклонившимся от заключения договора о закупках, </w:t>
      </w:r>
      <w:r w:rsidR="00B428AF" w:rsidRPr="00A613F5">
        <w:rPr>
          <w:rFonts w:cstheme="minorHAnsi"/>
          <w:sz w:val="24"/>
          <w:szCs w:val="24"/>
        </w:rPr>
        <w:t xml:space="preserve">Заказчиком </w:t>
      </w:r>
      <w:proofErr w:type="gramStart"/>
      <w:r w:rsidR="00B428AF" w:rsidRPr="00A613F5">
        <w:rPr>
          <w:rFonts w:cstheme="minorHAnsi"/>
          <w:sz w:val="24"/>
          <w:szCs w:val="24"/>
        </w:rPr>
        <w:t>удерживается внесенное им обеспечение тендерной заявки и</w:t>
      </w:r>
      <w:r w:rsidR="00072221" w:rsidRPr="00A613F5">
        <w:rPr>
          <w:rFonts w:cstheme="minorHAnsi"/>
          <w:sz w:val="24"/>
          <w:szCs w:val="24"/>
        </w:rPr>
        <w:t xml:space="preserve"> сведения о нем направляются</w:t>
      </w:r>
      <w:proofErr w:type="gramEnd"/>
      <w:r w:rsidR="00072221" w:rsidRPr="00A613F5">
        <w:rPr>
          <w:rFonts w:cstheme="minorHAnsi"/>
          <w:sz w:val="24"/>
          <w:szCs w:val="24"/>
        </w:rPr>
        <w:t xml:space="preserve"> Заказчиком </w:t>
      </w:r>
      <w:r w:rsidR="00B428AF" w:rsidRPr="00A613F5">
        <w:rPr>
          <w:rFonts w:cstheme="minorHAnsi"/>
          <w:sz w:val="24"/>
          <w:szCs w:val="24"/>
        </w:rPr>
        <w:t>Оператору Фонда по закупкам для</w:t>
      </w:r>
      <w:r w:rsidR="00072221" w:rsidRPr="00A613F5">
        <w:rPr>
          <w:rFonts w:cstheme="minorHAnsi"/>
          <w:sz w:val="24"/>
          <w:szCs w:val="24"/>
        </w:rPr>
        <w:t xml:space="preserve"> включени</w:t>
      </w:r>
      <w:r w:rsidR="00B428AF" w:rsidRPr="00A613F5">
        <w:rPr>
          <w:rFonts w:cstheme="minorHAnsi"/>
          <w:sz w:val="24"/>
          <w:szCs w:val="24"/>
        </w:rPr>
        <w:t>я</w:t>
      </w:r>
      <w:r w:rsidR="00072221" w:rsidRPr="00A613F5">
        <w:rPr>
          <w:rFonts w:cstheme="minorHAnsi"/>
          <w:sz w:val="24"/>
          <w:szCs w:val="24"/>
        </w:rPr>
        <w:t xml:space="preserve"> в Перечень ненадежных потенциальных пост</w:t>
      </w:r>
      <w:r w:rsidRPr="00A613F5">
        <w:rPr>
          <w:rFonts w:cstheme="minorHAnsi"/>
          <w:sz w:val="24"/>
          <w:szCs w:val="24"/>
        </w:rPr>
        <w:t>авщиков (поставщиков) Холдинга.</w:t>
      </w:r>
    </w:p>
    <w:p w14:paraId="4F7541AA" w14:textId="77777777" w:rsidR="004328AE" w:rsidRPr="00A613F5" w:rsidRDefault="004328AE" w:rsidP="00BB1300">
      <w:pPr>
        <w:pStyle w:val="af8"/>
        <w:spacing w:after="0" w:line="240" w:lineRule="auto"/>
        <w:ind w:left="0" w:firstLine="426"/>
        <w:jc w:val="both"/>
        <w:rPr>
          <w:rFonts w:cstheme="minorHAnsi"/>
          <w:sz w:val="24"/>
          <w:szCs w:val="24"/>
        </w:rPr>
      </w:pPr>
      <w:r w:rsidRPr="00A613F5">
        <w:rPr>
          <w:rFonts w:cstheme="minorHAnsi"/>
          <w:sz w:val="24"/>
          <w:szCs w:val="24"/>
        </w:rPr>
        <w:t xml:space="preserve">Потенциальный поставщик не признается уклонившимся от заключения договора о закупках в случаях отказа потенциального поставщика от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w:t>
      </w:r>
      <w:r w:rsidR="00A7367F" w:rsidRPr="00A613F5">
        <w:rPr>
          <w:rFonts w:cstheme="minorHAnsi"/>
          <w:sz w:val="24"/>
          <w:szCs w:val="24"/>
        </w:rPr>
        <w:t xml:space="preserve">тендерных </w:t>
      </w:r>
      <w:r w:rsidRPr="00A613F5">
        <w:rPr>
          <w:rFonts w:cstheme="minorHAnsi"/>
          <w:sz w:val="24"/>
          <w:szCs w:val="24"/>
        </w:rPr>
        <w:t xml:space="preserve">заявок и до даты </w:t>
      </w:r>
      <w:r w:rsidR="00A7367F" w:rsidRPr="00A613F5">
        <w:rPr>
          <w:rFonts w:cstheme="minorHAnsi"/>
          <w:sz w:val="24"/>
          <w:szCs w:val="24"/>
        </w:rPr>
        <w:t>подписания договора о закупках.</w:t>
      </w:r>
    </w:p>
    <w:p w14:paraId="6064F47E" w14:textId="391B917E" w:rsidR="007B27F9" w:rsidRPr="00A613F5" w:rsidRDefault="0090101F" w:rsidP="0073497D">
      <w:pPr>
        <w:pStyle w:val="af8"/>
        <w:numPr>
          <w:ilvl w:val="3"/>
          <w:numId w:val="107"/>
        </w:numPr>
        <w:spacing w:after="0" w:line="240" w:lineRule="auto"/>
        <w:ind w:left="0" w:firstLine="426"/>
        <w:jc w:val="both"/>
        <w:rPr>
          <w:rFonts w:cstheme="minorHAnsi"/>
          <w:sz w:val="24"/>
          <w:szCs w:val="24"/>
        </w:rPr>
      </w:pPr>
      <w:r w:rsidRPr="00A613F5">
        <w:rPr>
          <w:rFonts w:cstheme="minorHAnsi"/>
          <w:sz w:val="24"/>
          <w:szCs w:val="24"/>
        </w:rPr>
        <w:t>Договор о закупках способом из одного источника, способом тендера путем проведения конкурентных переговоров, в рамках внутрихолдинговой кооперации заключается в Системе течение 10 (десяти) рабочих дней с даты принятия решения об осуществлении закупок.</w:t>
      </w:r>
    </w:p>
    <w:p w14:paraId="1C046888" w14:textId="20CBD2A3" w:rsidR="00A4282E" w:rsidRPr="00A613F5" w:rsidRDefault="0090101F" w:rsidP="00A4282E">
      <w:pPr>
        <w:pStyle w:val="af8"/>
        <w:ind w:left="0" w:firstLine="426"/>
        <w:jc w:val="both"/>
        <w:rPr>
          <w:rFonts w:cstheme="minorHAnsi"/>
          <w:sz w:val="24"/>
          <w:szCs w:val="24"/>
        </w:rPr>
      </w:pPr>
      <w:proofErr w:type="gramStart"/>
      <w:r w:rsidRPr="00A613F5">
        <w:rPr>
          <w:rFonts w:cstheme="minorHAnsi"/>
          <w:sz w:val="24"/>
          <w:szCs w:val="24"/>
        </w:rPr>
        <w:t>При этом договоры о закупках способом из одного источника, способом тендера путем проведения конкурентных переговоров (за исключением абзаца второго подпункта 9) пункта 1 и абзаца второго подпункта 3) пункта 2 статьи 11-1 Порядка), в рамках внутрихолдинговой кооперации могут быть подписаны на бумажном носителе с последующей обязательной загрузкой в Систему электронной копии такого договора в срок не более 5 (пяти) рабочих</w:t>
      </w:r>
      <w:proofErr w:type="gramEnd"/>
      <w:r w:rsidRPr="00A613F5">
        <w:rPr>
          <w:rFonts w:cstheme="minorHAnsi"/>
          <w:sz w:val="24"/>
          <w:szCs w:val="24"/>
        </w:rPr>
        <w:t xml:space="preserve"> дней с даты заключения договора о закупках.</w:t>
      </w:r>
    </w:p>
    <w:p w14:paraId="702AEC51" w14:textId="77777777" w:rsidR="00A4282E" w:rsidRPr="00A613F5" w:rsidRDefault="00A4282E" w:rsidP="00A4282E">
      <w:pPr>
        <w:pStyle w:val="af8"/>
        <w:ind w:left="0" w:firstLine="426"/>
        <w:jc w:val="both"/>
        <w:rPr>
          <w:rFonts w:cstheme="minorHAnsi"/>
          <w:sz w:val="24"/>
          <w:szCs w:val="24"/>
        </w:rPr>
      </w:pPr>
      <w:proofErr w:type="gramStart"/>
      <w:r w:rsidRPr="00A613F5">
        <w:rPr>
          <w:rFonts w:cstheme="minorHAnsi"/>
          <w:sz w:val="24"/>
          <w:szCs w:val="24"/>
        </w:rPr>
        <w:t xml:space="preserve">Информация о закупках, осуществленных </w:t>
      </w:r>
      <w:r w:rsidRPr="00A613F5">
        <w:rPr>
          <w:rFonts w:eastAsiaTheme="minorHAnsi" w:cstheme="minorHAnsi"/>
          <w:sz w:val="24"/>
          <w:szCs w:val="24"/>
        </w:rPr>
        <w:t>в соответствии с подпунктом 36) пункта 2 и подпунктом 5) пункта 3 статьи 12 Порядка,</w:t>
      </w:r>
      <w:r w:rsidRPr="00A613F5">
        <w:rPr>
          <w:rFonts w:cstheme="minorHAnsi"/>
          <w:sz w:val="24"/>
          <w:szCs w:val="24"/>
        </w:rPr>
        <w:t xml:space="preserve"> может не публиковаться в случае, если их публикация способна привести к раскрытию информации Заказчика, являющейся коммерческой или иной охраняемой законом тайной.</w:t>
      </w:r>
      <w:proofErr w:type="gramEnd"/>
      <w:r w:rsidRPr="00A613F5">
        <w:rPr>
          <w:rFonts w:cstheme="minorHAnsi"/>
          <w:sz w:val="24"/>
          <w:szCs w:val="24"/>
        </w:rPr>
        <w:t xml:space="preserve"> При этом</w:t>
      </w:r>
      <w:proofErr w:type="gramStart"/>
      <w:r w:rsidRPr="00A613F5">
        <w:rPr>
          <w:rFonts w:cstheme="minorHAnsi"/>
          <w:sz w:val="24"/>
          <w:szCs w:val="24"/>
        </w:rPr>
        <w:t>,</w:t>
      </w:r>
      <w:proofErr w:type="gramEnd"/>
      <w:r w:rsidRPr="00A613F5">
        <w:rPr>
          <w:rFonts w:cstheme="minorHAnsi"/>
          <w:sz w:val="24"/>
          <w:szCs w:val="24"/>
        </w:rPr>
        <w:t xml:space="preserve"> решение о не публикации информации о данных закупках в Системе принимается коллегиальным исполнительным органом Заказчика после согласования с Уполномоченным органом по вопросам осуществления закупок.</w:t>
      </w:r>
    </w:p>
    <w:p w14:paraId="39B8C122" w14:textId="77777777" w:rsidR="007B27F9" w:rsidRPr="00A613F5" w:rsidRDefault="007B27F9" w:rsidP="0073497D">
      <w:pPr>
        <w:pStyle w:val="af8"/>
        <w:numPr>
          <w:ilvl w:val="3"/>
          <w:numId w:val="107"/>
        </w:numPr>
        <w:ind w:left="0" w:firstLine="426"/>
        <w:jc w:val="both"/>
        <w:rPr>
          <w:rFonts w:cstheme="minorHAnsi"/>
          <w:sz w:val="24"/>
          <w:szCs w:val="24"/>
        </w:rPr>
      </w:pPr>
      <w:r w:rsidRPr="00A613F5">
        <w:rPr>
          <w:rFonts w:cstheme="minorHAnsi"/>
          <w:sz w:val="24"/>
          <w:szCs w:val="24"/>
        </w:rPr>
        <w:t>Сведения, указываемые Заказчиками/организаторами в договоре о закупках должны соответствовать электронной карточке учета договора Системы.</w:t>
      </w:r>
    </w:p>
    <w:p w14:paraId="7FD609CB" w14:textId="77777777" w:rsidR="00CF04F8" w:rsidRPr="00A613F5" w:rsidRDefault="00CF04F8" w:rsidP="0073497D">
      <w:pPr>
        <w:pStyle w:val="af8"/>
        <w:numPr>
          <w:ilvl w:val="3"/>
          <w:numId w:val="107"/>
        </w:numPr>
        <w:ind w:left="0" w:firstLine="426"/>
        <w:jc w:val="both"/>
        <w:rPr>
          <w:rFonts w:cstheme="minorHAnsi"/>
          <w:sz w:val="24"/>
          <w:szCs w:val="24"/>
        </w:rPr>
      </w:pPr>
      <w:r w:rsidRPr="00A613F5">
        <w:rPr>
          <w:rFonts w:cstheme="minorHAnsi"/>
          <w:sz w:val="24"/>
          <w:szCs w:val="24"/>
        </w:rPr>
        <w:t>Договоры о закупках</w:t>
      </w:r>
      <w:r w:rsidR="007B27F9" w:rsidRPr="00A613F5">
        <w:rPr>
          <w:rFonts w:cstheme="minorHAnsi"/>
          <w:sz w:val="24"/>
          <w:szCs w:val="24"/>
        </w:rPr>
        <w:t xml:space="preserve"> способами, предусмотренными подпунктами 5) и 6) пункта 1 статьи </w:t>
      </w:r>
      <w:r w:rsidR="00621C61" w:rsidRPr="00A613F5">
        <w:rPr>
          <w:rFonts w:cstheme="minorHAnsi"/>
          <w:sz w:val="24"/>
          <w:szCs w:val="24"/>
        </w:rPr>
        <w:t>29</w:t>
      </w:r>
      <w:r w:rsidR="00E81624" w:rsidRPr="00A613F5">
        <w:rPr>
          <w:rFonts w:cstheme="minorHAnsi"/>
          <w:sz w:val="24"/>
          <w:szCs w:val="24"/>
        </w:rPr>
        <w:t xml:space="preserve"> </w:t>
      </w:r>
      <w:r w:rsidR="007B27F9" w:rsidRPr="00A613F5">
        <w:rPr>
          <w:rFonts w:cstheme="minorHAnsi"/>
          <w:sz w:val="24"/>
          <w:szCs w:val="24"/>
        </w:rPr>
        <w:t>Стандарта</w:t>
      </w:r>
      <w:r w:rsidRPr="00A613F5">
        <w:rPr>
          <w:rFonts w:cstheme="minorHAnsi"/>
          <w:sz w:val="24"/>
          <w:szCs w:val="24"/>
        </w:rPr>
        <w:t xml:space="preserve">, которые не были </w:t>
      </w:r>
      <w:proofErr w:type="gramStart"/>
      <w:r w:rsidRPr="00A613F5">
        <w:rPr>
          <w:rFonts w:cstheme="minorHAnsi"/>
          <w:sz w:val="24"/>
          <w:szCs w:val="24"/>
        </w:rPr>
        <w:t>сформированы и подписаны</w:t>
      </w:r>
      <w:proofErr w:type="gramEnd"/>
      <w:r w:rsidRPr="00A613F5">
        <w:rPr>
          <w:rFonts w:cstheme="minorHAnsi"/>
          <w:sz w:val="24"/>
          <w:szCs w:val="24"/>
        </w:rPr>
        <w:t xml:space="preserve"> в </w:t>
      </w:r>
      <w:r w:rsidR="007B27F9" w:rsidRPr="00A613F5">
        <w:rPr>
          <w:rFonts w:cstheme="minorHAnsi"/>
          <w:sz w:val="24"/>
          <w:szCs w:val="24"/>
        </w:rPr>
        <w:t>Системе</w:t>
      </w:r>
      <w:r w:rsidRPr="00A613F5">
        <w:rPr>
          <w:rFonts w:cstheme="minorHAnsi"/>
          <w:sz w:val="24"/>
          <w:szCs w:val="24"/>
        </w:rPr>
        <w:t xml:space="preserve">, вносятся Заказчиком в </w:t>
      </w:r>
      <w:r w:rsidR="007B27F9" w:rsidRPr="00A613F5">
        <w:rPr>
          <w:rFonts w:cstheme="minorHAnsi"/>
          <w:sz w:val="24"/>
          <w:szCs w:val="24"/>
        </w:rPr>
        <w:t>Систему в виде электронной копии</w:t>
      </w:r>
      <w:r w:rsidRPr="00A613F5">
        <w:rPr>
          <w:rFonts w:cstheme="minorHAnsi"/>
          <w:sz w:val="24"/>
          <w:szCs w:val="24"/>
        </w:rPr>
        <w:t xml:space="preserve"> в срок не более 10 (десяти) рабочих дней с даты их подписания.</w:t>
      </w:r>
    </w:p>
    <w:p w14:paraId="5142A5C9" w14:textId="77777777" w:rsidR="002F0D50" w:rsidRPr="00A613F5" w:rsidRDefault="002F0D50" w:rsidP="0073497D">
      <w:pPr>
        <w:pStyle w:val="af8"/>
        <w:numPr>
          <w:ilvl w:val="3"/>
          <w:numId w:val="107"/>
        </w:numPr>
        <w:tabs>
          <w:tab w:val="left" w:pos="709"/>
          <w:tab w:val="left" w:pos="851"/>
        </w:tabs>
        <w:ind w:left="0" w:firstLine="426"/>
        <w:jc w:val="both"/>
        <w:rPr>
          <w:rFonts w:cstheme="minorHAnsi"/>
          <w:sz w:val="24"/>
          <w:szCs w:val="24"/>
        </w:rPr>
      </w:pPr>
      <w:proofErr w:type="gramStart"/>
      <w:r w:rsidRPr="00A613F5">
        <w:rPr>
          <w:rFonts w:cstheme="minorHAnsi"/>
          <w:sz w:val="24"/>
          <w:szCs w:val="24"/>
        </w:rPr>
        <w:t xml:space="preserve">Долгосрочный договор о закупках товаров, работ и услуг может заключаться на срок не более 10 (десяти) лет, за исключением случаев, если иное предусмотрено </w:t>
      </w:r>
      <w:r w:rsidRPr="00A613F5">
        <w:rPr>
          <w:rFonts w:cstheme="minorHAnsi"/>
          <w:sz w:val="24"/>
          <w:szCs w:val="24"/>
        </w:rPr>
        <w:lastRenderedPageBreak/>
        <w:t xml:space="preserve">постановлением Правительства Республики Казахстан, закупочной </w:t>
      </w:r>
      <w:proofErr w:type="spellStart"/>
      <w:r w:rsidRPr="00A613F5">
        <w:rPr>
          <w:rFonts w:cstheme="minorHAnsi"/>
          <w:sz w:val="24"/>
          <w:szCs w:val="24"/>
        </w:rPr>
        <w:t>категорийной</w:t>
      </w:r>
      <w:proofErr w:type="spellEnd"/>
      <w:r w:rsidRPr="00A613F5">
        <w:rPr>
          <w:rFonts w:cstheme="minorHAnsi"/>
          <w:sz w:val="24"/>
          <w:szCs w:val="24"/>
        </w:rPr>
        <w:t xml:space="preserve"> стратегией</w:t>
      </w:r>
      <w:r w:rsidR="00B31E5B" w:rsidRPr="00A613F5">
        <w:rPr>
          <w:rFonts w:cstheme="minorHAnsi"/>
          <w:sz w:val="24"/>
          <w:szCs w:val="24"/>
        </w:rPr>
        <w:t>,</w:t>
      </w:r>
      <w:r w:rsidRPr="00A613F5">
        <w:rPr>
          <w:rFonts w:cstheme="minorHAnsi"/>
          <w:sz w:val="24"/>
          <w:szCs w:val="24"/>
        </w:rPr>
        <w:t xml:space="preserve"> </w:t>
      </w:r>
      <w:r w:rsidR="00B31E5B" w:rsidRPr="00A613F5">
        <w:rPr>
          <w:rFonts w:cstheme="minorHAnsi"/>
          <w:sz w:val="24"/>
          <w:szCs w:val="24"/>
        </w:rPr>
        <w:t>инвестиционным проектом Фонда/ПК на срок реализации такого проекта</w:t>
      </w:r>
      <w:r w:rsidR="007D50BB" w:rsidRPr="00A613F5">
        <w:rPr>
          <w:rFonts w:cstheme="minorHAnsi"/>
          <w:sz w:val="24"/>
          <w:szCs w:val="24"/>
        </w:rPr>
        <w:t xml:space="preserve"> или для функционирования производства, созданного в рамках инвестиционного стратегического проекта на территории специальной экономической зоны</w:t>
      </w:r>
      <w:r w:rsidR="00B31E5B" w:rsidRPr="00A613F5">
        <w:rPr>
          <w:rFonts w:cstheme="minorHAnsi"/>
          <w:sz w:val="24"/>
          <w:szCs w:val="24"/>
        </w:rPr>
        <w:t>.</w:t>
      </w:r>
      <w:proofErr w:type="gramEnd"/>
    </w:p>
    <w:p w14:paraId="04DEDF5F" w14:textId="2E406E6E" w:rsidR="00DE3E22" w:rsidRPr="00A613F5" w:rsidRDefault="00DE3E22" w:rsidP="0073497D">
      <w:pPr>
        <w:pStyle w:val="af8"/>
        <w:numPr>
          <w:ilvl w:val="3"/>
          <w:numId w:val="107"/>
        </w:numPr>
        <w:ind w:left="0" w:firstLine="284"/>
        <w:jc w:val="both"/>
        <w:rPr>
          <w:rFonts w:cstheme="minorHAnsi"/>
          <w:sz w:val="24"/>
          <w:szCs w:val="24"/>
        </w:rPr>
      </w:pPr>
      <w:proofErr w:type="gramStart"/>
      <w:r w:rsidRPr="00A613F5">
        <w:rPr>
          <w:rFonts w:cstheme="minorHAnsi"/>
          <w:sz w:val="24"/>
          <w:szCs w:val="24"/>
        </w:rPr>
        <w:t>Если договор</w:t>
      </w:r>
      <w:r w:rsidR="00E66FED" w:rsidRPr="00A613F5">
        <w:rPr>
          <w:rFonts w:cstheme="minorHAnsi"/>
          <w:sz w:val="24"/>
          <w:szCs w:val="24"/>
        </w:rPr>
        <w:t xml:space="preserve"> о закупках</w:t>
      </w:r>
      <w:r w:rsidRPr="00A613F5">
        <w:rPr>
          <w:rFonts w:cstheme="minorHAnsi"/>
          <w:sz w:val="24"/>
          <w:szCs w:val="24"/>
        </w:rPr>
        <w:t xml:space="preserve"> заключается с предварительно квалифицированным потенциальным поставщиком, являющимся товаропроизводителем закупаемого товара, условиями договора должна предусматриваться предоплата в размере не менее 30% от суммы договора (при долгосрочных закупках – не менее 30% от суммы, предусмотренной для поставки товара на следующие 12 (двенадцать) месяцев действия долгосрочного договора), которая должна выплачиваться не позднее 30 (тридцати) календарных дней с даты заключения договора.</w:t>
      </w:r>
      <w:proofErr w:type="gramEnd"/>
    </w:p>
    <w:p w14:paraId="752C00B2" w14:textId="77777777" w:rsidR="00EF5515" w:rsidRPr="00A613F5" w:rsidRDefault="00EF5515" w:rsidP="0073497D">
      <w:pPr>
        <w:pStyle w:val="af8"/>
        <w:numPr>
          <w:ilvl w:val="3"/>
          <w:numId w:val="107"/>
        </w:numPr>
        <w:ind w:left="0" w:firstLine="284"/>
        <w:jc w:val="both"/>
        <w:rPr>
          <w:rFonts w:cstheme="minorHAnsi"/>
          <w:sz w:val="24"/>
          <w:szCs w:val="24"/>
        </w:rPr>
      </w:pPr>
      <w:proofErr w:type="gramStart"/>
      <w:r w:rsidRPr="00A613F5">
        <w:rPr>
          <w:rFonts w:cstheme="minorHAnsi"/>
          <w:sz w:val="24"/>
          <w:szCs w:val="24"/>
        </w:rPr>
        <w:t xml:space="preserve">Договор о закупках строительно-монтажных работ, по которым имеется сметная, </w:t>
      </w:r>
      <w:proofErr w:type="spellStart"/>
      <w:r w:rsidRPr="00A613F5">
        <w:rPr>
          <w:rFonts w:cstheme="minorHAnsi"/>
          <w:sz w:val="24"/>
          <w:szCs w:val="24"/>
        </w:rPr>
        <w:t>предпроектная</w:t>
      </w:r>
      <w:proofErr w:type="spellEnd"/>
      <w:r w:rsidRPr="00A613F5">
        <w:rPr>
          <w:rFonts w:cstheme="minorHAnsi"/>
          <w:sz w:val="24"/>
          <w:szCs w:val="24"/>
        </w:rPr>
        <w:t xml:space="preserve">, проектная (проектно-сметная) документация, утвержденная в установленном порядке, заключаемый на сумму свыше 250 миллионов тенге без учета НДС по итогам закупок способом открытого тендера, должен содержать обязательство поставщика/субподрядчика по приобретению товаров, подлежащих монтажу, оснащению строящегося объекта и (или) потреблению при строительстве в соответствии со  сметной, </w:t>
      </w:r>
      <w:proofErr w:type="spellStart"/>
      <w:r w:rsidRPr="00A613F5">
        <w:rPr>
          <w:rFonts w:cstheme="minorHAnsi"/>
          <w:sz w:val="24"/>
          <w:szCs w:val="24"/>
        </w:rPr>
        <w:t>предпроектной</w:t>
      </w:r>
      <w:proofErr w:type="spellEnd"/>
      <w:r w:rsidRPr="00A613F5">
        <w:rPr>
          <w:rFonts w:cstheme="minorHAnsi"/>
          <w:sz w:val="24"/>
          <w:szCs w:val="24"/>
        </w:rPr>
        <w:t>, проектной (проектно-сметной) документации, у</w:t>
      </w:r>
      <w:proofErr w:type="gramEnd"/>
      <w:r w:rsidRPr="00A613F5">
        <w:rPr>
          <w:rFonts w:cstheme="minorHAnsi"/>
          <w:sz w:val="24"/>
          <w:szCs w:val="24"/>
        </w:rPr>
        <w:t xml:space="preserve"> товаропроизводителей закупаемого товара.</w:t>
      </w:r>
    </w:p>
    <w:p w14:paraId="3423ADEB" w14:textId="77777777" w:rsidR="00EF5515" w:rsidRPr="00A613F5" w:rsidRDefault="00EF5515" w:rsidP="00EF5515">
      <w:pPr>
        <w:pStyle w:val="af8"/>
        <w:ind w:left="0" w:firstLine="567"/>
        <w:jc w:val="both"/>
        <w:rPr>
          <w:rFonts w:cstheme="minorHAnsi"/>
          <w:sz w:val="24"/>
          <w:szCs w:val="24"/>
        </w:rPr>
      </w:pPr>
      <w:r w:rsidRPr="00A613F5">
        <w:rPr>
          <w:rFonts w:cstheme="minorHAnsi"/>
          <w:sz w:val="24"/>
          <w:szCs w:val="24"/>
        </w:rPr>
        <w:t>Прием коммерческих предложений от товаропро</w:t>
      </w:r>
      <w:r w:rsidR="00D867A4" w:rsidRPr="00A613F5">
        <w:rPr>
          <w:rFonts w:cstheme="minorHAnsi"/>
          <w:sz w:val="24"/>
          <w:szCs w:val="24"/>
        </w:rPr>
        <w:t>изводителей закупаемого товара</w:t>
      </w:r>
      <w:r w:rsidRPr="00A613F5">
        <w:rPr>
          <w:rFonts w:cstheme="minorHAnsi"/>
          <w:sz w:val="24"/>
          <w:szCs w:val="24"/>
        </w:rPr>
        <w:t>, осуществляется в Системе.</w:t>
      </w:r>
    </w:p>
    <w:p w14:paraId="57D3D095" w14:textId="77777777" w:rsidR="00EF5515" w:rsidRPr="00A613F5" w:rsidRDefault="00EF5515" w:rsidP="00EF5515">
      <w:pPr>
        <w:pStyle w:val="af8"/>
        <w:ind w:left="0" w:firstLine="567"/>
        <w:jc w:val="both"/>
        <w:rPr>
          <w:rFonts w:cstheme="minorHAnsi"/>
          <w:sz w:val="24"/>
          <w:szCs w:val="24"/>
        </w:rPr>
      </w:pPr>
      <w:r w:rsidRPr="00A613F5">
        <w:rPr>
          <w:rFonts w:cstheme="minorHAnsi"/>
          <w:sz w:val="24"/>
          <w:szCs w:val="24"/>
        </w:rPr>
        <w:t>Поставщик/субподрядчик освобождается от выполнения обязательства, предусмотренного настоящим пунктом:</w:t>
      </w:r>
    </w:p>
    <w:p w14:paraId="73F5D784" w14:textId="77777777" w:rsidR="00EF5515" w:rsidRPr="00A613F5" w:rsidRDefault="00EF5515" w:rsidP="0073497D">
      <w:pPr>
        <w:pStyle w:val="af8"/>
        <w:numPr>
          <w:ilvl w:val="2"/>
          <w:numId w:val="112"/>
        </w:numPr>
        <w:tabs>
          <w:tab w:val="left" w:pos="851"/>
        </w:tabs>
        <w:ind w:left="0" w:firstLine="567"/>
        <w:jc w:val="both"/>
        <w:rPr>
          <w:rFonts w:cstheme="minorHAnsi"/>
          <w:sz w:val="24"/>
          <w:szCs w:val="24"/>
        </w:rPr>
      </w:pPr>
      <w:r w:rsidRPr="00A613F5">
        <w:rPr>
          <w:rFonts w:cstheme="minorHAnsi"/>
          <w:sz w:val="24"/>
          <w:szCs w:val="24"/>
        </w:rPr>
        <w:t>в случае отсутствия в Системе коммерческих предложений на дату подведения итогов закупок способом открытого тендера;</w:t>
      </w:r>
    </w:p>
    <w:p w14:paraId="3959D8AB" w14:textId="77777777" w:rsidR="00EF5515" w:rsidRPr="00A613F5" w:rsidRDefault="00EF5515" w:rsidP="0073497D">
      <w:pPr>
        <w:pStyle w:val="af8"/>
        <w:numPr>
          <w:ilvl w:val="2"/>
          <w:numId w:val="112"/>
        </w:numPr>
        <w:tabs>
          <w:tab w:val="left" w:pos="851"/>
        </w:tabs>
        <w:ind w:left="0" w:firstLine="567"/>
        <w:jc w:val="both"/>
        <w:rPr>
          <w:rFonts w:cstheme="minorHAnsi"/>
          <w:sz w:val="24"/>
          <w:szCs w:val="24"/>
        </w:rPr>
      </w:pPr>
      <w:r w:rsidRPr="00A613F5">
        <w:rPr>
          <w:rFonts w:cstheme="minorHAnsi"/>
          <w:sz w:val="24"/>
          <w:szCs w:val="24"/>
        </w:rPr>
        <w:t xml:space="preserve">в случае несоответствия товара, производимого товаропроизводителем закупаемого товара, требованиям сметной, </w:t>
      </w:r>
      <w:proofErr w:type="spellStart"/>
      <w:r w:rsidRPr="00A613F5">
        <w:rPr>
          <w:rFonts w:cstheme="minorHAnsi"/>
          <w:sz w:val="24"/>
          <w:szCs w:val="24"/>
        </w:rPr>
        <w:t>предпроектной</w:t>
      </w:r>
      <w:proofErr w:type="spellEnd"/>
      <w:r w:rsidRPr="00A613F5">
        <w:rPr>
          <w:rFonts w:cstheme="minorHAnsi"/>
          <w:sz w:val="24"/>
          <w:szCs w:val="24"/>
        </w:rPr>
        <w:t>, проектной (проектно-сметной) документации;</w:t>
      </w:r>
    </w:p>
    <w:p w14:paraId="46D9D962" w14:textId="77777777" w:rsidR="00EF5515" w:rsidRPr="00A613F5" w:rsidRDefault="00EF5515" w:rsidP="0073497D">
      <w:pPr>
        <w:pStyle w:val="af8"/>
        <w:numPr>
          <w:ilvl w:val="2"/>
          <w:numId w:val="112"/>
        </w:numPr>
        <w:tabs>
          <w:tab w:val="left" w:pos="851"/>
        </w:tabs>
        <w:ind w:left="0" w:firstLine="567"/>
        <w:jc w:val="both"/>
        <w:rPr>
          <w:rFonts w:cstheme="minorHAnsi"/>
          <w:sz w:val="24"/>
          <w:szCs w:val="24"/>
        </w:rPr>
      </w:pPr>
      <w:r w:rsidRPr="00A613F5">
        <w:rPr>
          <w:rFonts w:cstheme="minorHAnsi"/>
          <w:sz w:val="24"/>
          <w:szCs w:val="24"/>
        </w:rPr>
        <w:t xml:space="preserve">в случае если предложенная цена в коммерческом предложении превышает стоимость товара, установленную в сметной, </w:t>
      </w:r>
      <w:proofErr w:type="spellStart"/>
      <w:r w:rsidRPr="00A613F5">
        <w:rPr>
          <w:rFonts w:cstheme="minorHAnsi"/>
          <w:sz w:val="24"/>
          <w:szCs w:val="24"/>
        </w:rPr>
        <w:t>предпроектной</w:t>
      </w:r>
      <w:proofErr w:type="spellEnd"/>
      <w:r w:rsidRPr="00A613F5">
        <w:rPr>
          <w:rFonts w:cstheme="minorHAnsi"/>
          <w:sz w:val="24"/>
          <w:szCs w:val="24"/>
        </w:rPr>
        <w:t>, проектной (проектно-сметной) документации.</w:t>
      </w:r>
    </w:p>
    <w:p w14:paraId="2E756676" w14:textId="77777777" w:rsidR="00EF5515" w:rsidRPr="00A613F5" w:rsidRDefault="00EF5515" w:rsidP="00EF5515">
      <w:pPr>
        <w:pStyle w:val="af8"/>
        <w:ind w:left="0" w:firstLine="567"/>
        <w:jc w:val="both"/>
        <w:rPr>
          <w:rFonts w:cstheme="minorHAnsi"/>
          <w:sz w:val="24"/>
          <w:szCs w:val="24"/>
        </w:rPr>
      </w:pPr>
      <w:r w:rsidRPr="00A613F5">
        <w:rPr>
          <w:rFonts w:cstheme="minorHAnsi"/>
          <w:sz w:val="24"/>
          <w:szCs w:val="24"/>
        </w:rPr>
        <w:t xml:space="preserve">В случае неисполнения нормы настоящего пункта, поставщик работ несет ответственность за неисполнение обязательства в виде штрафа в размере не менее 5% от общей стоимости договора о закупках, который должен быть оплачен поставщиком работ или может быть удержан Заказчиком до подписания сторонами соответствующего (окончательного) акта, подтверждающего прием - передачу выполненных работ. </w:t>
      </w:r>
    </w:p>
    <w:p w14:paraId="68E878E2" w14:textId="77777777" w:rsidR="00EF5515" w:rsidRPr="00A613F5" w:rsidRDefault="00EF5515" w:rsidP="00EF5515">
      <w:pPr>
        <w:pStyle w:val="af8"/>
        <w:ind w:left="0" w:firstLine="567"/>
        <w:jc w:val="both"/>
        <w:rPr>
          <w:rFonts w:cstheme="minorHAnsi"/>
          <w:sz w:val="24"/>
          <w:szCs w:val="24"/>
        </w:rPr>
      </w:pPr>
      <w:r w:rsidRPr="00A613F5">
        <w:rPr>
          <w:rFonts w:cstheme="minorHAnsi"/>
          <w:sz w:val="24"/>
          <w:szCs w:val="24"/>
        </w:rPr>
        <w:t xml:space="preserve">Подтверждением исполнения поставщиком/субподрядчиком обязательства, предусмотренного настоящим пунктом, является предоставление поставщиком/субподрядчиком до даты подписания сторонами соответствующего (окончательного) акта, подтверждающего прием-передачу выполненных работ, </w:t>
      </w:r>
      <w:r w:rsidRPr="00A613F5">
        <w:rPr>
          <w:rFonts w:cstheme="minorHAnsi"/>
          <w:sz w:val="24"/>
          <w:szCs w:val="24"/>
        </w:rPr>
        <w:lastRenderedPageBreak/>
        <w:t>копи</w:t>
      </w:r>
      <w:proofErr w:type="gramStart"/>
      <w:r w:rsidRPr="00A613F5">
        <w:rPr>
          <w:rFonts w:cstheme="minorHAnsi"/>
          <w:sz w:val="24"/>
          <w:szCs w:val="24"/>
        </w:rPr>
        <w:t>и(</w:t>
      </w:r>
      <w:proofErr w:type="gramEnd"/>
      <w:r w:rsidRPr="00A613F5">
        <w:rPr>
          <w:rFonts w:cstheme="minorHAnsi"/>
          <w:sz w:val="24"/>
          <w:szCs w:val="24"/>
        </w:rPr>
        <w:t>й) договора(</w:t>
      </w:r>
      <w:proofErr w:type="spellStart"/>
      <w:r w:rsidRPr="00A613F5">
        <w:rPr>
          <w:rFonts w:cstheme="minorHAnsi"/>
          <w:sz w:val="24"/>
          <w:szCs w:val="24"/>
        </w:rPr>
        <w:t>ов</w:t>
      </w:r>
      <w:proofErr w:type="spellEnd"/>
      <w:r w:rsidRPr="00A613F5">
        <w:rPr>
          <w:rFonts w:cstheme="minorHAnsi"/>
          <w:sz w:val="24"/>
          <w:szCs w:val="24"/>
        </w:rPr>
        <w:t>) о закупках товаров у товаропроизводителя(ей) закупаемых товаров, актов приема-передачи товаров.</w:t>
      </w:r>
    </w:p>
    <w:p w14:paraId="4F0506C7" w14:textId="46446941" w:rsidR="00532F49" w:rsidRPr="00A613F5" w:rsidRDefault="00532F49" w:rsidP="0073497D">
      <w:pPr>
        <w:pStyle w:val="af8"/>
        <w:numPr>
          <w:ilvl w:val="3"/>
          <w:numId w:val="107"/>
        </w:numPr>
        <w:ind w:left="0" w:firstLine="284"/>
        <w:jc w:val="both"/>
        <w:rPr>
          <w:rFonts w:cstheme="minorHAnsi"/>
          <w:sz w:val="24"/>
          <w:szCs w:val="24"/>
        </w:rPr>
      </w:pPr>
      <w:r w:rsidRPr="00A613F5">
        <w:rPr>
          <w:rFonts w:cstheme="minorHAnsi"/>
          <w:sz w:val="24"/>
          <w:szCs w:val="24"/>
        </w:rPr>
        <w:t xml:space="preserve">Проект договора о закупках должен содержать условие об осуществлении расчета, в том числе окончательного расчета по договору в срок не позднее 30 (тридцати) календарных дней с даты подписания сторонами актов, подтверждающих поставку товара, оказание услуг, выполнение работ, если иное не определено в утвержденной закупочной </w:t>
      </w:r>
      <w:proofErr w:type="spellStart"/>
      <w:r w:rsidRPr="00A613F5">
        <w:rPr>
          <w:rFonts w:cstheme="minorHAnsi"/>
          <w:sz w:val="24"/>
          <w:szCs w:val="24"/>
        </w:rPr>
        <w:t>категорийной</w:t>
      </w:r>
      <w:proofErr w:type="spellEnd"/>
      <w:r w:rsidRPr="00A613F5">
        <w:rPr>
          <w:rFonts w:cstheme="minorHAnsi"/>
          <w:sz w:val="24"/>
          <w:szCs w:val="24"/>
        </w:rPr>
        <w:t xml:space="preserve"> стратегии.</w:t>
      </w:r>
    </w:p>
    <w:p w14:paraId="4986C3B8" w14:textId="0C8FED8A" w:rsidR="00532F49" w:rsidRPr="00A613F5" w:rsidRDefault="00532F49" w:rsidP="0073497D">
      <w:pPr>
        <w:pStyle w:val="af8"/>
        <w:numPr>
          <w:ilvl w:val="3"/>
          <w:numId w:val="107"/>
        </w:numPr>
        <w:ind w:left="0" w:firstLine="284"/>
        <w:jc w:val="both"/>
        <w:rPr>
          <w:rFonts w:cstheme="minorHAnsi"/>
          <w:sz w:val="24"/>
          <w:szCs w:val="24"/>
        </w:rPr>
      </w:pPr>
      <w:r w:rsidRPr="00A613F5">
        <w:rPr>
          <w:rFonts w:cstheme="minorHAnsi"/>
          <w:sz w:val="24"/>
          <w:szCs w:val="24"/>
        </w:rPr>
        <w:t>Заказчик обязан предусмотреть в договоре о закупках ответственность обеих сторон за несвоевременное исполнение обязательств по договору.</w:t>
      </w:r>
    </w:p>
    <w:p w14:paraId="397262E6" w14:textId="77777777" w:rsidR="00CF04F8" w:rsidRPr="00A613F5" w:rsidRDefault="00CF04F8"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14" w:name="_Toc28603136"/>
      <w:r w:rsidRPr="00A613F5">
        <w:rPr>
          <w:rFonts w:asciiTheme="minorHAnsi" w:hAnsiTheme="minorHAnsi" w:cstheme="minorHAnsi"/>
          <w:lang w:val="ru-RU"/>
        </w:rPr>
        <w:t>Изменение проекта договора о закупках</w:t>
      </w:r>
      <w:bookmarkEnd w:id="214"/>
    </w:p>
    <w:p w14:paraId="7448E180" w14:textId="77777777" w:rsidR="00CF04F8" w:rsidRPr="00A613F5" w:rsidRDefault="00CF04F8" w:rsidP="0073497D">
      <w:pPr>
        <w:pStyle w:val="af8"/>
        <w:numPr>
          <w:ilvl w:val="3"/>
          <w:numId w:val="111"/>
        </w:numPr>
        <w:ind w:left="0" w:firstLine="426"/>
        <w:jc w:val="both"/>
        <w:rPr>
          <w:rFonts w:cstheme="minorHAnsi"/>
          <w:sz w:val="24"/>
          <w:szCs w:val="24"/>
        </w:rPr>
      </w:pPr>
      <w:r w:rsidRPr="00A613F5">
        <w:rPr>
          <w:rFonts w:cstheme="minorHAnsi"/>
          <w:sz w:val="24"/>
          <w:szCs w:val="24"/>
        </w:rPr>
        <w:t>Внесение изменений и (или) дополнений в проект договора о закупках допускается по взаимному согласию сторон:</w:t>
      </w:r>
    </w:p>
    <w:p w14:paraId="2AFFE470" w14:textId="77777777" w:rsidR="00CF04F8" w:rsidRPr="00A613F5" w:rsidRDefault="00CF04F8" w:rsidP="007D5463">
      <w:pPr>
        <w:pStyle w:val="af8"/>
        <w:numPr>
          <w:ilvl w:val="0"/>
          <w:numId w:val="21"/>
        </w:numPr>
        <w:ind w:left="0" w:firstLine="426"/>
        <w:jc w:val="both"/>
        <w:rPr>
          <w:rFonts w:cstheme="minorHAnsi"/>
          <w:sz w:val="24"/>
          <w:szCs w:val="24"/>
        </w:rPr>
      </w:pPr>
      <w:r w:rsidRPr="00A613F5">
        <w:rPr>
          <w:rFonts w:cstheme="minorHAnsi"/>
          <w:sz w:val="24"/>
          <w:szCs w:val="24"/>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14:paraId="35EB56C2" w14:textId="77777777" w:rsidR="00CF04F8" w:rsidRPr="00A613F5" w:rsidRDefault="00CF04F8" w:rsidP="007D5463">
      <w:pPr>
        <w:pStyle w:val="af8"/>
        <w:numPr>
          <w:ilvl w:val="0"/>
          <w:numId w:val="21"/>
        </w:numPr>
        <w:ind w:left="0" w:firstLine="426"/>
        <w:jc w:val="both"/>
        <w:rPr>
          <w:rFonts w:cstheme="minorHAnsi"/>
          <w:sz w:val="24"/>
          <w:szCs w:val="24"/>
        </w:rPr>
      </w:pPr>
      <w:r w:rsidRPr="00A613F5">
        <w:rPr>
          <w:rFonts w:cstheme="minorHAnsi"/>
          <w:sz w:val="24"/>
          <w:szCs w:val="24"/>
        </w:rPr>
        <w:t>в случае принятия Заказчиком альтернативных условий потенциального поставщика;</w:t>
      </w:r>
    </w:p>
    <w:p w14:paraId="206C218D" w14:textId="77777777" w:rsidR="00CF04F8" w:rsidRPr="00A613F5" w:rsidRDefault="00CF04F8" w:rsidP="007D5463">
      <w:pPr>
        <w:pStyle w:val="af8"/>
        <w:numPr>
          <w:ilvl w:val="0"/>
          <w:numId w:val="21"/>
        </w:numPr>
        <w:ind w:left="0" w:firstLine="426"/>
        <w:jc w:val="both"/>
        <w:rPr>
          <w:rFonts w:cstheme="minorHAnsi"/>
          <w:sz w:val="24"/>
          <w:szCs w:val="24"/>
        </w:rPr>
      </w:pPr>
      <w:r w:rsidRPr="00A613F5">
        <w:rPr>
          <w:rFonts w:cstheme="minorHAnsi"/>
          <w:sz w:val="24"/>
          <w:szCs w:val="24"/>
        </w:rPr>
        <w:t>в случае отказа либо изменения условий выплаты аванса (предоплаты).</w:t>
      </w:r>
    </w:p>
    <w:p w14:paraId="6F4FE63A" w14:textId="77777777" w:rsidR="00CF04F8" w:rsidRPr="00A613F5" w:rsidRDefault="00CF04F8" w:rsidP="0073497D">
      <w:pPr>
        <w:pStyle w:val="af8"/>
        <w:numPr>
          <w:ilvl w:val="3"/>
          <w:numId w:val="111"/>
        </w:numPr>
        <w:ind w:left="0" w:firstLine="426"/>
        <w:jc w:val="both"/>
        <w:rPr>
          <w:rFonts w:cstheme="minorHAnsi"/>
          <w:sz w:val="24"/>
          <w:szCs w:val="24"/>
        </w:rPr>
      </w:pPr>
      <w:r w:rsidRPr="00A613F5">
        <w:rPr>
          <w:rFonts w:cstheme="minorHAnsi"/>
          <w:sz w:val="24"/>
          <w:szCs w:val="24"/>
        </w:rPr>
        <w:t>Внесение изменений в проект договора о закупках в части продления срока исполнения обязательств поставщиком допускается:</w:t>
      </w:r>
    </w:p>
    <w:p w14:paraId="67402E43" w14:textId="6D69294C" w:rsidR="00CF04F8" w:rsidRPr="00A613F5" w:rsidRDefault="00CF04F8" w:rsidP="007D5463">
      <w:pPr>
        <w:pStyle w:val="af8"/>
        <w:numPr>
          <w:ilvl w:val="0"/>
          <w:numId w:val="22"/>
        </w:numPr>
        <w:ind w:left="0" w:firstLine="426"/>
        <w:jc w:val="both"/>
        <w:rPr>
          <w:rFonts w:cstheme="minorHAnsi"/>
          <w:sz w:val="24"/>
          <w:szCs w:val="24"/>
        </w:rPr>
      </w:pPr>
      <w:proofErr w:type="gramStart"/>
      <w:r w:rsidRPr="00A613F5">
        <w:rPr>
          <w:rFonts w:cstheme="minorHAnsi"/>
          <w:sz w:val="24"/>
          <w:szCs w:val="24"/>
        </w:rPr>
        <w:t>в случае признания победителя тендера уклонившимся от заключения договора</w:t>
      </w:r>
      <w:r w:rsidR="008C6DB4" w:rsidRPr="00A613F5">
        <w:rPr>
          <w:rFonts w:cstheme="minorHAnsi"/>
          <w:sz w:val="24"/>
          <w:szCs w:val="24"/>
        </w:rPr>
        <w:t xml:space="preserve"> </w:t>
      </w:r>
      <w:r w:rsidRPr="00A613F5">
        <w:rPr>
          <w:rFonts w:cstheme="minorHAnsi"/>
          <w:sz w:val="24"/>
          <w:szCs w:val="24"/>
        </w:rPr>
        <w:t>о закупках</w:t>
      </w:r>
      <w:r w:rsidR="0035210A" w:rsidRPr="00A613F5">
        <w:rPr>
          <w:rFonts w:cstheme="minorHAnsi"/>
          <w:sz w:val="24"/>
          <w:szCs w:val="24"/>
        </w:rPr>
        <w:t xml:space="preserve"> (либо невнесения обеспечения исполнения договора в установленные сроки)</w:t>
      </w:r>
      <w:r w:rsidRPr="00A613F5">
        <w:rPr>
          <w:rFonts w:cstheme="minorHAnsi"/>
          <w:sz w:val="24"/>
          <w:szCs w:val="24"/>
        </w:rPr>
        <w:t xml:space="preserve"> и определения победителем потенциального поставщика, занявшего</w:t>
      </w:r>
      <w:r w:rsidR="00905987" w:rsidRPr="00A613F5">
        <w:rPr>
          <w:rFonts w:cstheme="minorHAnsi"/>
          <w:sz w:val="24"/>
          <w:szCs w:val="24"/>
        </w:rPr>
        <w:t xml:space="preserve"> по итогам </w:t>
      </w:r>
      <w:r w:rsidR="00072221" w:rsidRPr="00A613F5">
        <w:rPr>
          <w:rFonts w:cstheme="minorHAnsi"/>
          <w:sz w:val="24"/>
          <w:szCs w:val="24"/>
        </w:rPr>
        <w:t>тендера</w:t>
      </w:r>
      <w:r w:rsidR="00527008" w:rsidRPr="00A613F5">
        <w:rPr>
          <w:rFonts w:cstheme="minorHAnsi"/>
          <w:sz w:val="24"/>
          <w:szCs w:val="24"/>
        </w:rPr>
        <w:t xml:space="preserve"> второе место</w:t>
      </w:r>
      <w:r w:rsidR="00C475A4" w:rsidRPr="00A613F5">
        <w:rPr>
          <w:rFonts w:cstheme="minorHAnsi"/>
          <w:sz w:val="24"/>
          <w:szCs w:val="24"/>
        </w:rPr>
        <w:t xml:space="preserve">, </w:t>
      </w:r>
      <w:r w:rsidR="00887AE5" w:rsidRPr="00A613F5">
        <w:rPr>
          <w:rFonts w:cstheme="minorHAnsi"/>
          <w:sz w:val="24"/>
          <w:szCs w:val="24"/>
        </w:rPr>
        <w:t>на количество дней, прошедших с даты утверждения итогов тендера до</w:t>
      </w:r>
      <w:r w:rsidR="00C475A4" w:rsidRPr="00A613F5">
        <w:rPr>
          <w:rFonts w:cstheme="minorHAnsi"/>
          <w:sz w:val="24"/>
          <w:szCs w:val="24"/>
        </w:rPr>
        <w:t xml:space="preserve"> даты</w:t>
      </w:r>
      <w:r w:rsidR="00887AE5" w:rsidRPr="00A613F5">
        <w:rPr>
          <w:rFonts w:cstheme="minorHAnsi"/>
          <w:sz w:val="24"/>
          <w:szCs w:val="24"/>
        </w:rPr>
        <w:t xml:space="preserve"> </w:t>
      </w:r>
      <w:r w:rsidR="00D6368E" w:rsidRPr="00A613F5">
        <w:rPr>
          <w:rFonts w:cstheme="minorHAnsi"/>
          <w:sz w:val="24"/>
          <w:szCs w:val="24"/>
        </w:rPr>
        <w:t>признания победителем тендера потенциального поставщика, занявшего по итогам тендера второе место</w:t>
      </w:r>
      <w:r w:rsidR="0035210A" w:rsidRPr="00A613F5">
        <w:rPr>
          <w:rFonts w:cstheme="minorHAnsi"/>
          <w:sz w:val="24"/>
          <w:szCs w:val="24"/>
        </w:rPr>
        <w:t>;</w:t>
      </w:r>
      <w:proofErr w:type="gramEnd"/>
    </w:p>
    <w:p w14:paraId="243BAF76" w14:textId="77777777" w:rsidR="00CF04F8" w:rsidRPr="00A613F5" w:rsidRDefault="00CF04F8" w:rsidP="007D5463">
      <w:pPr>
        <w:pStyle w:val="af8"/>
        <w:numPr>
          <w:ilvl w:val="0"/>
          <w:numId w:val="22"/>
        </w:numPr>
        <w:ind w:left="0" w:firstLine="426"/>
        <w:jc w:val="both"/>
        <w:rPr>
          <w:rFonts w:cstheme="minorHAnsi"/>
          <w:sz w:val="24"/>
          <w:szCs w:val="24"/>
        </w:rPr>
      </w:pPr>
      <w:r w:rsidRPr="00A613F5">
        <w:rPr>
          <w:rFonts w:cstheme="minorHAnsi"/>
          <w:sz w:val="24"/>
          <w:szCs w:val="24"/>
        </w:rPr>
        <w:t xml:space="preserve">в случае </w:t>
      </w:r>
      <w:r w:rsidR="00050420" w:rsidRPr="00A613F5">
        <w:rPr>
          <w:rFonts w:cstheme="minorHAnsi"/>
          <w:sz w:val="24"/>
          <w:szCs w:val="24"/>
        </w:rPr>
        <w:t xml:space="preserve">расторжения договора по вине поставщика </w:t>
      </w:r>
      <w:r w:rsidRPr="00A613F5">
        <w:rPr>
          <w:rFonts w:cstheme="minorHAnsi"/>
          <w:sz w:val="24"/>
          <w:szCs w:val="24"/>
        </w:rPr>
        <w:t>и определения победителем потенциального поставщика, занявшего</w:t>
      </w:r>
      <w:r w:rsidR="00887AE5" w:rsidRPr="00A613F5">
        <w:rPr>
          <w:rFonts w:cstheme="minorHAnsi"/>
          <w:sz w:val="24"/>
          <w:szCs w:val="24"/>
        </w:rPr>
        <w:t xml:space="preserve"> по итогам тендера второе место</w:t>
      </w:r>
      <w:r w:rsidR="00C475A4" w:rsidRPr="00A613F5">
        <w:rPr>
          <w:rFonts w:cstheme="minorHAnsi"/>
          <w:sz w:val="24"/>
          <w:szCs w:val="24"/>
        </w:rPr>
        <w:t>, на количество дней, прошедших с даты заключения договора с победителем тендера до даты расторжения договора с победителем тендера</w:t>
      </w:r>
      <w:r w:rsidR="00887AE5" w:rsidRPr="00A613F5">
        <w:rPr>
          <w:rFonts w:cstheme="minorHAnsi"/>
          <w:sz w:val="24"/>
          <w:szCs w:val="24"/>
        </w:rPr>
        <w:t>;</w:t>
      </w:r>
    </w:p>
    <w:p w14:paraId="20C703A8" w14:textId="77777777" w:rsidR="00CF04F8" w:rsidRPr="00A613F5" w:rsidRDefault="00CF04F8" w:rsidP="007D5463">
      <w:pPr>
        <w:pStyle w:val="af8"/>
        <w:numPr>
          <w:ilvl w:val="0"/>
          <w:numId w:val="22"/>
        </w:numPr>
        <w:ind w:left="0" w:firstLine="426"/>
        <w:jc w:val="both"/>
        <w:rPr>
          <w:rFonts w:cstheme="minorHAnsi"/>
          <w:sz w:val="24"/>
          <w:szCs w:val="24"/>
        </w:rPr>
      </w:pPr>
      <w:r w:rsidRPr="00A613F5">
        <w:rPr>
          <w:rFonts w:cstheme="minorHAnsi"/>
          <w:sz w:val="24"/>
          <w:szCs w:val="24"/>
        </w:rPr>
        <w:t xml:space="preserve">в случае </w:t>
      </w:r>
      <w:r w:rsidR="00171AAA" w:rsidRPr="00A613F5">
        <w:rPr>
          <w:rFonts w:cstheme="minorHAnsi"/>
          <w:sz w:val="24"/>
          <w:szCs w:val="24"/>
        </w:rPr>
        <w:t>отмены</w:t>
      </w:r>
      <w:r w:rsidR="00560328" w:rsidRPr="00A613F5">
        <w:rPr>
          <w:rFonts w:cstheme="minorHAnsi"/>
          <w:sz w:val="24"/>
          <w:szCs w:val="24"/>
        </w:rPr>
        <w:t>/пересмотра итогов</w:t>
      </w:r>
      <w:r w:rsidR="00171AAA" w:rsidRPr="00A613F5">
        <w:rPr>
          <w:rFonts w:cstheme="minorHAnsi"/>
          <w:sz w:val="24"/>
          <w:szCs w:val="24"/>
        </w:rPr>
        <w:t xml:space="preserve"> закупок</w:t>
      </w:r>
      <w:r w:rsidRPr="00A613F5">
        <w:rPr>
          <w:rFonts w:cstheme="minorHAnsi"/>
          <w:sz w:val="24"/>
          <w:szCs w:val="24"/>
        </w:rPr>
        <w:t>, на количество дней, использованных для отмены</w:t>
      </w:r>
      <w:r w:rsidR="00560328" w:rsidRPr="00A613F5">
        <w:rPr>
          <w:rFonts w:cstheme="minorHAnsi"/>
          <w:sz w:val="24"/>
          <w:szCs w:val="24"/>
        </w:rPr>
        <w:t>/</w:t>
      </w:r>
      <w:r w:rsidRPr="00A613F5">
        <w:rPr>
          <w:rFonts w:cstheme="minorHAnsi"/>
          <w:sz w:val="24"/>
          <w:szCs w:val="24"/>
        </w:rPr>
        <w:t>пересмотра итогов закупок и заключения договора.</w:t>
      </w:r>
    </w:p>
    <w:p w14:paraId="0DE409F1" w14:textId="77777777" w:rsidR="00905987" w:rsidRPr="00A613F5" w:rsidRDefault="00905987" w:rsidP="0073497D">
      <w:pPr>
        <w:pStyle w:val="af8"/>
        <w:numPr>
          <w:ilvl w:val="3"/>
          <w:numId w:val="111"/>
        </w:numPr>
        <w:ind w:left="0" w:firstLine="426"/>
        <w:jc w:val="both"/>
        <w:rPr>
          <w:rFonts w:cstheme="minorHAnsi"/>
          <w:sz w:val="24"/>
          <w:szCs w:val="24"/>
        </w:rPr>
      </w:pPr>
      <w:r w:rsidRPr="00A613F5">
        <w:rPr>
          <w:rFonts w:cstheme="minorHAnsi"/>
          <w:sz w:val="24"/>
          <w:szCs w:val="24"/>
        </w:rPr>
        <w:t>Не допускается вносить в проект догово</w:t>
      </w:r>
      <w:r w:rsidR="00560328" w:rsidRPr="00A613F5">
        <w:rPr>
          <w:rFonts w:cstheme="minorHAnsi"/>
          <w:sz w:val="24"/>
          <w:szCs w:val="24"/>
        </w:rPr>
        <w:t>ра</w:t>
      </w:r>
      <w:r w:rsidRPr="00A613F5">
        <w:rPr>
          <w:rFonts w:cstheme="minorHAnsi"/>
          <w:sz w:val="24"/>
          <w:szCs w:val="24"/>
        </w:rPr>
        <w:t xml:space="preserve">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w:t>
      </w:r>
      <w:r w:rsidR="00560328" w:rsidRPr="00A613F5">
        <w:rPr>
          <w:rFonts w:cstheme="minorHAnsi"/>
          <w:sz w:val="24"/>
          <w:szCs w:val="24"/>
        </w:rPr>
        <w:t>пунктами 1 и 2 настоящей статьи</w:t>
      </w:r>
      <w:r w:rsidRPr="00A613F5">
        <w:rPr>
          <w:rFonts w:cstheme="minorHAnsi"/>
          <w:sz w:val="24"/>
          <w:szCs w:val="24"/>
        </w:rPr>
        <w:t>.</w:t>
      </w:r>
    </w:p>
    <w:p w14:paraId="5EDFDF73" w14:textId="77777777" w:rsidR="00735B81" w:rsidRPr="00A613F5" w:rsidRDefault="00735B81" w:rsidP="00735B81">
      <w:pPr>
        <w:pStyle w:val="af8"/>
        <w:ind w:left="426"/>
        <w:jc w:val="both"/>
        <w:rPr>
          <w:rFonts w:cstheme="minorHAnsi"/>
          <w:sz w:val="24"/>
          <w:szCs w:val="24"/>
        </w:rPr>
      </w:pPr>
    </w:p>
    <w:p w14:paraId="37349D0C" w14:textId="77777777" w:rsidR="00156C74" w:rsidRPr="00A613F5" w:rsidRDefault="00156C74" w:rsidP="0073497D">
      <w:pPr>
        <w:pStyle w:val="af8"/>
        <w:numPr>
          <w:ilvl w:val="0"/>
          <w:numId w:val="68"/>
        </w:numPr>
        <w:tabs>
          <w:tab w:val="left" w:pos="1276"/>
        </w:tabs>
        <w:spacing w:before="120" w:after="240" w:line="240" w:lineRule="auto"/>
        <w:ind w:left="0" w:firstLine="0"/>
        <w:contextualSpacing w:val="0"/>
        <w:jc w:val="center"/>
        <w:outlineLvl w:val="0"/>
        <w:rPr>
          <w:rFonts w:cstheme="minorHAnsi"/>
          <w:b/>
          <w:sz w:val="24"/>
          <w:szCs w:val="24"/>
          <w:lang w:val="kk-KZ"/>
        </w:rPr>
      </w:pPr>
      <w:bookmarkStart w:id="215" w:name="_Toc28603137"/>
      <w:r w:rsidRPr="00A613F5">
        <w:rPr>
          <w:rFonts w:cstheme="minorHAnsi"/>
          <w:b/>
          <w:sz w:val="24"/>
          <w:szCs w:val="24"/>
          <w:lang w:val="kk-KZ"/>
        </w:rPr>
        <w:t>УПРАВЛЕНИЕ ДОГОВОРАМИ И ПОСТАВКАМИ</w:t>
      </w:r>
      <w:bookmarkEnd w:id="215"/>
    </w:p>
    <w:p w14:paraId="7879B305" w14:textId="77777777" w:rsidR="00071A61" w:rsidRPr="00A613F5" w:rsidRDefault="00071A61" w:rsidP="00071A61">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216" w:name="_Toc28603138"/>
      <w:r w:rsidRPr="00A613F5">
        <w:rPr>
          <w:rFonts w:cstheme="minorHAnsi"/>
          <w:b/>
          <w:sz w:val="24"/>
          <w:szCs w:val="24"/>
          <w:lang w:val="kk-KZ"/>
        </w:rPr>
        <w:t>Управление договорами и поставками</w:t>
      </w:r>
      <w:bookmarkEnd w:id="216"/>
    </w:p>
    <w:p w14:paraId="6FD5B0FD" w14:textId="77777777" w:rsidR="00D644A3" w:rsidRPr="00A613F5" w:rsidRDefault="00352240"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17" w:name="_Toc449720607"/>
      <w:bookmarkStart w:id="218" w:name="_Toc449720721"/>
      <w:bookmarkStart w:id="219" w:name="_Toc449720808"/>
      <w:bookmarkStart w:id="220" w:name="_Toc449720879"/>
      <w:bookmarkStart w:id="221" w:name="_Toc449720950"/>
      <w:bookmarkStart w:id="222" w:name="_Toc449721041"/>
      <w:bookmarkStart w:id="223" w:name="_Toc449720608"/>
      <w:bookmarkStart w:id="224" w:name="_Toc449720722"/>
      <w:bookmarkStart w:id="225" w:name="_Toc449720809"/>
      <w:bookmarkStart w:id="226" w:name="_Toc449720880"/>
      <w:bookmarkStart w:id="227" w:name="_Toc449720951"/>
      <w:bookmarkStart w:id="228" w:name="_Toc449721042"/>
      <w:bookmarkStart w:id="229" w:name="_Toc449720609"/>
      <w:bookmarkStart w:id="230" w:name="_Toc449720723"/>
      <w:bookmarkStart w:id="231" w:name="_Toc449720810"/>
      <w:bookmarkStart w:id="232" w:name="_Toc449720881"/>
      <w:bookmarkStart w:id="233" w:name="_Toc449720952"/>
      <w:bookmarkStart w:id="234" w:name="_Toc449721043"/>
      <w:bookmarkStart w:id="235" w:name="_Toc449720610"/>
      <w:bookmarkStart w:id="236" w:name="_Toc449720724"/>
      <w:bookmarkStart w:id="237" w:name="_Toc449720811"/>
      <w:bookmarkStart w:id="238" w:name="_Toc449720882"/>
      <w:bookmarkStart w:id="239" w:name="_Toc449720953"/>
      <w:bookmarkStart w:id="240" w:name="_Toc449721044"/>
      <w:bookmarkStart w:id="241" w:name="_Toc28603139"/>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A613F5">
        <w:rPr>
          <w:rFonts w:asciiTheme="minorHAnsi" w:hAnsiTheme="minorHAnsi" w:cstheme="minorHAnsi"/>
          <w:lang w:val="ru-RU"/>
        </w:rPr>
        <w:t>Выполнение и мониторинг обязатель</w:t>
      </w:r>
      <w:proofErr w:type="gramStart"/>
      <w:r w:rsidRPr="00A613F5">
        <w:rPr>
          <w:rFonts w:asciiTheme="minorHAnsi" w:hAnsiTheme="minorHAnsi" w:cstheme="minorHAnsi"/>
          <w:lang w:val="ru-RU"/>
        </w:rPr>
        <w:t>ств ст</w:t>
      </w:r>
      <w:proofErr w:type="gramEnd"/>
      <w:r w:rsidRPr="00A613F5">
        <w:rPr>
          <w:rFonts w:asciiTheme="minorHAnsi" w:hAnsiTheme="minorHAnsi" w:cstheme="minorHAnsi"/>
          <w:lang w:val="ru-RU"/>
        </w:rPr>
        <w:t>оронами по договору о закупках</w:t>
      </w:r>
      <w:bookmarkEnd w:id="241"/>
    </w:p>
    <w:p w14:paraId="73F3C295" w14:textId="77777777" w:rsidR="00352240" w:rsidRPr="00A613F5" w:rsidRDefault="00352240" w:rsidP="00B13678">
      <w:pPr>
        <w:numPr>
          <w:ilvl w:val="0"/>
          <w:numId w:val="56"/>
        </w:numPr>
        <w:tabs>
          <w:tab w:val="left" w:pos="426"/>
        </w:tabs>
        <w:spacing w:after="0"/>
        <w:ind w:left="0" w:right="-23" w:firstLine="426"/>
        <w:jc w:val="both"/>
        <w:rPr>
          <w:rFonts w:eastAsia="Arial" w:cstheme="minorHAnsi"/>
          <w:color w:val="000000"/>
          <w:sz w:val="24"/>
          <w:szCs w:val="24"/>
        </w:rPr>
      </w:pPr>
      <w:r w:rsidRPr="00A613F5">
        <w:rPr>
          <w:rFonts w:eastAsia="Arial" w:cstheme="minorHAnsi"/>
          <w:color w:val="000000"/>
          <w:sz w:val="24"/>
          <w:szCs w:val="24"/>
        </w:rPr>
        <w:lastRenderedPageBreak/>
        <w:t>Заказчик обязан обеспечить исполнение договора о закупках со своей стороны, в том числе своевременное направление инструкций на отгрузку товаров и/или согласование графиков поставок, осуществление необходимых авансовых платежей по договору, приемку товаров на склад, подписание актов, подтверждающих поставку товаров, оказание услуг, выполнение работ.</w:t>
      </w:r>
    </w:p>
    <w:p w14:paraId="697CC4E3" w14:textId="77777777" w:rsidR="00D644A3" w:rsidRPr="00A613F5" w:rsidRDefault="000A50BB" w:rsidP="00B13678">
      <w:pPr>
        <w:numPr>
          <w:ilvl w:val="0"/>
          <w:numId w:val="56"/>
        </w:numPr>
        <w:tabs>
          <w:tab w:val="left" w:pos="426"/>
        </w:tabs>
        <w:spacing w:after="0"/>
        <w:ind w:left="0" w:right="-23" w:firstLine="426"/>
        <w:jc w:val="both"/>
        <w:rPr>
          <w:rFonts w:eastAsia="Arial" w:cstheme="minorHAnsi"/>
          <w:color w:val="000000"/>
          <w:sz w:val="24"/>
          <w:szCs w:val="24"/>
        </w:rPr>
      </w:pPr>
      <w:r w:rsidRPr="00A613F5">
        <w:rPr>
          <w:rFonts w:eastAsia="Arial" w:cstheme="minorHAnsi"/>
          <w:color w:val="000000"/>
          <w:sz w:val="24"/>
          <w:szCs w:val="24"/>
        </w:rPr>
        <w:t>Заказчик обязан осуществлять мониторинг исполнения договора о закупках в части поставок ТРУ (количества, качества, сроков), оплаты, ведения претензионной работы, путем разработки отчетов с применением средств автоматизации.</w:t>
      </w:r>
    </w:p>
    <w:p w14:paraId="729A34EB" w14:textId="77777777" w:rsidR="00636CD0" w:rsidRPr="00A613F5" w:rsidRDefault="00636CD0" w:rsidP="00B13678">
      <w:pPr>
        <w:numPr>
          <w:ilvl w:val="0"/>
          <w:numId w:val="56"/>
        </w:numPr>
        <w:tabs>
          <w:tab w:val="left" w:pos="709"/>
        </w:tabs>
        <w:spacing w:after="0" w:line="240" w:lineRule="auto"/>
        <w:ind w:left="0" w:right="-23" w:firstLine="426"/>
        <w:jc w:val="both"/>
        <w:rPr>
          <w:rFonts w:cstheme="minorHAnsi"/>
          <w:sz w:val="24"/>
          <w:szCs w:val="24"/>
        </w:rPr>
      </w:pPr>
      <w:r w:rsidRPr="00A613F5">
        <w:rPr>
          <w:rFonts w:cstheme="minorHAnsi"/>
          <w:sz w:val="24"/>
          <w:szCs w:val="24"/>
        </w:rPr>
        <w:t xml:space="preserve">Заказчик обеспечивает предоставление в Фонд или </w:t>
      </w:r>
      <w:r w:rsidR="00B85694" w:rsidRPr="00A613F5">
        <w:rPr>
          <w:rFonts w:cstheme="minorHAnsi"/>
          <w:sz w:val="24"/>
          <w:szCs w:val="24"/>
        </w:rPr>
        <w:t>Оператору Фонда по закупкам</w:t>
      </w:r>
      <w:r w:rsidRPr="00A613F5">
        <w:rPr>
          <w:rFonts w:cstheme="minorHAnsi"/>
          <w:sz w:val="24"/>
          <w:szCs w:val="24"/>
        </w:rPr>
        <w:t xml:space="preserve"> информации об исполнении договоров о закупках в порядке, определенном Фондом. </w:t>
      </w:r>
    </w:p>
    <w:p w14:paraId="20ED1043" w14:textId="77777777" w:rsidR="007B27F9" w:rsidRPr="00A613F5" w:rsidRDefault="007B27F9" w:rsidP="0090101F">
      <w:pPr>
        <w:pStyle w:val="a0"/>
        <w:numPr>
          <w:ilvl w:val="0"/>
          <w:numId w:val="56"/>
        </w:numPr>
        <w:ind w:left="0" w:firstLine="426"/>
        <w:jc w:val="both"/>
        <w:rPr>
          <w:b w:val="0"/>
        </w:rPr>
      </w:pPr>
      <w:r w:rsidRPr="00A613F5">
        <w:rPr>
          <w:b w:val="0"/>
        </w:rPr>
        <w:t>Заказчик не позднее 10 (десяти) рабочих дней со дня получения от поставщика документ</w:t>
      </w:r>
      <w:proofErr w:type="gramStart"/>
      <w:r w:rsidRPr="00A613F5">
        <w:rPr>
          <w:b w:val="0"/>
        </w:rPr>
        <w:t>а(</w:t>
      </w:r>
      <w:proofErr w:type="spellStart"/>
      <w:proofErr w:type="gramEnd"/>
      <w:r w:rsidRPr="00A613F5">
        <w:rPr>
          <w:b w:val="0"/>
        </w:rPr>
        <w:t>ов</w:t>
      </w:r>
      <w:proofErr w:type="spellEnd"/>
      <w:r w:rsidRPr="00A613F5">
        <w:rPr>
          <w:b w:val="0"/>
        </w:rPr>
        <w:t>), подтверждающего(их) поставку товара, выполнение работ, оказание услуг, предусмотренных условиями договора о закупках, заполняет необходимую информацию по договору и в случае отсутствия замечаний подписывает акт, подтверждающий поставку товаров, выполнение работ, оказание услуг, либо отказывает в принятии товаров, работ, услуг с указанием аргументированных обоснований.</w:t>
      </w:r>
    </w:p>
    <w:p w14:paraId="41959B9A" w14:textId="77777777" w:rsidR="00000FEC" w:rsidRPr="00A613F5" w:rsidRDefault="00000FEC" w:rsidP="0090101F">
      <w:pPr>
        <w:pStyle w:val="a0"/>
        <w:numPr>
          <w:ilvl w:val="0"/>
          <w:numId w:val="0"/>
        </w:numPr>
        <w:ind w:firstLine="426"/>
        <w:jc w:val="both"/>
        <w:rPr>
          <w:b w:val="0"/>
        </w:rPr>
      </w:pPr>
      <w:bookmarkStart w:id="242" w:name="SUB469"/>
      <w:r w:rsidRPr="00A613F5">
        <w:rPr>
          <w:b w:val="0"/>
        </w:rPr>
        <w:t>При этом, докумен</w:t>
      </w:r>
      <w:proofErr w:type="gramStart"/>
      <w:r w:rsidRPr="00A613F5">
        <w:rPr>
          <w:b w:val="0"/>
        </w:rPr>
        <w:t>т(</w:t>
      </w:r>
      <w:proofErr w:type="gramEnd"/>
      <w:r w:rsidRPr="00A613F5">
        <w:rPr>
          <w:b w:val="0"/>
        </w:rPr>
        <w:t>ы), подтверждающий(</w:t>
      </w:r>
      <w:proofErr w:type="spellStart"/>
      <w:r w:rsidRPr="00A613F5">
        <w:rPr>
          <w:b w:val="0"/>
        </w:rPr>
        <w:t>ие</w:t>
      </w:r>
      <w:proofErr w:type="spellEnd"/>
      <w:r w:rsidRPr="00A613F5">
        <w:rPr>
          <w:b w:val="0"/>
        </w:rPr>
        <w:t>) поставку товара, выполнение работ, оказание услуг направляются Заказчику в виде соответствующих электронных копий в Системе в случае заключения договора в виде электронного документа.</w:t>
      </w:r>
    </w:p>
    <w:p w14:paraId="237F44CE" w14:textId="1D879A16" w:rsidR="00092F2E" w:rsidRPr="00A613F5" w:rsidRDefault="00092F2E" w:rsidP="0090101F">
      <w:pPr>
        <w:pStyle w:val="af8"/>
        <w:spacing w:after="0" w:line="240" w:lineRule="auto"/>
        <w:ind w:left="0" w:firstLine="426"/>
        <w:jc w:val="both"/>
        <w:rPr>
          <w:rFonts w:cstheme="minorHAnsi"/>
          <w:sz w:val="24"/>
          <w:szCs w:val="24"/>
        </w:rPr>
      </w:pPr>
      <w:r w:rsidRPr="00A613F5">
        <w:rPr>
          <w:rStyle w:val="s3"/>
          <w:i/>
          <w:iCs/>
          <w:color w:val="FF0000"/>
          <w:shd w:val="clear" w:color="auto" w:fill="FFFFFF"/>
        </w:rPr>
        <w:t>Абзац второй пункта 4 статьи 69 </w:t>
      </w:r>
      <w:hyperlink w:anchor="SUB2184" w:history="1">
        <w:r w:rsidRPr="00A613F5">
          <w:rPr>
            <w:rStyle w:val="aff2"/>
            <w:i/>
            <w:iCs/>
            <w:shd w:val="clear" w:color="auto" w:fill="FFFFFF"/>
          </w:rPr>
          <w:t>вводится</w:t>
        </w:r>
      </w:hyperlink>
      <w:r w:rsidRPr="00A613F5">
        <w:rPr>
          <w:rStyle w:val="s3"/>
          <w:i/>
          <w:iCs/>
          <w:color w:val="FF0000"/>
          <w:shd w:val="clear" w:color="auto" w:fill="FFFFFF"/>
        </w:rPr>
        <w:t xml:space="preserve"> в действие с </w:t>
      </w:r>
      <w:r w:rsidR="0008709A" w:rsidRPr="00A613F5">
        <w:rPr>
          <w:rStyle w:val="s3"/>
          <w:i/>
          <w:iCs/>
          <w:color w:val="FF0000"/>
          <w:shd w:val="clear" w:color="auto" w:fill="FFFFFF"/>
        </w:rPr>
        <w:t>30 марта</w:t>
      </w:r>
      <w:r w:rsidRPr="00A613F5">
        <w:rPr>
          <w:rStyle w:val="s3"/>
          <w:i/>
          <w:iCs/>
          <w:color w:val="FF0000"/>
          <w:shd w:val="clear" w:color="auto" w:fill="FFFFFF"/>
        </w:rPr>
        <w:t xml:space="preserve"> 2020 года.</w:t>
      </w:r>
    </w:p>
    <w:p w14:paraId="647F4EDA" w14:textId="1B38EB71" w:rsidR="00092F2E" w:rsidRPr="00A613F5" w:rsidRDefault="0090101F" w:rsidP="0090101F">
      <w:pPr>
        <w:pStyle w:val="a0"/>
        <w:numPr>
          <w:ilvl w:val="0"/>
          <w:numId w:val="56"/>
        </w:numPr>
        <w:ind w:left="0" w:firstLine="426"/>
        <w:jc w:val="both"/>
        <w:rPr>
          <w:b w:val="0"/>
        </w:rPr>
      </w:pPr>
      <w:r w:rsidRPr="00A613F5">
        <w:rPr>
          <w:b w:val="0"/>
        </w:rPr>
        <w:t>В случае</w:t>
      </w:r>
      <w:proofErr w:type="gramStart"/>
      <w:r w:rsidRPr="00A613F5">
        <w:rPr>
          <w:b w:val="0"/>
        </w:rPr>
        <w:t>,</w:t>
      </w:r>
      <w:proofErr w:type="gramEnd"/>
      <w:r w:rsidRPr="00A613F5">
        <w:rPr>
          <w:b w:val="0"/>
        </w:rPr>
        <w:t xml:space="preserve"> если договором о закупках товаров предусмотрено выполнение сопутствующих работ (услуг), допускается окончательный расчет по договору после выполнения соответствующих работ (услуг).</w:t>
      </w:r>
    </w:p>
    <w:p w14:paraId="2718E2C7" w14:textId="2B6150B8" w:rsidR="0090101F" w:rsidRPr="00A613F5" w:rsidRDefault="0090101F" w:rsidP="0090101F">
      <w:pPr>
        <w:pStyle w:val="a0"/>
        <w:numPr>
          <w:ilvl w:val="0"/>
          <w:numId w:val="0"/>
        </w:numPr>
        <w:ind w:firstLine="426"/>
        <w:jc w:val="both"/>
        <w:rPr>
          <w:b w:val="0"/>
        </w:rPr>
      </w:pPr>
      <w:r w:rsidRPr="00A613F5">
        <w:rPr>
          <w:b w:val="0"/>
        </w:rPr>
        <w:t>При этом удержание оплаты за выполнение сопутствующих работ (услуг) не должно составлять более 20% от суммы договора.</w:t>
      </w:r>
    </w:p>
    <w:p w14:paraId="0300EDFF" w14:textId="77777777" w:rsidR="00C22EB3" w:rsidRPr="00A613F5" w:rsidRDefault="00C22EB3"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43" w:name="_Toc454785999"/>
      <w:bookmarkStart w:id="244" w:name="_Toc454862791"/>
      <w:bookmarkStart w:id="245" w:name="_Toc461034637"/>
      <w:bookmarkStart w:id="246" w:name="_Toc28603140"/>
      <w:bookmarkEnd w:id="242"/>
      <w:r w:rsidRPr="00A613F5">
        <w:rPr>
          <w:rFonts w:asciiTheme="minorHAnsi" w:hAnsiTheme="minorHAnsi" w:cstheme="minorHAnsi"/>
          <w:lang w:val="ru-RU"/>
        </w:rPr>
        <w:t>Обеспечение исполнения договора, обеспечение возврата аванса (предоплаты)</w:t>
      </w:r>
      <w:bookmarkEnd w:id="243"/>
      <w:bookmarkEnd w:id="244"/>
      <w:bookmarkEnd w:id="245"/>
      <w:bookmarkEnd w:id="246"/>
    </w:p>
    <w:p w14:paraId="55B6F939" w14:textId="77777777" w:rsidR="00C22EB3" w:rsidRPr="00A613F5" w:rsidRDefault="00C22EB3" w:rsidP="00B13678">
      <w:pPr>
        <w:numPr>
          <w:ilvl w:val="0"/>
          <w:numId w:val="58"/>
        </w:numPr>
        <w:tabs>
          <w:tab w:val="left" w:pos="709"/>
        </w:tabs>
        <w:spacing w:after="0" w:line="240" w:lineRule="auto"/>
        <w:ind w:left="0" w:right="-23" w:firstLine="425"/>
        <w:jc w:val="both"/>
        <w:rPr>
          <w:rFonts w:eastAsia="Arial" w:cstheme="minorHAnsi"/>
          <w:sz w:val="24"/>
          <w:szCs w:val="24"/>
        </w:rPr>
      </w:pPr>
      <w:r w:rsidRPr="00A613F5">
        <w:rPr>
          <w:rFonts w:eastAsia="Arial" w:cstheme="minorHAnsi"/>
          <w:sz w:val="24"/>
          <w:szCs w:val="24"/>
        </w:rPr>
        <w:t>В случае</w:t>
      </w:r>
      <w:proofErr w:type="gramStart"/>
      <w:r w:rsidRPr="00A613F5">
        <w:rPr>
          <w:rFonts w:eastAsia="Arial" w:cstheme="minorHAnsi"/>
          <w:sz w:val="24"/>
          <w:szCs w:val="24"/>
        </w:rPr>
        <w:t>,</w:t>
      </w:r>
      <w:proofErr w:type="gramEnd"/>
      <w:r w:rsidRPr="00A613F5">
        <w:rPr>
          <w:rFonts w:eastAsia="Arial" w:cstheme="minorHAnsi"/>
          <w:sz w:val="24"/>
          <w:szCs w:val="24"/>
        </w:rPr>
        <w:t xml:space="preserve">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договора о закупках представить обеспечение возврата аванса (предоплаты) и (или) исполнения договора.</w:t>
      </w:r>
    </w:p>
    <w:p w14:paraId="6783D247" w14:textId="77777777" w:rsidR="00C22EB3" w:rsidRPr="00A613F5" w:rsidRDefault="00C22EB3" w:rsidP="00B13678">
      <w:pPr>
        <w:numPr>
          <w:ilvl w:val="0"/>
          <w:numId w:val="58"/>
        </w:numPr>
        <w:tabs>
          <w:tab w:val="left" w:pos="709"/>
        </w:tabs>
        <w:spacing w:after="0" w:line="240" w:lineRule="auto"/>
        <w:ind w:left="0" w:right="-23" w:firstLine="425"/>
        <w:jc w:val="both"/>
        <w:rPr>
          <w:rFonts w:eastAsia="Arial" w:cstheme="minorHAnsi"/>
          <w:sz w:val="24"/>
          <w:szCs w:val="24"/>
        </w:rPr>
      </w:pPr>
      <w:r w:rsidRPr="00A613F5">
        <w:rPr>
          <w:rFonts w:eastAsia="Arial" w:cstheme="minorHAnsi"/>
          <w:sz w:val="24"/>
          <w:szCs w:val="24"/>
        </w:rPr>
        <w:t>Заказчик выплачивает аванс (предоплату) в срок не более 20 (двадцати) рабочих дней со дня предоставления победителем тендера обеспечения возврата аванса (предоплаты), определенного Заказчиком.</w:t>
      </w:r>
    </w:p>
    <w:p w14:paraId="4726E514" w14:textId="77777777" w:rsidR="00C22EB3" w:rsidRPr="00A613F5" w:rsidRDefault="00C22EB3" w:rsidP="00B13678">
      <w:pPr>
        <w:numPr>
          <w:ilvl w:val="0"/>
          <w:numId w:val="58"/>
        </w:numPr>
        <w:tabs>
          <w:tab w:val="left" w:pos="709"/>
        </w:tabs>
        <w:spacing w:after="0" w:line="240" w:lineRule="auto"/>
        <w:ind w:left="0" w:right="-23" w:firstLine="425"/>
        <w:jc w:val="both"/>
        <w:rPr>
          <w:rFonts w:eastAsia="Arial" w:cstheme="minorHAnsi"/>
          <w:sz w:val="24"/>
          <w:szCs w:val="24"/>
        </w:rPr>
      </w:pPr>
      <w:r w:rsidRPr="00A613F5">
        <w:rPr>
          <w:rFonts w:eastAsia="Arial" w:cstheme="minorHAnsi"/>
          <w:sz w:val="24"/>
          <w:szCs w:val="24"/>
        </w:rPr>
        <w:tab/>
        <w:t>В случае</w:t>
      </w:r>
      <w:proofErr w:type="gramStart"/>
      <w:r w:rsidRPr="00A613F5">
        <w:rPr>
          <w:rFonts w:eastAsia="Arial" w:cstheme="minorHAnsi"/>
          <w:sz w:val="24"/>
          <w:szCs w:val="24"/>
        </w:rPr>
        <w:t>,</w:t>
      </w:r>
      <w:proofErr w:type="gramEnd"/>
      <w:r w:rsidRPr="00A613F5">
        <w:rPr>
          <w:rFonts w:eastAsia="Arial" w:cstheme="minorHAnsi"/>
          <w:sz w:val="24"/>
          <w:szCs w:val="24"/>
        </w:rPr>
        <w:t xml:space="preserve"> если долгосрочным договором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долгосрочного договора о закупках представить обеспечение возврата аванса (предоплаты) и обеспечение исполнения договора.</w:t>
      </w:r>
    </w:p>
    <w:p w14:paraId="3A2F10B3" w14:textId="77777777" w:rsidR="00C22EB3" w:rsidRPr="00A613F5" w:rsidRDefault="00C22EB3" w:rsidP="00C22EB3">
      <w:pPr>
        <w:tabs>
          <w:tab w:val="left" w:pos="709"/>
        </w:tabs>
        <w:spacing w:after="0" w:line="240" w:lineRule="auto"/>
        <w:ind w:right="-23" w:firstLine="425"/>
        <w:jc w:val="both"/>
        <w:rPr>
          <w:rFonts w:eastAsia="Arial" w:cstheme="minorHAnsi"/>
          <w:sz w:val="24"/>
          <w:szCs w:val="24"/>
        </w:rPr>
      </w:pPr>
      <w:r w:rsidRPr="00A613F5">
        <w:rPr>
          <w:rFonts w:eastAsia="Arial" w:cstheme="minorHAnsi"/>
          <w:sz w:val="24"/>
          <w:szCs w:val="24"/>
        </w:rPr>
        <w:t>Обеспечение исполнения долгосрочного договора по закупкам работ должно быть предоставлено на весь срок действия долгосрочного договора.</w:t>
      </w:r>
    </w:p>
    <w:p w14:paraId="3AA0741A" w14:textId="77777777" w:rsidR="00C22EB3" w:rsidRPr="00A613F5" w:rsidRDefault="00C22EB3" w:rsidP="00C22EB3">
      <w:pPr>
        <w:tabs>
          <w:tab w:val="left" w:pos="709"/>
        </w:tabs>
        <w:spacing w:after="0" w:line="240" w:lineRule="auto"/>
        <w:ind w:right="-23" w:firstLine="425"/>
        <w:jc w:val="both"/>
        <w:rPr>
          <w:rFonts w:eastAsia="Arial" w:cstheme="minorHAnsi"/>
          <w:sz w:val="24"/>
          <w:szCs w:val="24"/>
        </w:rPr>
      </w:pPr>
      <w:r w:rsidRPr="00A613F5">
        <w:rPr>
          <w:rFonts w:eastAsia="Arial" w:cstheme="minorHAnsi"/>
          <w:sz w:val="24"/>
          <w:szCs w:val="24"/>
        </w:rPr>
        <w:lastRenderedPageBreak/>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 договора.</w:t>
      </w:r>
    </w:p>
    <w:p w14:paraId="3892D174" w14:textId="77777777" w:rsidR="00C22EB3" w:rsidRPr="00A613F5" w:rsidRDefault="00C22EB3" w:rsidP="00C22EB3">
      <w:pPr>
        <w:tabs>
          <w:tab w:val="left" w:pos="709"/>
        </w:tabs>
        <w:spacing w:after="0" w:line="240" w:lineRule="auto"/>
        <w:ind w:right="-23" w:firstLine="425"/>
        <w:jc w:val="both"/>
        <w:rPr>
          <w:rFonts w:eastAsia="Arial" w:cstheme="minorHAnsi"/>
          <w:sz w:val="24"/>
          <w:szCs w:val="24"/>
        </w:rPr>
      </w:pPr>
      <w:r w:rsidRPr="00A613F5">
        <w:rPr>
          <w:rFonts w:eastAsia="Arial" w:cstheme="minorHAnsi"/>
          <w:sz w:val="24"/>
          <w:szCs w:val="24"/>
        </w:rPr>
        <w:t>Срок действия обеспечения возврата аванса (предоплаты) должен быть до полного погашения авансового платежа (предоплаты) по долгосрочному договору на соответствующий год. На следующий финансовый год победитель тендера предоставляет обеспечение возврата аванса (предоплаты) в срок не более 20 (двадцати) рабочих дней с даты истечения предыдущего финансового года.</w:t>
      </w:r>
    </w:p>
    <w:p w14:paraId="737A17F8" w14:textId="77777777" w:rsidR="00C22EB3" w:rsidRPr="00A613F5" w:rsidRDefault="00C22EB3" w:rsidP="00C22EB3">
      <w:pPr>
        <w:tabs>
          <w:tab w:val="left" w:pos="709"/>
        </w:tabs>
        <w:spacing w:after="0" w:line="240" w:lineRule="auto"/>
        <w:ind w:right="-23" w:firstLine="425"/>
        <w:jc w:val="both"/>
        <w:rPr>
          <w:rFonts w:eastAsia="Arial" w:cstheme="minorHAnsi"/>
          <w:sz w:val="24"/>
          <w:szCs w:val="24"/>
        </w:rPr>
      </w:pPr>
      <w:r w:rsidRPr="00A613F5">
        <w:rPr>
          <w:rFonts w:eastAsia="Arial" w:cstheme="minorHAnsi"/>
          <w:sz w:val="24"/>
          <w:szCs w:val="24"/>
        </w:rPr>
        <w:tab/>
        <w:t>При этом Заказчик выплачивает аванс (предоплату) в срок не более 20 (двадцати) рабочих дней со дня предоставления победителем тендера обеспечения возврата аванса (предоплаты).</w:t>
      </w:r>
    </w:p>
    <w:p w14:paraId="2DF67437" w14:textId="77777777" w:rsidR="00E962B5" w:rsidRPr="00A613F5" w:rsidRDefault="00E962B5" w:rsidP="00B13678">
      <w:pPr>
        <w:numPr>
          <w:ilvl w:val="0"/>
          <w:numId w:val="58"/>
        </w:numPr>
        <w:tabs>
          <w:tab w:val="left" w:pos="709"/>
        </w:tabs>
        <w:spacing w:after="0" w:line="240" w:lineRule="auto"/>
        <w:ind w:left="0" w:right="-23" w:firstLine="425"/>
        <w:jc w:val="both"/>
        <w:rPr>
          <w:rFonts w:eastAsia="Arial" w:cstheme="minorHAnsi"/>
          <w:sz w:val="24"/>
          <w:szCs w:val="24"/>
        </w:rPr>
      </w:pPr>
      <w:r w:rsidRPr="00A613F5">
        <w:rPr>
          <w:rFonts w:eastAsia="Arial" w:cstheme="minorHAnsi"/>
          <w:sz w:val="24"/>
          <w:szCs w:val="24"/>
        </w:rPr>
        <w:t>В случае</w:t>
      </w:r>
      <w:proofErr w:type="gramStart"/>
      <w:r w:rsidRPr="00A613F5">
        <w:rPr>
          <w:rFonts w:eastAsia="Arial" w:cstheme="minorHAnsi"/>
          <w:sz w:val="24"/>
          <w:szCs w:val="24"/>
        </w:rPr>
        <w:t>,</w:t>
      </w:r>
      <w:proofErr w:type="gramEnd"/>
      <w:r w:rsidRPr="00A613F5">
        <w:rPr>
          <w:rFonts w:eastAsia="Arial" w:cstheme="minorHAnsi"/>
          <w:sz w:val="24"/>
          <w:szCs w:val="24"/>
        </w:rPr>
        <w:t xml:space="preserve"> если обеспечение возврата аванса (предоплаты) не будет предоставлено в сроки, указанные в пункте 1 и 3 настоящей статьи, оплата по договору о закупках (долгосрочному договору) производится Заказчиком без выплаты аванса в сроки, определенные условиями заключенного договора о закупках (долгосрочного договора), за исключением случаев, предусмотренных пунктом </w:t>
      </w:r>
      <w:r w:rsidR="00F16BEF" w:rsidRPr="00A613F5">
        <w:rPr>
          <w:rFonts w:eastAsia="Arial" w:cstheme="minorHAnsi"/>
          <w:sz w:val="24"/>
          <w:szCs w:val="24"/>
        </w:rPr>
        <w:t>8</w:t>
      </w:r>
      <w:r w:rsidRPr="00A613F5">
        <w:rPr>
          <w:rFonts w:eastAsia="Arial" w:cstheme="minorHAnsi"/>
          <w:sz w:val="24"/>
          <w:szCs w:val="24"/>
        </w:rPr>
        <w:t xml:space="preserve"> статьи 4</w:t>
      </w:r>
      <w:r w:rsidR="00F16BEF" w:rsidRPr="00A613F5">
        <w:rPr>
          <w:rFonts w:eastAsia="Arial" w:cstheme="minorHAnsi"/>
          <w:sz w:val="24"/>
          <w:szCs w:val="24"/>
        </w:rPr>
        <w:t xml:space="preserve">3 </w:t>
      </w:r>
      <w:r w:rsidRPr="00A613F5">
        <w:rPr>
          <w:rFonts w:eastAsia="Arial" w:cstheme="minorHAnsi"/>
          <w:sz w:val="24"/>
          <w:szCs w:val="24"/>
        </w:rPr>
        <w:t>настоящего Стандарта.</w:t>
      </w:r>
    </w:p>
    <w:p w14:paraId="62D523D7" w14:textId="77777777" w:rsidR="00C22EB3" w:rsidRPr="00A613F5" w:rsidRDefault="00C22EB3" w:rsidP="00B13678">
      <w:pPr>
        <w:numPr>
          <w:ilvl w:val="0"/>
          <w:numId w:val="58"/>
        </w:numPr>
        <w:tabs>
          <w:tab w:val="left" w:pos="709"/>
        </w:tabs>
        <w:spacing w:after="0" w:line="240" w:lineRule="auto"/>
        <w:ind w:left="0" w:right="-23" w:firstLine="425"/>
        <w:jc w:val="both"/>
        <w:rPr>
          <w:rFonts w:eastAsia="Arial" w:cstheme="minorHAnsi"/>
          <w:sz w:val="24"/>
          <w:szCs w:val="24"/>
        </w:rPr>
      </w:pPr>
      <w:r w:rsidRPr="00A613F5">
        <w:rPr>
          <w:rFonts w:eastAsia="Arial" w:cstheme="minorHAnsi"/>
          <w:sz w:val="24"/>
          <w:szCs w:val="24"/>
        </w:rPr>
        <w:t>Банковская гарантия на сумму более 170 тысячекратного месячного расчетного показателя принимается в качестве обеспечения возврата аванса (предоплаты) и/или обеспечения исполнения договора:</w:t>
      </w:r>
    </w:p>
    <w:p w14:paraId="005723AB" w14:textId="77777777" w:rsidR="008C6DB4" w:rsidRPr="00A613F5" w:rsidRDefault="008C6DB4" w:rsidP="008C6DB4">
      <w:pPr>
        <w:pStyle w:val="af8"/>
        <w:tabs>
          <w:tab w:val="left" w:pos="851"/>
          <w:tab w:val="left" w:pos="1276"/>
        </w:tabs>
        <w:spacing w:after="0" w:line="240" w:lineRule="auto"/>
        <w:ind w:left="0" w:firstLine="426"/>
        <w:jc w:val="both"/>
        <w:rPr>
          <w:rFonts w:ascii="Arial" w:hAnsi="Arial" w:cs="Arial"/>
          <w:bCs/>
          <w:sz w:val="24"/>
          <w:szCs w:val="24"/>
          <w:lang w:val="kk-KZ"/>
        </w:rPr>
      </w:pPr>
      <w:r w:rsidRPr="00A613F5">
        <w:rPr>
          <w:rFonts w:ascii="Arial" w:hAnsi="Arial" w:cs="Arial"/>
          <w:bCs/>
          <w:sz w:val="24"/>
          <w:szCs w:val="24"/>
          <w:lang w:val="kk-KZ"/>
        </w:rPr>
        <w:t xml:space="preserve">- от банков - резидентов РК, долгосрочный кредитный рейтинг в иностранной валюте (далее – Рейтинг) которых не ниже «В-» по Standard&amp;Poor’s, а при отсутствии у банка-резидента РК Рейтинга по Standard&amp;Poor’s допускается Рейтинг «В-» по Fitch или «В3» по Moody’sInvestorsService, либо рейтинг родительской организации (которой принадлежит более 50% акций банка-резидента РК) не ниже уровня «BВB» по Standard&amp;Poor’s, а при отсутствии у банка-резидента РК Рейтинга по Standard&amp;Poor’s допускается Рейтинг «ВВВ» по Fitch или «Ваа2» по Moody’sInvestorsService; </w:t>
      </w:r>
    </w:p>
    <w:p w14:paraId="401431BF" w14:textId="29FFFD7C" w:rsidR="00C22EB3" w:rsidRPr="00A613F5" w:rsidRDefault="008C6DB4" w:rsidP="008C6DB4">
      <w:pPr>
        <w:pStyle w:val="af8"/>
        <w:tabs>
          <w:tab w:val="left" w:pos="851"/>
          <w:tab w:val="left" w:pos="1276"/>
        </w:tabs>
        <w:spacing w:after="0" w:line="240" w:lineRule="auto"/>
        <w:ind w:left="0" w:firstLine="426"/>
        <w:jc w:val="both"/>
        <w:rPr>
          <w:rFonts w:ascii="Arial" w:hAnsi="Arial" w:cs="Arial"/>
          <w:bCs/>
          <w:sz w:val="24"/>
          <w:szCs w:val="24"/>
          <w:lang w:val="kk-KZ"/>
        </w:rPr>
      </w:pPr>
      <w:r w:rsidRPr="00A613F5">
        <w:rPr>
          <w:rFonts w:ascii="Arial" w:hAnsi="Arial" w:cs="Arial"/>
          <w:bCs/>
          <w:sz w:val="24"/>
          <w:szCs w:val="24"/>
          <w:lang w:val="kk-KZ"/>
        </w:rPr>
        <w:t xml:space="preserve">- от банков - нерезидентов РК, Рейтинг которых не ниже «ВВВ» по Standard&amp;Poor’s, а при отсутствии у банка-нерезидента РК Рейтинга по Standard&amp;Poor’s  допускается Рейтинг «ВВВ» по Fitch или «Ваа2» по Moody’sInvestorsService. </w:t>
      </w:r>
      <w:r w:rsidR="00C22EB3" w:rsidRPr="00A613F5">
        <w:rPr>
          <w:rFonts w:ascii="Arial" w:hAnsi="Arial" w:cs="Arial"/>
          <w:bCs/>
          <w:sz w:val="24"/>
          <w:szCs w:val="24"/>
          <w:lang w:val="kk-KZ"/>
        </w:rPr>
        <w:t xml:space="preserve"> </w:t>
      </w:r>
    </w:p>
    <w:p w14:paraId="61C535D1" w14:textId="77777777" w:rsidR="00C22EB3" w:rsidRPr="00A613F5" w:rsidRDefault="00C22EB3" w:rsidP="00C22EB3">
      <w:pPr>
        <w:pStyle w:val="af8"/>
        <w:tabs>
          <w:tab w:val="left" w:pos="851"/>
          <w:tab w:val="left" w:pos="1276"/>
        </w:tabs>
        <w:spacing w:after="0" w:line="240" w:lineRule="auto"/>
        <w:ind w:left="0" w:firstLine="567"/>
        <w:jc w:val="both"/>
        <w:rPr>
          <w:rFonts w:ascii="Arial" w:hAnsi="Arial" w:cs="Arial"/>
          <w:bCs/>
          <w:sz w:val="24"/>
          <w:szCs w:val="24"/>
          <w:lang w:val="kk-KZ"/>
        </w:rPr>
      </w:pPr>
      <w:r w:rsidRPr="00A613F5">
        <w:rPr>
          <w:rFonts w:ascii="Arial" w:hAnsi="Arial" w:cs="Arial"/>
          <w:bCs/>
          <w:sz w:val="24"/>
          <w:szCs w:val="24"/>
          <w:lang w:val="kk-KZ"/>
        </w:rPr>
        <w:t>Если в процессе исполнения договора о закупках Рейтинг банка, выдавшего гарантию, снизился до уровня ниже указанного в настоящем пункте либо лимиты по балансовым и внебалансовым обязательствам Фонда на банк закрыты, поставщик обязан в течение 10 (десяти) рабочих дней с даты изменения Рейтинга или получения уведомления от Заказчика о закрытии лимита, предоставить в качестве обеспечения возврата аванса (предоплаты) и/или обеспечения исполнения договора гарантию от банка, чей Рейтинг соответствует требованиям настоящего пункта.</w:t>
      </w:r>
    </w:p>
    <w:p w14:paraId="65AE6D10" w14:textId="77777777" w:rsidR="00C22EB3" w:rsidRPr="00A613F5" w:rsidRDefault="00C22EB3" w:rsidP="00C22EB3">
      <w:pPr>
        <w:pStyle w:val="af8"/>
        <w:tabs>
          <w:tab w:val="left" w:pos="851"/>
          <w:tab w:val="left" w:pos="1276"/>
        </w:tabs>
        <w:spacing w:after="0" w:line="240" w:lineRule="auto"/>
        <w:ind w:left="0" w:firstLine="567"/>
        <w:jc w:val="both"/>
        <w:rPr>
          <w:rFonts w:ascii="Arial" w:hAnsi="Arial" w:cs="Arial"/>
          <w:bCs/>
          <w:sz w:val="24"/>
          <w:szCs w:val="24"/>
          <w:lang w:val="kk-KZ"/>
        </w:rPr>
      </w:pPr>
      <w:r w:rsidRPr="00A613F5">
        <w:rPr>
          <w:rFonts w:ascii="Arial" w:hAnsi="Arial" w:cs="Arial"/>
          <w:bCs/>
          <w:sz w:val="24"/>
          <w:szCs w:val="24"/>
          <w:lang w:val="kk-KZ"/>
        </w:rPr>
        <w:t>Требование по замене банковской гарантии не распространяется на случаи, когда сумма обязательств поставщика по договору о закупках на дату снижения Рейтинга либо закрытия лимита составляет менее 170 тысячекратного месячного расчетного показателя либо срок завершения договора о закупках истекает менее чем через:</w:t>
      </w:r>
    </w:p>
    <w:p w14:paraId="6F9AEC5B" w14:textId="77777777" w:rsidR="00C22EB3" w:rsidRPr="00A613F5" w:rsidRDefault="00C22EB3" w:rsidP="00C22EB3">
      <w:pPr>
        <w:pStyle w:val="af8"/>
        <w:tabs>
          <w:tab w:val="left" w:pos="851"/>
          <w:tab w:val="left" w:pos="1276"/>
        </w:tabs>
        <w:spacing w:after="0" w:line="240" w:lineRule="auto"/>
        <w:ind w:left="0" w:firstLine="567"/>
        <w:jc w:val="both"/>
        <w:rPr>
          <w:rFonts w:ascii="Arial" w:hAnsi="Arial" w:cs="Arial"/>
          <w:bCs/>
          <w:sz w:val="24"/>
          <w:szCs w:val="24"/>
          <w:lang w:val="kk-KZ"/>
        </w:rPr>
      </w:pPr>
      <w:r w:rsidRPr="00A613F5">
        <w:rPr>
          <w:rFonts w:ascii="Arial" w:hAnsi="Arial" w:cs="Arial"/>
          <w:bCs/>
          <w:sz w:val="24"/>
          <w:szCs w:val="24"/>
          <w:lang w:val="kk-KZ"/>
        </w:rPr>
        <w:t>-</w:t>
      </w:r>
      <w:r w:rsidRPr="00A613F5">
        <w:rPr>
          <w:rFonts w:ascii="Arial" w:hAnsi="Arial" w:cs="Arial"/>
          <w:bCs/>
          <w:sz w:val="24"/>
          <w:szCs w:val="24"/>
          <w:lang w:val="kk-KZ"/>
        </w:rPr>
        <w:tab/>
        <w:t xml:space="preserve">1 месяц (для договоров о закупках, период исполнения которых составляет 6 месяцев и менее); </w:t>
      </w:r>
    </w:p>
    <w:p w14:paraId="256A4E54" w14:textId="77777777" w:rsidR="00C22EB3" w:rsidRPr="00A613F5" w:rsidRDefault="00C22EB3" w:rsidP="00C22EB3">
      <w:pPr>
        <w:pStyle w:val="af8"/>
        <w:tabs>
          <w:tab w:val="left" w:pos="851"/>
          <w:tab w:val="left" w:pos="1276"/>
        </w:tabs>
        <w:spacing w:after="0" w:line="240" w:lineRule="auto"/>
        <w:ind w:left="0" w:firstLine="567"/>
        <w:jc w:val="both"/>
        <w:rPr>
          <w:rFonts w:ascii="Arial" w:hAnsi="Arial" w:cs="Arial"/>
          <w:bCs/>
          <w:sz w:val="24"/>
          <w:szCs w:val="24"/>
          <w:lang w:val="kk-KZ"/>
        </w:rPr>
      </w:pPr>
      <w:r w:rsidRPr="00A613F5">
        <w:rPr>
          <w:rFonts w:ascii="Arial" w:hAnsi="Arial" w:cs="Arial"/>
          <w:bCs/>
          <w:sz w:val="24"/>
          <w:szCs w:val="24"/>
          <w:lang w:val="kk-KZ"/>
        </w:rPr>
        <w:t>-</w:t>
      </w:r>
      <w:r w:rsidRPr="00A613F5">
        <w:rPr>
          <w:rFonts w:ascii="Arial" w:hAnsi="Arial" w:cs="Arial"/>
          <w:bCs/>
          <w:sz w:val="24"/>
          <w:szCs w:val="24"/>
          <w:lang w:val="kk-KZ"/>
        </w:rPr>
        <w:tab/>
        <w:t>3 месяца (для договоров о закупках, период исполнения которых составляет более 6 месяцев).</w:t>
      </w:r>
    </w:p>
    <w:p w14:paraId="7A4BBC50" w14:textId="77777777" w:rsidR="00C22EB3" w:rsidRPr="00A613F5" w:rsidRDefault="00C22EB3" w:rsidP="00C22EB3">
      <w:pPr>
        <w:pStyle w:val="af8"/>
        <w:tabs>
          <w:tab w:val="left" w:pos="851"/>
          <w:tab w:val="left" w:pos="1276"/>
        </w:tabs>
        <w:spacing w:after="0" w:line="240" w:lineRule="auto"/>
        <w:ind w:left="0" w:firstLine="567"/>
        <w:jc w:val="both"/>
        <w:rPr>
          <w:rFonts w:ascii="Arial" w:hAnsi="Arial" w:cs="Arial"/>
          <w:bCs/>
          <w:sz w:val="24"/>
          <w:szCs w:val="24"/>
        </w:rPr>
      </w:pPr>
      <w:r w:rsidRPr="00A613F5">
        <w:rPr>
          <w:rFonts w:ascii="Arial" w:hAnsi="Arial" w:cs="Arial"/>
          <w:bCs/>
          <w:sz w:val="24"/>
          <w:szCs w:val="24"/>
          <w:lang w:val="kk-KZ"/>
        </w:rPr>
        <w:lastRenderedPageBreak/>
        <w:t>Источником информации являются сведения о Рейтингах банков, публикуемые на сайтах вышеперечисленных рейтинговых агентств, а также письмо Заказчика о закрытии лимита на банк-контрагент.</w:t>
      </w:r>
    </w:p>
    <w:p w14:paraId="169ADDFD" w14:textId="4EE9B328" w:rsidR="0007062F" w:rsidRPr="00A613F5" w:rsidRDefault="0007062F" w:rsidP="0007062F">
      <w:pPr>
        <w:numPr>
          <w:ilvl w:val="0"/>
          <w:numId w:val="58"/>
        </w:numPr>
        <w:tabs>
          <w:tab w:val="left" w:pos="709"/>
        </w:tabs>
        <w:spacing w:after="0" w:line="240" w:lineRule="auto"/>
        <w:ind w:left="0" w:right="-23" w:firstLine="425"/>
        <w:jc w:val="both"/>
        <w:rPr>
          <w:rFonts w:eastAsia="Arial" w:cstheme="minorHAnsi"/>
          <w:sz w:val="24"/>
          <w:szCs w:val="24"/>
        </w:rPr>
      </w:pPr>
      <w:r w:rsidRPr="00A613F5">
        <w:rPr>
          <w:rFonts w:eastAsia="Arial" w:cstheme="minorHAnsi"/>
          <w:sz w:val="24"/>
          <w:szCs w:val="24"/>
        </w:rPr>
        <w:t xml:space="preserve">В качестве иного обеспечения возврата аванса (предоплаты) и/или обеспечения исполнения договора Заказчик вправе установить требование о внесении страхового договора на всю сумму выплаченного аванса (предоплаты). </w:t>
      </w:r>
    </w:p>
    <w:p w14:paraId="4E42F91E" w14:textId="58D1E9E4" w:rsidR="0007062F" w:rsidRPr="00A613F5" w:rsidRDefault="0007062F" w:rsidP="0007062F">
      <w:pPr>
        <w:tabs>
          <w:tab w:val="left" w:pos="709"/>
        </w:tabs>
        <w:spacing w:after="0" w:line="240" w:lineRule="auto"/>
        <w:ind w:right="-23" w:firstLine="425"/>
        <w:jc w:val="both"/>
        <w:rPr>
          <w:rFonts w:eastAsia="Arial" w:cstheme="minorHAnsi"/>
          <w:sz w:val="24"/>
          <w:szCs w:val="24"/>
        </w:rPr>
      </w:pPr>
      <w:r w:rsidRPr="00A613F5">
        <w:rPr>
          <w:rFonts w:eastAsia="Arial" w:cstheme="minorHAnsi"/>
          <w:sz w:val="24"/>
          <w:szCs w:val="24"/>
        </w:rPr>
        <w:t xml:space="preserve">При этом страховой договор должен быть выдан страховой организацией, являющейся платежеспособной и финансово-устойчивой. Подтверждением платежеспособности и финансовой устойчивости в рамках Правил принимается соблюдение страховой организацией </w:t>
      </w:r>
      <w:proofErr w:type="spellStart"/>
      <w:r w:rsidRPr="00A613F5">
        <w:rPr>
          <w:rFonts w:eastAsia="Arial" w:cstheme="minorHAnsi"/>
          <w:sz w:val="24"/>
          <w:szCs w:val="24"/>
        </w:rPr>
        <w:t>пруденциальных</w:t>
      </w:r>
      <w:proofErr w:type="spellEnd"/>
      <w:r w:rsidRPr="00A613F5">
        <w:rPr>
          <w:rFonts w:eastAsia="Arial" w:cstheme="minorHAnsi"/>
          <w:sz w:val="24"/>
          <w:szCs w:val="24"/>
        </w:rPr>
        <w:t xml:space="preserve"> нормативов в течение 12 (двенадцати) месяцев, предшествующих первому числу месяца, в котором выдан страховой договор. </w:t>
      </w:r>
    </w:p>
    <w:p w14:paraId="7A5BD54D" w14:textId="4AF556AC" w:rsidR="0007062F" w:rsidRPr="00A613F5" w:rsidRDefault="0007062F" w:rsidP="0007062F">
      <w:pPr>
        <w:tabs>
          <w:tab w:val="left" w:pos="709"/>
        </w:tabs>
        <w:spacing w:after="0" w:line="240" w:lineRule="auto"/>
        <w:ind w:right="-23" w:firstLine="425"/>
        <w:jc w:val="both"/>
        <w:rPr>
          <w:rFonts w:eastAsia="Arial" w:cstheme="minorHAnsi"/>
          <w:sz w:val="24"/>
          <w:szCs w:val="24"/>
        </w:rPr>
      </w:pPr>
      <w:r w:rsidRPr="00A613F5">
        <w:rPr>
          <w:rFonts w:eastAsia="Arial" w:cstheme="minorHAnsi"/>
          <w:sz w:val="24"/>
          <w:szCs w:val="24"/>
        </w:rPr>
        <w:t>Страховой договор должен быть подписан на условиях нулевой условной франшизы.</w:t>
      </w:r>
    </w:p>
    <w:p w14:paraId="67CC9EE5" w14:textId="410ADD20" w:rsidR="0007062F" w:rsidRPr="00A613F5" w:rsidRDefault="0007062F" w:rsidP="0007062F">
      <w:pPr>
        <w:tabs>
          <w:tab w:val="left" w:pos="709"/>
        </w:tabs>
        <w:spacing w:after="0" w:line="240" w:lineRule="auto"/>
        <w:ind w:right="-23" w:firstLine="425"/>
        <w:jc w:val="both"/>
        <w:rPr>
          <w:rFonts w:eastAsia="Arial" w:cstheme="minorHAnsi"/>
          <w:sz w:val="24"/>
          <w:szCs w:val="24"/>
        </w:rPr>
      </w:pPr>
      <w:r w:rsidRPr="00A613F5">
        <w:rPr>
          <w:rFonts w:eastAsia="Arial" w:cstheme="minorHAnsi"/>
          <w:sz w:val="24"/>
          <w:szCs w:val="24"/>
        </w:rPr>
        <w:t xml:space="preserve">Источником информации являются ежемесячные данные, публикуемые на сайте уполномоченного органа по контролю и надзору финансовых рынков и финансовых организаций Национального банка Республики Казахстан.  </w:t>
      </w:r>
    </w:p>
    <w:p w14:paraId="28F24DF0" w14:textId="77777777" w:rsidR="00C22EB3" w:rsidRPr="00A613F5" w:rsidRDefault="00C22EB3" w:rsidP="008175BA">
      <w:pPr>
        <w:numPr>
          <w:ilvl w:val="0"/>
          <w:numId w:val="58"/>
        </w:numPr>
        <w:tabs>
          <w:tab w:val="left" w:pos="709"/>
        </w:tabs>
        <w:spacing w:after="0" w:line="240" w:lineRule="auto"/>
        <w:ind w:left="0" w:right="-23" w:firstLine="425"/>
        <w:jc w:val="both"/>
        <w:rPr>
          <w:rFonts w:eastAsia="Arial" w:cstheme="minorHAnsi"/>
          <w:sz w:val="24"/>
          <w:szCs w:val="24"/>
        </w:rPr>
      </w:pPr>
      <w:r w:rsidRPr="00A613F5">
        <w:rPr>
          <w:rFonts w:eastAsia="Arial" w:cstheme="minorHAnsi"/>
          <w:sz w:val="24"/>
          <w:szCs w:val="24"/>
        </w:rPr>
        <w:t>В случае</w:t>
      </w:r>
      <w:proofErr w:type="gramStart"/>
      <w:r w:rsidRPr="00A613F5">
        <w:rPr>
          <w:rFonts w:eastAsia="Arial" w:cstheme="minorHAnsi"/>
          <w:sz w:val="24"/>
          <w:szCs w:val="24"/>
        </w:rPr>
        <w:t>,</w:t>
      </w:r>
      <w:proofErr w:type="gramEnd"/>
      <w:r w:rsidRPr="00A613F5">
        <w:rPr>
          <w:rFonts w:eastAsia="Arial" w:cstheme="minorHAnsi"/>
          <w:sz w:val="24"/>
          <w:szCs w:val="24"/>
        </w:rPr>
        <w:t xml:space="preserve"> если победитель тендера не представил обеспечение исполнения договора в срок не более 20 (двадцати) рабочих дней со дня заключения договора о закупках, то Заказчиком в одностороннем порядке расторгается заключенный договор о закупках</w:t>
      </w:r>
      <w:r w:rsidR="00F16BEF" w:rsidRPr="00A613F5">
        <w:rPr>
          <w:rFonts w:eastAsia="Arial" w:cstheme="minorHAnsi"/>
          <w:sz w:val="24"/>
          <w:szCs w:val="24"/>
        </w:rPr>
        <w:t>,</w:t>
      </w:r>
      <w:r w:rsidR="00F16BEF" w:rsidRPr="00A613F5">
        <w:rPr>
          <w:b/>
        </w:rPr>
        <w:t xml:space="preserve"> </w:t>
      </w:r>
      <w:r w:rsidR="00F16BEF" w:rsidRPr="00A613F5">
        <w:rPr>
          <w:rFonts w:eastAsia="Arial" w:cstheme="minorHAnsi"/>
          <w:sz w:val="24"/>
          <w:szCs w:val="24"/>
        </w:rPr>
        <w:t>удерживается внесенное потенциальным поставщиком обеспечение заявки</w:t>
      </w:r>
      <w:r w:rsidRPr="00A613F5">
        <w:rPr>
          <w:rFonts w:eastAsia="Arial" w:cstheme="minorHAnsi"/>
          <w:sz w:val="24"/>
          <w:szCs w:val="24"/>
        </w:rPr>
        <w:t xml:space="preserve"> и тендерная комиссия определяет победителем тендера потенциального поставщика, занявшего по итогам </w:t>
      </w:r>
      <w:r w:rsidR="008C6731" w:rsidRPr="00A613F5">
        <w:rPr>
          <w:rFonts w:eastAsia="Arial" w:cstheme="minorHAnsi"/>
          <w:sz w:val="24"/>
          <w:szCs w:val="24"/>
        </w:rPr>
        <w:t>тендера</w:t>
      </w:r>
      <w:r w:rsidRPr="00A613F5">
        <w:rPr>
          <w:rFonts w:eastAsia="Arial" w:cstheme="minorHAnsi"/>
          <w:sz w:val="24"/>
          <w:szCs w:val="24"/>
        </w:rPr>
        <w:t xml:space="preserve"> второе место.</w:t>
      </w:r>
    </w:p>
    <w:p w14:paraId="72A4BCD6" w14:textId="0842A5D5" w:rsidR="00BB1300" w:rsidRPr="00A613F5" w:rsidRDefault="00263F6F" w:rsidP="008175BA">
      <w:pPr>
        <w:pStyle w:val="af8"/>
        <w:tabs>
          <w:tab w:val="left" w:pos="709"/>
          <w:tab w:val="left" w:pos="1134"/>
        </w:tabs>
        <w:spacing w:after="0" w:line="240" w:lineRule="auto"/>
        <w:ind w:left="0" w:firstLine="425"/>
        <w:jc w:val="both"/>
        <w:rPr>
          <w:rFonts w:ascii="Arial" w:hAnsi="Arial" w:cs="Arial"/>
          <w:sz w:val="24"/>
          <w:szCs w:val="24"/>
        </w:rPr>
      </w:pPr>
      <w:r w:rsidRPr="00A613F5">
        <w:rPr>
          <w:rFonts w:ascii="Arial" w:hAnsi="Arial" w:cs="Arial"/>
          <w:bCs/>
          <w:sz w:val="24"/>
          <w:szCs w:val="24"/>
        </w:rPr>
        <w:t>В случае</w:t>
      </w:r>
      <w:proofErr w:type="gramStart"/>
      <w:r w:rsidRPr="00A613F5">
        <w:rPr>
          <w:rFonts w:ascii="Arial" w:hAnsi="Arial" w:cs="Arial"/>
          <w:bCs/>
          <w:sz w:val="24"/>
          <w:szCs w:val="24"/>
        </w:rPr>
        <w:t>,</w:t>
      </w:r>
      <w:proofErr w:type="gramEnd"/>
      <w:r w:rsidRPr="00A613F5">
        <w:rPr>
          <w:rFonts w:ascii="Arial" w:hAnsi="Arial" w:cs="Arial"/>
          <w:bCs/>
          <w:sz w:val="24"/>
          <w:szCs w:val="24"/>
        </w:rPr>
        <w:t xml:space="preserve"> если потенциальный поставщик, признанный победителем по итогам переговоров в рамках реализации закупочной </w:t>
      </w:r>
      <w:proofErr w:type="spellStart"/>
      <w:r w:rsidRPr="00A613F5">
        <w:rPr>
          <w:rFonts w:ascii="Arial" w:hAnsi="Arial" w:cs="Arial"/>
          <w:bCs/>
          <w:sz w:val="24"/>
          <w:szCs w:val="24"/>
        </w:rPr>
        <w:t>категорийной</w:t>
      </w:r>
      <w:proofErr w:type="spellEnd"/>
      <w:r w:rsidRPr="00A613F5">
        <w:rPr>
          <w:rFonts w:ascii="Arial" w:hAnsi="Arial" w:cs="Arial"/>
          <w:bCs/>
          <w:sz w:val="24"/>
          <w:szCs w:val="24"/>
        </w:rPr>
        <w:t xml:space="preserve"> стратегии способом  тендера путем проведения конкурентных переговоров, заключив договор о закупках, в сроки, установленные протоколом переговоров, не внес обеспечение исполнения договора (в случае, если требование о предоставлении обеспечения исполнения договора предусмотрено условиями договора о закупках), то Заказчиком в одностороннем порядке расторгается заключенный договор о закупках.</w:t>
      </w:r>
    </w:p>
    <w:p w14:paraId="34ED56FA" w14:textId="77777777" w:rsidR="00C22EB3" w:rsidRPr="00A613F5" w:rsidRDefault="00C22EB3" w:rsidP="008175BA">
      <w:pPr>
        <w:tabs>
          <w:tab w:val="left" w:pos="709"/>
        </w:tabs>
        <w:spacing w:after="0" w:line="240" w:lineRule="auto"/>
        <w:ind w:right="-23" w:firstLine="425"/>
        <w:jc w:val="both"/>
        <w:rPr>
          <w:rFonts w:eastAsia="Arial" w:cstheme="minorHAnsi"/>
          <w:sz w:val="24"/>
          <w:szCs w:val="24"/>
        </w:rPr>
      </w:pPr>
      <w:r w:rsidRPr="00A613F5">
        <w:rPr>
          <w:rFonts w:eastAsia="Arial" w:cstheme="minorHAnsi"/>
          <w:sz w:val="24"/>
          <w:szCs w:val="24"/>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A613F5">
        <w:rPr>
          <w:rFonts w:eastAsia="Arial" w:cstheme="minorHAnsi"/>
          <w:sz w:val="24"/>
          <w:szCs w:val="24"/>
        </w:rPr>
        <w:t>срока внесения обеспечения исполнения договора</w:t>
      </w:r>
      <w:proofErr w:type="gramEnd"/>
      <w:r w:rsidRPr="00A613F5">
        <w:rPr>
          <w:rFonts w:eastAsia="Arial" w:cstheme="minorHAnsi"/>
          <w:sz w:val="24"/>
          <w:szCs w:val="24"/>
        </w:rPr>
        <w:t xml:space="preserve"> о закупках.</w:t>
      </w:r>
    </w:p>
    <w:p w14:paraId="102E8AC4" w14:textId="77777777" w:rsidR="00C22EB3" w:rsidRPr="00A613F5" w:rsidRDefault="00C22EB3" w:rsidP="008175BA">
      <w:pPr>
        <w:tabs>
          <w:tab w:val="left" w:pos="709"/>
          <w:tab w:val="left" w:pos="1134"/>
        </w:tabs>
        <w:spacing w:after="0" w:line="240" w:lineRule="auto"/>
        <w:ind w:right="-23" w:firstLine="425"/>
        <w:jc w:val="both"/>
      </w:pPr>
      <w:proofErr w:type="gramStart"/>
      <w:r w:rsidRPr="00A613F5">
        <w:rPr>
          <w:rFonts w:eastAsia="Arial" w:cstheme="minorHAnsi"/>
          <w:sz w:val="24"/>
          <w:szCs w:val="24"/>
        </w:rPr>
        <w:t xml:space="preserve">Сведения о поставщике, не внесшем обеспечение исполнения договора, Заказчиком направляются в установленном порядке </w:t>
      </w:r>
      <w:r w:rsidR="00356F19" w:rsidRPr="00A613F5">
        <w:rPr>
          <w:rFonts w:eastAsia="Arial" w:cstheme="minorHAnsi"/>
          <w:sz w:val="24"/>
          <w:szCs w:val="24"/>
        </w:rPr>
        <w:t>Оператору</w:t>
      </w:r>
      <w:r w:rsidRPr="00A613F5">
        <w:rPr>
          <w:rFonts w:eastAsia="Arial" w:cstheme="minorHAnsi"/>
          <w:sz w:val="24"/>
          <w:szCs w:val="24"/>
        </w:rPr>
        <w:t xml:space="preserve"> Фонда по закупкам для внесения сведений о таком поставщике в Перечень ненадежных потенциальных поставщиков (поставщиков) Холдинга за исключением случаев отказа потенциального поставщика от внесения обеспечения исполнения договора, связанного со значительным снижением курса национальной валюты Республики Казахстан, в период с даты подписания договора о закупках и до</w:t>
      </w:r>
      <w:proofErr w:type="gramEnd"/>
      <w:r w:rsidRPr="00A613F5">
        <w:rPr>
          <w:rFonts w:eastAsia="Arial" w:cstheme="minorHAnsi"/>
          <w:sz w:val="24"/>
          <w:szCs w:val="24"/>
        </w:rPr>
        <w:t xml:space="preserve"> даты внесения обеспечения исполнения договора, предусмотренной в договоре</w:t>
      </w:r>
      <w:r w:rsidR="00356F19" w:rsidRPr="00A613F5">
        <w:rPr>
          <w:rFonts w:eastAsia="Arial" w:cstheme="minorHAnsi"/>
          <w:sz w:val="24"/>
          <w:szCs w:val="24"/>
        </w:rPr>
        <w:t xml:space="preserve"> о закупках</w:t>
      </w:r>
      <w:r w:rsidRPr="00A613F5">
        <w:rPr>
          <w:rFonts w:eastAsia="Arial" w:cstheme="minorHAnsi"/>
          <w:sz w:val="24"/>
          <w:szCs w:val="24"/>
        </w:rPr>
        <w:t>.</w:t>
      </w:r>
    </w:p>
    <w:p w14:paraId="648E41CA" w14:textId="77777777" w:rsidR="00C22EB3" w:rsidRPr="00A613F5" w:rsidRDefault="00C22EB3" w:rsidP="00B13678">
      <w:pPr>
        <w:numPr>
          <w:ilvl w:val="0"/>
          <w:numId w:val="58"/>
        </w:numPr>
        <w:tabs>
          <w:tab w:val="left" w:pos="709"/>
        </w:tabs>
        <w:spacing w:after="0" w:line="240" w:lineRule="auto"/>
        <w:ind w:left="0" w:right="-23" w:firstLine="425"/>
        <w:jc w:val="both"/>
        <w:rPr>
          <w:rFonts w:eastAsia="Arial" w:cstheme="minorHAnsi"/>
          <w:sz w:val="24"/>
          <w:szCs w:val="24"/>
        </w:rPr>
      </w:pPr>
      <w:r w:rsidRPr="00A613F5">
        <w:rPr>
          <w:rFonts w:eastAsia="Arial" w:cstheme="minorHAnsi"/>
          <w:sz w:val="24"/>
          <w:szCs w:val="24"/>
        </w:rPr>
        <w:t>В случае</w:t>
      </w:r>
      <w:proofErr w:type="gramStart"/>
      <w:r w:rsidRPr="00A613F5">
        <w:rPr>
          <w:rFonts w:eastAsia="Arial" w:cstheme="minorHAnsi"/>
          <w:sz w:val="24"/>
          <w:szCs w:val="24"/>
        </w:rPr>
        <w:t>,</w:t>
      </w:r>
      <w:proofErr w:type="gramEnd"/>
      <w:r w:rsidRPr="00A613F5">
        <w:rPr>
          <w:rFonts w:eastAsia="Arial" w:cstheme="minorHAnsi"/>
          <w:sz w:val="24"/>
          <w:szCs w:val="24"/>
        </w:rPr>
        <w:t xml:space="preserve"> если поставщик не заменил обеспечение возврата аванса (предоплаты) и (или) обеспечение исполнения договора согласно требованиям пункта</w:t>
      </w:r>
      <w:r w:rsidR="003C01AC" w:rsidRPr="00A613F5">
        <w:rPr>
          <w:rFonts w:eastAsia="Arial" w:cstheme="minorHAnsi"/>
          <w:sz w:val="24"/>
          <w:szCs w:val="24"/>
        </w:rPr>
        <w:t xml:space="preserve"> 5 настоящей статьи</w:t>
      </w:r>
      <w:r w:rsidRPr="00A613F5">
        <w:rPr>
          <w:rFonts w:eastAsia="Arial" w:cstheme="minorHAnsi"/>
          <w:sz w:val="24"/>
          <w:szCs w:val="24"/>
        </w:rPr>
        <w:t>, то Заказчиком в одностороннем порядке расторгается заключенный договор о закупках.</w:t>
      </w:r>
    </w:p>
    <w:p w14:paraId="41C90174" w14:textId="5749A5A4" w:rsidR="00263F6F" w:rsidRPr="00A613F5" w:rsidRDefault="00263F6F" w:rsidP="00B13678">
      <w:pPr>
        <w:numPr>
          <w:ilvl w:val="0"/>
          <w:numId w:val="58"/>
        </w:numPr>
        <w:tabs>
          <w:tab w:val="left" w:pos="709"/>
        </w:tabs>
        <w:spacing w:after="0" w:line="240" w:lineRule="auto"/>
        <w:ind w:left="0" w:right="-23" w:firstLine="425"/>
        <w:jc w:val="both"/>
        <w:rPr>
          <w:rFonts w:eastAsia="Arial" w:cstheme="minorHAnsi"/>
          <w:sz w:val="24"/>
          <w:szCs w:val="24"/>
        </w:rPr>
      </w:pPr>
      <w:r w:rsidRPr="00A613F5">
        <w:rPr>
          <w:rFonts w:ascii="Arial" w:hAnsi="Arial" w:cs="Arial"/>
          <w:bCs/>
          <w:sz w:val="24"/>
          <w:szCs w:val="24"/>
        </w:rPr>
        <w:lastRenderedPageBreak/>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w:t>
      </w:r>
    </w:p>
    <w:p w14:paraId="407ED240" w14:textId="77777777" w:rsidR="0066499D" w:rsidRPr="00A613F5" w:rsidRDefault="00C201A4"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47" w:name="_Toc28603141"/>
      <w:r w:rsidRPr="00A613F5">
        <w:rPr>
          <w:rFonts w:asciiTheme="minorHAnsi" w:hAnsiTheme="minorHAnsi" w:cstheme="minorHAnsi"/>
          <w:lang w:val="ru-RU"/>
        </w:rPr>
        <w:t>И</w:t>
      </w:r>
      <w:r w:rsidR="0066499D" w:rsidRPr="00A613F5">
        <w:rPr>
          <w:rFonts w:asciiTheme="minorHAnsi" w:hAnsiTheme="minorHAnsi" w:cstheme="minorHAnsi"/>
          <w:lang w:val="ru-RU"/>
        </w:rPr>
        <w:t xml:space="preserve">зменение </w:t>
      </w:r>
      <w:r w:rsidR="00002A05" w:rsidRPr="00A613F5">
        <w:rPr>
          <w:rFonts w:asciiTheme="minorHAnsi" w:hAnsiTheme="minorHAnsi" w:cstheme="minorHAnsi"/>
          <w:lang w:val="ru-RU"/>
        </w:rPr>
        <w:t>договора о закупках</w:t>
      </w:r>
      <w:bookmarkEnd w:id="247"/>
    </w:p>
    <w:p w14:paraId="5C54C25B" w14:textId="77777777" w:rsidR="00C201A4" w:rsidRPr="00A613F5" w:rsidRDefault="00C201A4" w:rsidP="0073497D">
      <w:pPr>
        <w:pStyle w:val="af8"/>
        <w:numPr>
          <w:ilvl w:val="3"/>
          <w:numId w:val="108"/>
        </w:numPr>
        <w:spacing w:after="0" w:line="240" w:lineRule="auto"/>
        <w:ind w:left="0" w:firstLine="426"/>
        <w:jc w:val="both"/>
        <w:rPr>
          <w:rFonts w:cstheme="minorHAnsi"/>
          <w:sz w:val="24"/>
          <w:szCs w:val="24"/>
        </w:rPr>
      </w:pPr>
      <w:r w:rsidRPr="00A613F5">
        <w:rPr>
          <w:rFonts w:cstheme="minorHAnsi"/>
          <w:sz w:val="24"/>
          <w:szCs w:val="24"/>
        </w:rPr>
        <w:t>Внесение изменений и (или) дополнений в заключенный договор о закупках допускаются по взаимному согласию сторон в следующих случаях:</w:t>
      </w:r>
    </w:p>
    <w:p w14:paraId="3AB1067C" w14:textId="77777777" w:rsidR="00C201A4" w:rsidRPr="00A613F5" w:rsidRDefault="00C201A4" w:rsidP="004A7736">
      <w:pPr>
        <w:pStyle w:val="af8"/>
        <w:numPr>
          <w:ilvl w:val="0"/>
          <w:numId w:val="23"/>
        </w:numPr>
        <w:spacing w:after="0" w:line="240" w:lineRule="auto"/>
        <w:ind w:left="0" w:firstLine="426"/>
        <w:jc w:val="both"/>
        <w:rPr>
          <w:rFonts w:cstheme="minorHAnsi"/>
          <w:sz w:val="24"/>
          <w:szCs w:val="24"/>
        </w:rPr>
      </w:pPr>
      <w:r w:rsidRPr="00A613F5">
        <w:rPr>
          <w:rFonts w:cstheme="minorHAnsi"/>
          <w:sz w:val="24"/>
          <w:szCs w:val="24"/>
        </w:rPr>
        <w:t xml:space="preserve">в части уменьшения цены на товары, работы, услуги, и соответственно, суммы договора о закупках, если в процессе исполнения договора о закупках цены на </w:t>
      </w:r>
      <w:r w:rsidR="00822537" w:rsidRPr="00A613F5">
        <w:rPr>
          <w:rFonts w:cstheme="minorHAnsi"/>
          <w:sz w:val="24"/>
          <w:szCs w:val="24"/>
        </w:rPr>
        <w:t xml:space="preserve">товары, работы, услуг, </w:t>
      </w:r>
      <w:r w:rsidRPr="00A613F5">
        <w:rPr>
          <w:rFonts w:cstheme="minorHAnsi"/>
          <w:sz w:val="24"/>
          <w:szCs w:val="24"/>
        </w:rPr>
        <w:t xml:space="preserve">аналогичные </w:t>
      </w:r>
      <w:proofErr w:type="gramStart"/>
      <w:r w:rsidRPr="00A613F5">
        <w:rPr>
          <w:rFonts w:cstheme="minorHAnsi"/>
          <w:sz w:val="24"/>
          <w:szCs w:val="24"/>
        </w:rPr>
        <w:t>закупаемы</w:t>
      </w:r>
      <w:r w:rsidR="00822537" w:rsidRPr="00A613F5">
        <w:rPr>
          <w:rFonts w:cstheme="minorHAnsi"/>
          <w:sz w:val="24"/>
          <w:szCs w:val="24"/>
        </w:rPr>
        <w:t>м</w:t>
      </w:r>
      <w:proofErr w:type="gramEnd"/>
      <w:r w:rsidR="00822537" w:rsidRPr="00A613F5">
        <w:rPr>
          <w:rFonts w:cstheme="minorHAnsi"/>
          <w:sz w:val="24"/>
          <w:szCs w:val="24"/>
        </w:rPr>
        <w:t xml:space="preserve">, </w:t>
      </w:r>
      <w:r w:rsidRPr="00A613F5">
        <w:rPr>
          <w:rFonts w:cstheme="minorHAnsi"/>
          <w:sz w:val="24"/>
          <w:szCs w:val="24"/>
        </w:rPr>
        <w:t>изменились в сторону уменьшения;</w:t>
      </w:r>
    </w:p>
    <w:p w14:paraId="34528C54" w14:textId="77777777" w:rsidR="00367A2E" w:rsidRPr="00A613F5" w:rsidRDefault="00367A2E" w:rsidP="004A7736">
      <w:pPr>
        <w:pStyle w:val="af8"/>
        <w:numPr>
          <w:ilvl w:val="0"/>
          <w:numId w:val="23"/>
        </w:numPr>
        <w:spacing w:after="0" w:line="240" w:lineRule="auto"/>
        <w:ind w:left="0" w:firstLine="426"/>
        <w:jc w:val="both"/>
        <w:rPr>
          <w:rFonts w:cstheme="minorHAnsi"/>
          <w:sz w:val="24"/>
          <w:szCs w:val="24"/>
        </w:rPr>
      </w:pPr>
      <w:r w:rsidRPr="00A613F5">
        <w:rPr>
          <w:rFonts w:cstheme="minorHAnsi"/>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14:paraId="5DDE3EB7" w14:textId="77777777" w:rsidR="00367A2E" w:rsidRPr="00A613F5" w:rsidRDefault="00367A2E" w:rsidP="004A7736">
      <w:pPr>
        <w:pStyle w:val="af8"/>
        <w:spacing w:after="0" w:line="240" w:lineRule="auto"/>
        <w:ind w:left="0" w:firstLine="426"/>
        <w:jc w:val="both"/>
        <w:rPr>
          <w:rFonts w:cstheme="minorHAnsi"/>
          <w:sz w:val="24"/>
          <w:szCs w:val="24"/>
        </w:rPr>
      </w:pPr>
      <w:r w:rsidRPr="00A613F5">
        <w:rPr>
          <w:rFonts w:cstheme="minorHAnsi"/>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14:paraId="3218E845" w14:textId="77777777" w:rsidR="00367A2E" w:rsidRPr="00A613F5" w:rsidRDefault="00367A2E" w:rsidP="004A7736">
      <w:pPr>
        <w:pStyle w:val="af8"/>
        <w:spacing w:after="0" w:line="240" w:lineRule="auto"/>
        <w:ind w:left="0" w:firstLine="426"/>
        <w:jc w:val="both"/>
        <w:rPr>
          <w:rFonts w:cstheme="minorHAnsi"/>
          <w:sz w:val="24"/>
          <w:szCs w:val="24"/>
        </w:rPr>
      </w:pPr>
      <w:r w:rsidRPr="00A613F5">
        <w:rPr>
          <w:rFonts w:cstheme="minorHAnsi"/>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14:paraId="0093673A" w14:textId="77777777" w:rsidR="00367A2E" w:rsidRPr="00A613F5" w:rsidRDefault="00367A2E" w:rsidP="004A7736">
      <w:pPr>
        <w:pStyle w:val="af8"/>
        <w:numPr>
          <w:ilvl w:val="0"/>
          <w:numId w:val="23"/>
        </w:numPr>
        <w:spacing w:after="0" w:line="240" w:lineRule="auto"/>
        <w:ind w:left="0" w:firstLine="426"/>
        <w:jc w:val="both"/>
        <w:rPr>
          <w:rFonts w:cstheme="minorHAnsi"/>
          <w:sz w:val="24"/>
          <w:szCs w:val="24"/>
        </w:rPr>
      </w:pPr>
      <w:r w:rsidRPr="00A613F5">
        <w:rPr>
          <w:rFonts w:cstheme="minorHAnsi"/>
          <w:sz w:val="24"/>
          <w:szCs w:val="24"/>
        </w:rPr>
        <w:t xml:space="preserve">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либо экспертизу у аккредитованной организации, и в план закупок; </w:t>
      </w:r>
    </w:p>
    <w:p w14:paraId="31EBCC7A" w14:textId="77777777" w:rsidR="00367A2E" w:rsidRPr="00A613F5" w:rsidRDefault="00367A2E" w:rsidP="0073497D">
      <w:pPr>
        <w:pStyle w:val="af8"/>
        <w:numPr>
          <w:ilvl w:val="0"/>
          <w:numId w:val="134"/>
        </w:numPr>
        <w:spacing w:after="0" w:line="240" w:lineRule="auto"/>
        <w:ind w:left="0" w:firstLine="284"/>
        <w:jc w:val="both"/>
        <w:rPr>
          <w:rFonts w:cstheme="minorHAnsi"/>
          <w:sz w:val="24"/>
          <w:szCs w:val="24"/>
        </w:rPr>
      </w:pPr>
      <w:r w:rsidRPr="00A613F5">
        <w:rPr>
          <w:rFonts w:ascii="Arial" w:hAnsi="Arial" w:cs="Arial"/>
          <w:bCs/>
          <w:sz w:val="24"/>
          <w:szCs w:val="24"/>
        </w:rPr>
        <w:t>в части уменьшения либо увеличения суммы договора о закупках комплексных работ и (или) в части соответствующего изменения сроков исполнения договора в пределах стоимости, предусмотренной проектно-сметной документацией, прошедшей государственную экспертизу;</w:t>
      </w:r>
    </w:p>
    <w:p w14:paraId="3E1024D6" w14:textId="77777777" w:rsidR="00367A2E" w:rsidRPr="00A613F5" w:rsidRDefault="00367A2E" w:rsidP="004A7736">
      <w:pPr>
        <w:pStyle w:val="af8"/>
        <w:numPr>
          <w:ilvl w:val="0"/>
          <w:numId w:val="23"/>
        </w:numPr>
        <w:spacing w:after="0" w:line="240" w:lineRule="auto"/>
        <w:ind w:left="0" w:firstLine="426"/>
        <w:jc w:val="both"/>
        <w:rPr>
          <w:rFonts w:cstheme="minorHAnsi"/>
          <w:sz w:val="24"/>
          <w:szCs w:val="24"/>
        </w:rPr>
      </w:pPr>
      <w:proofErr w:type="gramStart"/>
      <w:r w:rsidRPr="00A613F5">
        <w:rPr>
          <w:rFonts w:cstheme="minorHAnsi"/>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w:t>
      </w:r>
      <w:proofErr w:type="gramEnd"/>
      <w:r w:rsidRPr="00A613F5">
        <w:rPr>
          <w:rFonts w:cstheme="minorHAnsi"/>
          <w:sz w:val="24"/>
          <w:szCs w:val="24"/>
        </w:rPr>
        <w:t xml:space="preserve">, </w:t>
      </w:r>
      <w:proofErr w:type="gramStart"/>
      <w:r w:rsidRPr="00A613F5">
        <w:rPr>
          <w:rFonts w:cstheme="minorHAnsi"/>
          <w:sz w:val="24"/>
          <w:szCs w:val="24"/>
        </w:rPr>
        <w:t>указанных в заключенном договоре о закупках.</w:t>
      </w:r>
      <w:proofErr w:type="gramEnd"/>
      <w:r w:rsidRPr="00A613F5">
        <w:rPr>
          <w:rFonts w:cstheme="minorHAnsi"/>
          <w:sz w:val="24"/>
          <w:szCs w:val="24"/>
        </w:rPr>
        <w:t xml:space="preserve">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r w:rsidR="00572975" w:rsidRPr="00A613F5">
        <w:rPr>
          <w:rFonts w:cstheme="minorHAnsi"/>
          <w:sz w:val="24"/>
          <w:szCs w:val="24"/>
        </w:rPr>
        <w:t>.</w:t>
      </w:r>
      <w:r w:rsidR="008913C6" w:rsidRPr="00A613F5">
        <w:rPr>
          <w:rFonts w:cstheme="minorHAnsi"/>
          <w:sz w:val="24"/>
          <w:szCs w:val="24"/>
        </w:rPr>
        <w:t xml:space="preserve"> Сумма и объем, на которые увеличивается сумма договора о закупках, не должна превышать первоначальную сумму договора о закупках.</w:t>
      </w:r>
    </w:p>
    <w:p w14:paraId="0C61F3C9" w14:textId="67D29DBC" w:rsidR="00DD450F" w:rsidRPr="00A613F5" w:rsidRDefault="00263F6F" w:rsidP="004A7736">
      <w:pPr>
        <w:pStyle w:val="af8"/>
        <w:spacing w:after="0" w:line="240" w:lineRule="auto"/>
        <w:ind w:left="0" w:firstLine="426"/>
        <w:jc w:val="both"/>
        <w:rPr>
          <w:rFonts w:cstheme="minorHAnsi"/>
          <w:sz w:val="24"/>
          <w:szCs w:val="24"/>
        </w:rPr>
      </w:pPr>
      <w:proofErr w:type="gramStart"/>
      <w:r w:rsidRPr="00A613F5">
        <w:rPr>
          <w:rFonts w:ascii="Arial" w:hAnsi="Arial" w:cs="Arial"/>
          <w:bCs/>
          <w:sz w:val="24"/>
          <w:szCs w:val="24"/>
        </w:rPr>
        <w:lastRenderedPageBreak/>
        <w:t>В случае увеличения в соответствии с настоящим подпунктом суммы договора, заключенного по итогам закупок способом запроса ценовых предложений или способом из одного источника согласно подпункту 1) пункта 1 статьи 11-1 Порядка, сумма однородных товаров, работ, услуг, предусмотренных планом закупок на соответствующий календарный год, может превышать ограничения, предусмотренные пунктом 1 статьи 49 Стандарта и подпунктом 1) пункта 1 статьи 11-1 Порядка</w:t>
      </w:r>
      <w:proofErr w:type="gramEnd"/>
      <w:r w:rsidRPr="00A613F5">
        <w:rPr>
          <w:rFonts w:ascii="Arial" w:hAnsi="Arial" w:cs="Arial"/>
          <w:bCs/>
          <w:sz w:val="24"/>
          <w:szCs w:val="24"/>
        </w:rPr>
        <w:t>, соответственно.</w:t>
      </w:r>
    </w:p>
    <w:p w14:paraId="24D20D22" w14:textId="77777777" w:rsidR="00367A2E" w:rsidRPr="00A613F5" w:rsidRDefault="00367A2E" w:rsidP="0073497D">
      <w:pPr>
        <w:widowControl w:val="0"/>
        <w:numPr>
          <w:ilvl w:val="0"/>
          <w:numId w:val="102"/>
        </w:numPr>
        <w:tabs>
          <w:tab w:val="clear" w:pos="1134"/>
          <w:tab w:val="num" w:pos="709"/>
        </w:tabs>
        <w:autoSpaceDE w:val="0"/>
        <w:autoSpaceDN w:val="0"/>
        <w:adjustRightInd w:val="0"/>
        <w:spacing w:after="0" w:line="240" w:lineRule="auto"/>
        <w:ind w:firstLine="426"/>
        <w:jc w:val="both"/>
        <w:rPr>
          <w:rFonts w:ascii="Arial" w:hAnsi="Arial" w:cs="Arial"/>
          <w:bCs/>
          <w:sz w:val="24"/>
          <w:szCs w:val="24"/>
        </w:rPr>
      </w:pPr>
      <w:r w:rsidRPr="00A613F5">
        <w:rPr>
          <w:rFonts w:ascii="Arial" w:hAnsi="Arial" w:cs="Arial"/>
          <w:bCs/>
          <w:sz w:val="24"/>
          <w:szCs w:val="24"/>
        </w:rPr>
        <w:t>в случае</w:t>
      </w:r>
      <w:proofErr w:type="gramStart"/>
      <w:r w:rsidRPr="00A613F5">
        <w:rPr>
          <w:rFonts w:ascii="Arial" w:hAnsi="Arial" w:cs="Arial"/>
          <w:bCs/>
          <w:sz w:val="24"/>
          <w:szCs w:val="24"/>
        </w:rPr>
        <w:t>,</w:t>
      </w:r>
      <w:proofErr w:type="gramEnd"/>
      <w:r w:rsidRPr="00A613F5">
        <w:rPr>
          <w:rFonts w:ascii="Arial" w:hAnsi="Arial" w:cs="Arial"/>
          <w:bCs/>
          <w:sz w:val="24"/>
          <w:szCs w:val="24"/>
        </w:rPr>
        <w:t xml:space="preserve">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14:paraId="294EA426" w14:textId="77777777" w:rsidR="00367A2E" w:rsidRPr="00A613F5" w:rsidRDefault="00367A2E" w:rsidP="0073497D">
      <w:pPr>
        <w:widowControl w:val="0"/>
        <w:numPr>
          <w:ilvl w:val="0"/>
          <w:numId w:val="102"/>
        </w:numPr>
        <w:tabs>
          <w:tab w:val="clear" w:pos="1134"/>
          <w:tab w:val="num" w:pos="709"/>
        </w:tabs>
        <w:autoSpaceDE w:val="0"/>
        <w:autoSpaceDN w:val="0"/>
        <w:adjustRightInd w:val="0"/>
        <w:spacing w:after="0" w:line="240" w:lineRule="auto"/>
        <w:ind w:firstLine="426"/>
        <w:jc w:val="both"/>
        <w:rPr>
          <w:rFonts w:ascii="Arial" w:hAnsi="Arial" w:cs="Arial"/>
          <w:bCs/>
          <w:sz w:val="24"/>
          <w:szCs w:val="24"/>
        </w:rPr>
      </w:pPr>
      <w:proofErr w:type="gramStart"/>
      <w:r w:rsidRPr="00A613F5">
        <w:rPr>
          <w:rFonts w:ascii="Arial" w:hAnsi="Arial" w:cs="Arial"/>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roofErr w:type="gramEnd"/>
    </w:p>
    <w:p w14:paraId="48FC14A1" w14:textId="77777777" w:rsidR="00367A2E" w:rsidRPr="00A613F5" w:rsidRDefault="00367A2E" w:rsidP="0073497D">
      <w:pPr>
        <w:widowControl w:val="0"/>
        <w:numPr>
          <w:ilvl w:val="0"/>
          <w:numId w:val="102"/>
        </w:numPr>
        <w:tabs>
          <w:tab w:val="clear" w:pos="1134"/>
          <w:tab w:val="num" w:pos="709"/>
        </w:tabs>
        <w:autoSpaceDE w:val="0"/>
        <w:autoSpaceDN w:val="0"/>
        <w:adjustRightInd w:val="0"/>
        <w:spacing w:after="0" w:line="240" w:lineRule="auto"/>
        <w:ind w:firstLine="426"/>
        <w:jc w:val="both"/>
        <w:rPr>
          <w:rFonts w:ascii="Arial" w:hAnsi="Arial" w:cs="Arial"/>
          <w:bCs/>
          <w:sz w:val="24"/>
          <w:szCs w:val="24"/>
        </w:rPr>
      </w:pPr>
      <w:proofErr w:type="gramStart"/>
      <w:r w:rsidRPr="00A613F5">
        <w:rPr>
          <w:rFonts w:ascii="Arial" w:hAnsi="Arial" w:cs="Arial"/>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roofErr w:type="gramEnd"/>
      <w:r w:rsidRPr="00A613F5">
        <w:rPr>
          <w:rFonts w:ascii="Arial" w:hAnsi="Arial" w:cs="Arial"/>
          <w:bCs/>
          <w:sz w:val="24"/>
          <w:szCs w:val="24"/>
        </w:rPr>
        <w:t xml:space="preserve"> Внесение такого изменения допускается по </w:t>
      </w:r>
      <w:proofErr w:type="gramStart"/>
      <w:r w:rsidRPr="00A613F5">
        <w:rPr>
          <w:rFonts w:ascii="Arial" w:hAnsi="Arial" w:cs="Arial"/>
          <w:bCs/>
          <w:sz w:val="24"/>
          <w:szCs w:val="24"/>
        </w:rPr>
        <w:t>прошествии</w:t>
      </w:r>
      <w:proofErr w:type="gramEnd"/>
      <w:r w:rsidRPr="00A613F5">
        <w:rPr>
          <w:rFonts w:ascii="Arial" w:hAnsi="Arial" w:cs="Arial"/>
          <w:bCs/>
          <w:sz w:val="24"/>
          <w:szCs w:val="24"/>
        </w:rPr>
        <w:t xml:space="preserve"> одного года действия договора и не более одного раза в год;</w:t>
      </w:r>
    </w:p>
    <w:p w14:paraId="09B041A1" w14:textId="77777777" w:rsidR="00367A2E" w:rsidRPr="00A613F5" w:rsidRDefault="00367A2E" w:rsidP="0073497D">
      <w:pPr>
        <w:widowControl w:val="0"/>
        <w:numPr>
          <w:ilvl w:val="0"/>
          <w:numId w:val="102"/>
        </w:numPr>
        <w:tabs>
          <w:tab w:val="clear" w:pos="1134"/>
          <w:tab w:val="num" w:pos="709"/>
        </w:tabs>
        <w:autoSpaceDE w:val="0"/>
        <w:autoSpaceDN w:val="0"/>
        <w:adjustRightInd w:val="0"/>
        <w:spacing w:after="0" w:line="240" w:lineRule="auto"/>
        <w:ind w:firstLine="426"/>
        <w:jc w:val="both"/>
        <w:rPr>
          <w:rFonts w:ascii="Arial" w:hAnsi="Arial" w:cs="Arial"/>
          <w:color w:val="000000"/>
          <w:sz w:val="24"/>
          <w:szCs w:val="24"/>
        </w:rPr>
      </w:pPr>
      <w:r w:rsidRPr="00A613F5">
        <w:rPr>
          <w:rFonts w:ascii="Arial" w:hAnsi="Arial" w:cs="Arial"/>
          <w:bCs/>
          <w:sz w:val="24"/>
          <w:szCs w:val="24"/>
        </w:rPr>
        <w:t xml:space="preserve">в части </w:t>
      </w:r>
      <w:r w:rsidRPr="00A613F5">
        <w:rPr>
          <w:rFonts w:ascii="Arial" w:hAnsi="Arial" w:cs="Arial"/>
          <w:color w:val="000000"/>
          <w:sz w:val="24"/>
          <w:szCs w:val="24"/>
        </w:rPr>
        <w:t>уменьшения или увеличения суммы долгосрочного договора о закупках на поставку товаров, закл</w:t>
      </w:r>
      <w:r w:rsidR="00485E14" w:rsidRPr="00A613F5">
        <w:rPr>
          <w:rFonts w:ascii="Arial" w:hAnsi="Arial" w:cs="Arial"/>
          <w:color w:val="000000"/>
          <w:sz w:val="24"/>
          <w:szCs w:val="24"/>
        </w:rPr>
        <w:t>юченного с товаропроизводителем</w:t>
      </w:r>
      <w:r w:rsidRPr="00A613F5">
        <w:rPr>
          <w:rFonts w:ascii="Arial" w:hAnsi="Arial" w:cs="Arial"/>
          <w:color w:val="000000"/>
          <w:sz w:val="24"/>
          <w:szCs w:val="24"/>
        </w:rPr>
        <w:t xml:space="preserve"> </w:t>
      </w:r>
      <w:r w:rsidR="00485E14" w:rsidRPr="00A613F5">
        <w:rPr>
          <w:rFonts w:ascii="Arial" w:hAnsi="Arial" w:cs="Arial"/>
          <w:color w:val="000000"/>
          <w:sz w:val="24"/>
          <w:szCs w:val="24"/>
        </w:rPr>
        <w:t xml:space="preserve">(в том числе </w:t>
      </w:r>
      <w:r w:rsidR="001E2151" w:rsidRPr="00A613F5">
        <w:rPr>
          <w:rFonts w:ascii="Arial" w:hAnsi="Arial" w:cs="Arial"/>
          <w:color w:val="000000"/>
          <w:sz w:val="24"/>
          <w:szCs w:val="24"/>
        </w:rPr>
        <w:t xml:space="preserve">с производителем, </w:t>
      </w:r>
      <w:r w:rsidRPr="00A613F5">
        <w:rPr>
          <w:rFonts w:ascii="Arial" w:hAnsi="Arial" w:cs="Arial"/>
          <w:color w:val="000000"/>
          <w:sz w:val="24"/>
          <w:szCs w:val="24"/>
        </w:rPr>
        <w:t>состоя</w:t>
      </w:r>
      <w:r w:rsidR="001E2151" w:rsidRPr="00A613F5">
        <w:rPr>
          <w:rFonts w:ascii="Arial" w:hAnsi="Arial" w:cs="Arial"/>
          <w:color w:val="000000"/>
          <w:sz w:val="24"/>
          <w:szCs w:val="24"/>
        </w:rPr>
        <w:t>вш</w:t>
      </w:r>
      <w:r w:rsidRPr="00A613F5">
        <w:rPr>
          <w:rFonts w:ascii="Arial" w:hAnsi="Arial" w:cs="Arial"/>
          <w:color w:val="000000"/>
          <w:sz w:val="24"/>
          <w:szCs w:val="24"/>
        </w:rPr>
        <w:t>им в Реестре товаропроизводителей Холдинга</w:t>
      </w:r>
      <w:r w:rsidR="00485E14" w:rsidRPr="00A613F5">
        <w:rPr>
          <w:rFonts w:ascii="Arial" w:hAnsi="Arial" w:cs="Arial"/>
          <w:color w:val="000000"/>
          <w:sz w:val="24"/>
          <w:szCs w:val="24"/>
        </w:rPr>
        <w:t>)</w:t>
      </w:r>
      <w:r w:rsidRPr="00A613F5">
        <w:rPr>
          <w:rFonts w:ascii="Arial" w:hAnsi="Arial" w:cs="Arial"/>
          <w:color w:val="000000"/>
          <w:sz w:val="24"/>
          <w:szCs w:val="24"/>
        </w:rPr>
        <w:t xml:space="preserve">, вследствие уменьшения или увеличения цены товара, вызванного значительным изменением стоимости сырья </w:t>
      </w:r>
      <w:proofErr w:type="gramStart"/>
      <w:r w:rsidRPr="00A613F5">
        <w:rPr>
          <w:rFonts w:ascii="Arial" w:hAnsi="Arial" w:cs="Arial"/>
          <w:color w:val="000000"/>
          <w:sz w:val="24"/>
          <w:szCs w:val="24"/>
        </w:rPr>
        <w:t>и(</w:t>
      </w:r>
      <w:proofErr w:type="gramEnd"/>
      <w:r w:rsidRPr="00A613F5">
        <w:rPr>
          <w:rFonts w:ascii="Arial" w:hAnsi="Arial" w:cs="Arial"/>
          <w:color w:val="000000"/>
          <w:sz w:val="24"/>
          <w:szCs w:val="24"/>
        </w:rPr>
        <w:t xml:space="preserve">или) комплектующих, необходимых для производства товара, а также тарифов, влияющих на ценообразование товара. Внесение такого изменения допускается по </w:t>
      </w:r>
      <w:proofErr w:type="gramStart"/>
      <w:r w:rsidRPr="00A613F5">
        <w:rPr>
          <w:rFonts w:ascii="Arial" w:hAnsi="Arial" w:cs="Arial"/>
          <w:color w:val="000000"/>
          <w:sz w:val="24"/>
          <w:szCs w:val="24"/>
        </w:rPr>
        <w:t>прошествии</w:t>
      </w:r>
      <w:proofErr w:type="gramEnd"/>
      <w:r w:rsidRPr="00A613F5">
        <w:rPr>
          <w:rFonts w:ascii="Arial" w:hAnsi="Arial" w:cs="Arial"/>
          <w:color w:val="000000"/>
          <w:sz w:val="24"/>
          <w:szCs w:val="24"/>
        </w:rPr>
        <w:t xml:space="preserve"> 180 календарных дней с даты заключения договора и не более одного раза в полугодие.</w:t>
      </w:r>
    </w:p>
    <w:p w14:paraId="49D2687F" w14:textId="77777777" w:rsidR="00367A2E" w:rsidRPr="00A613F5" w:rsidRDefault="00367A2E" w:rsidP="004A7736">
      <w:pPr>
        <w:tabs>
          <w:tab w:val="num" w:pos="709"/>
        </w:tabs>
        <w:autoSpaceDE w:val="0"/>
        <w:autoSpaceDN w:val="0"/>
        <w:spacing w:after="0" w:line="240" w:lineRule="auto"/>
        <w:ind w:firstLine="426"/>
        <w:jc w:val="both"/>
        <w:rPr>
          <w:rFonts w:ascii="Arial" w:hAnsi="Arial" w:cs="Arial"/>
          <w:color w:val="000000"/>
          <w:sz w:val="24"/>
          <w:szCs w:val="24"/>
        </w:rPr>
      </w:pPr>
      <w:r w:rsidRPr="00A613F5">
        <w:rPr>
          <w:rFonts w:ascii="Arial" w:hAnsi="Arial" w:cs="Arial"/>
          <w:color w:val="000000"/>
          <w:sz w:val="24"/>
          <w:szCs w:val="24"/>
        </w:rPr>
        <w:t>При этом поставщик должен предоставить Заказчику обоснование необходимости увеличения цены долгосрочного договора о закупках с указанием детальной калькуляции затрат на производство и/или факторов, влияющих на увеличение затрат на поставку товара, на часть не выполненного объема договора о закупках с приложением подтверждающих документов;</w:t>
      </w:r>
    </w:p>
    <w:p w14:paraId="27FFB405" w14:textId="77777777" w:rsidR="00367A2E" w:rsidRPr="00A613F5" w:rsidRDefault="00367A2E" w:rsidP="0073497D">
      <w:pPr>
        <w:widowControl w:val="0"/>
        <w:numPr>
          <w:ilvl w:val="0"/>
          <w:numId w:val="102"/>
        </w:numPr>
        <w:tabs>
          <w:tab w:val="clear" w:pos="1134"/>
          <w:tab w:val="num" w:pos="709"/>
        </w:tabs>
        <w:autoSpaceDE w:val="0"/>
        <w:autoSpaceDN w:val="0"/>
        <w:adjustRightInd w:val="0"/>
        <w:spacing w:after="0" w:line="240" w:lineRule="auto"/>
        <w:ind w:firstLine="426"/>
        <w:jc w:val="both"/>
        <w:rPr>
          <w:rFonts w:ascii="Arial" w:hAnsi="Arial" w:cs="Arial"/>
          <w:bCs/>
          <w:sz w:val="24"/>
          <w:szCs w:val="24"/>
        </w:rPr>
      </w:pPr>
      <w:r w:rsidRPr="00A613F5">
        <w:rPr>
          <w:rFonts w:ascii="Arial" w:hAnsi="Arial" w:cs="Arial"/>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14:paraId="17A9DC2A" w14:textId="77777777" w:rsidR="00367A2E" w:rsidRPr="00A613F5" w:rsidRDefault="00367A2E" w:rsidP="0073497D">
      <w:pPr>
        <w:widowControl w:val="0"/>
        <w:numPr>
          <w:ilvl w:val="0"/>
          <w:numId w:val="102"/>
        </w:numPr>
        <w:tabs>
          <w:tab w:val="clear" w:pos="1134"/>
          <w:tab w:val="num" w:pos="709"/>
        </w:tabs>
        <w:autoSpaceDE w:val="0"/>
        <w:autoSpaceDN w:val="0"/>
        <w:adjustRightInd w:val="0"/>
        <w:spacing w:after="0" w:line="240" w:lineRule="auto"/>
        <w:ind w:firstLine="284"/>
        <w:jc w:val="both"/>
        <w:rPr>
          <w:rFonts w:ascii="Arial" w:hAnsi="Arial" w:cs="Arial"/>
          <w:bCs/>
          <w:sz w:val="24"/>
          <w:szCs w:val="24"/>
        </w:rPr>
      </w:pPr>
      <w:proofErr w:type="gramStart"/>
      <w:r w:rsidRPr="00A613F5">
        <w:rPr>
          <w:rFonts w:ascii="Arial" w:hAnsi="Arial" w:cs="Arial"/>
          <w:bCs/>
          <w:sz w:val="24"/>
          <w:szCs w:val="24"/>
        </w:rPr>
        <w:t>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roofErr w:type="gramEnd"/>
    </w:p>
    <w:p w14:paraId="6A700182" w14:textId="77777777" w:rsidR="00367A2E" w:rsidRPr="00A613F5" w:rsidRDefault="00367A2E" w:rsidP="0073497D">
      <w:pPr>
        <w:widowControl w:val="0"/>
        <w:numPr>
          <w:ilvl w:val="0"/>
          <w:numId w:val="102"/>
        </w:numPr>
        <w:tabs>
          <w:tab w:val="clear" w:pos="1134"/>
          <w:tab w:val="num" w:pos="709"/>
        </w:tabs>
        <w:autoSpaceDE w:val="0"/>
        <w:autoSpaceDN w:val="0"/>
        <w:adjustRightInd w:val="0"/>
        <w:spacing w:after="0" w:line="240" w:lineRule="auto"/>
        <w:ind w:firstLine="284"/>
        <w:jc w:val="both"/>
        <w:rPr>
          <w:rStyle w:val="s00"/>
          <w:rFonts w:ascii="Arial" w:hAnsi="Arial" w:cs="Arial"/>
          <w:bCs/>
          <w:color w:val="auto"/>
          <w:sz w:val="24"/>
          <w:szCs w:val="24"/>
        </w:rPr>
      </w:pPr>
      <w:r w:rsidRPr="00A613F5">
        <w:rPr>
          <w:rStyle w:val="s00"/>
          <w:rFonts w:ascii="Arial" w:hAnsi="Arial" w:cs="Arial"/>
          <w:sz w:val="24"/>
          <w:szCs w:val="24"/>
        </w:rPr>
        <w:lastRenderedPageBreak/>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14:paraId="65F6D8A7" w14:textId="17A1FD29" w:rsidR="00367A2E" w:rsidRPr="00A613F5" w:rsidRDefault="00367A2E" w:rsidP="0073497D">
      <w:pPr>
        <w:widowControl w:val="0"/>
        <w:numPr>
          <w:ilvl w:val="0"/>
          <w:numId w:val="102"/>
        </w:numPr>
        <w:tabs>
          <w:tab w:val="clear" w:pos="1134"/>
          <w:tab w:val="num" w:pos="709"/>
        </w:tabs>
        <w:adjustRightInd w:val="0"/>
        <w:spacing w:after="0" w:line="240" w:lineRule="auto"/>
        <w:ind w:firstLine="284"/>
        <w:jc w:val="both"/>
        <w:rPr>
          <w:rStyle w:val="s00"/>
          <w:rFonts w:ascii="Arial" w:hAnsi="Arial" w:cs="Arial"/>
          <w:sz w:val="24"/>
          <w:szCs w:val="24"/>
        </w:rPr>
      </w:pPr>
      <w:r w:rsidRPr="00A613F5">
        <w:rPr>
          <w:rStyle w:val="s00"/>
          <w:rFonts w:ascii="Arial" w:hAnsi="Arial" w:cs="Arial"/>
          <w:sz w:val="24"/>
          <w:szCs w:val="24"/>
        </w:rPr>
        <w:t>в части изменений и (или) дополнений в долгосрочный договор, заключенный с отечественным товаропроизводителе</w:t>
      </w:r>
      <w:r w:rsidR="004A7736" w:rsidRPr="00A613F5">
        <w:rPr>
          <w:rStyle w:val="s00"/>
          <w:rFonts w:ascii="Arial" w:hAnsi="Arial" w:cs="Arial"/>
          <w:sz w:val="24"/>
          <w:szCs w:val="24"/>
        </w:rPr>
        <w:t>м до вступления в силу настоящего Стандарта</w:t>
      </w:r>
      <w:r w:rsidRPr="00A613F5">
        <w:rPr>
          <w:rStyle w:val="s00"/>
          <w:rFonts w:ascii="Arial" w:hAnsi="Arial" w:cs="Arial"/>
          <w:sz w:val="24"/>
          <w:szCs w:val="24"/>
        </w:rPr>
        <w:t xml:space="preserve">, вносимых </w:t>
      </w:r>
      <w:r w:rsidR="00485E14" w:rsidRPr="00A613F5">
        <w:rPr>
          <w:rStyle w:val="s00"/>
          <w:rFonts w:ascii="Arial" w:hAnsi="Arial" w:cs="Arial"/>
          <w:sz w:val="24"/>
          <w:szCs w:val="24"/>
        </w:rPr>
        <w:t>в части продления срока действия договора (на срок не более 10 (десяти) лет с даты его подписания)</w:t>
      </w:r>
      <w:r w:rsidRPr="00A613F5">
        <w:rPr>
          <w:rStyle w:val="s00"/>
          <w:rFonts w:ascii="Arial" w:hAnsi="Arial" w:cs="Arial"/>
          <w:sz w:val="24"/>
          <w:szCs w:val="24"/>
        </w:rPr>
        <w:t>, а также в связи с перераспределением товаров в период исполнения такого долгосрочного договора.</w:t>
      </w:r>
      <w:r w:rsidR="00B87151" w:rsidRPr="00A613F5">
        <w:rPr>
          <w:rStyle w:val="s00"/>
          <w:rFonts w:ascii="Arial" w:hAnsi="Arial" w:cs="Arial"/>
          <w:sz w:val="24"/>
          <w:szCs w:val="24"/>
        </w:rPr>
        <w:t xml:space="preserve"> Продление долгосрочного договора о закупках осуществляется на основании утвержденного плана долгосрочных закупок на соответствующий го</w:t>
      </w:r>
      <w:proofErr w:type="gramStart"/>
      <w:r w:rsidR="00B87151" w:rsidRPr="00A613F5">
        <w:rPr>
          <w:rStyle w:val="s00"/>
          <w:rFonts w:ascii="Arial" w:hAnsi="Arial" w:cs="Arial"/>
          <w:sz w:val="24"/>
          <w:szCs w:val="24"/>
        </w:rPr>
        <w:t>д(</w:t>
      </w:r>
      <w:proofErr w:type="gramEnd"/>
      <w:r w:rsidR="00B87151" w:rsidRPr="00A613F5">
        <w:rPr>
          <w:rStyle w:val="s00"/>
          <w:rFonts w:ascii="Arial" w:hAnsi="Arial" w:cs="Arial"/>
          <w:sz w:val="24"/>
          <w:szCs w:val="24"/>
        </w:rPr>
        <w:t>ы).</w:t>
      </w:r>
    </w:p>
    <w:p w14:paraId="49E2653F" w14:textId="77777777" w:rsidR="00367A2E" w:rsidRPr="00A613F5" w:rsidRDefault="00367A2E" w:rsidP="004A7736">
      <w:pPr>
        <w:pStyle w:val="af8"/>
        <w:spacing w:after="0" w:line="240" w:lineRule="auto"/>
        <w:ind w:left="0" w:firstLine="426"/>
        <w:jc w:val="both"/>
        <w:rPr>
          <w:rFonts w:cstheme="minorHAnsi"/>
          <w:sz w:val="24"/>
          <w:szCs w:val="24"/>
        </w:rPr>
      </w:pPr>
      <w:proofErr w:type="gramStart"/>
      <w:r w:rsidRPr="00A613F5">
        <w:rPr>
          <w:rStyle w:val="s00"/>
          <w:rFonts w:ascii="Arial" w:hAnsi="Arial" w:cs="Arial"/>
          <w:sz w:val="24"/>
          <w:szCs w:val="24"/>
        </w:rPr>
        <w:t>Положения подпунктов 1), 3) - 6), 9), 11) настоящего пункта также распространяются на долгосрочный договор о закупках.</w:t>
      </w:r>
      <w:proofErr w:type="gramEnd"/>
    </w:p>
    <w:p w14:paraId="0D52EEEB" w14:textId="77777777" w:rsidR="00C201A4" w:rsidRPr="00A613F5" w:rsidRDefault="00C201A4" w:rsidP="0073497D">
      <w:pPr>
        <w:pStyle w:val="af8"/>
        <w:numPr>
          <w:ilvl w:val="3"/>
          <w:numId w:val="108"/>
        </w:numPr>
        <w:ind w:left="0" w:firstLine="426"/>
        <w:jc w:val="both"/>
        <w:rPr>
          <w:rFonts w:cstheme="minorHAnsi"/>
          <w:sz w:val="24"/>
          <w:szCs w:val="24"/>
        </w:rPr>
      </w:pPr>
      <w:r w:rsidRPr="00A613F5">
        <w:rPr>
          <w:rFonts w:cstheme="minorHAnsi"/>
          <w:sz w:val="24"/>
          <w:szCs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41A4565B" w14:textId="77777777" w:rsidR="00C201A4" w:rsidRPr="00A613F5" w:rsidRDefault="00C201A4" w:rsidP="0073497D">
      <w:pPr>
        <w:pStyle w:val="af8"/>
        <w:numPr>
          <w:ilvl w:val="3"/>
          <w:numId w:val="108"/>
        </w:numPr>
        <w:ind w:left="0" w:firstLine="426"/>
        <w:jc w:val="both"/>
        <w:rPr>
          <w:rFonts w:cstheme="minorHAnsi"/>
          <w:sz w:val="24"/>
          <w:szCs w:val="24"/>
        </w:rPr>
      </w:pPr>
      <w:r w:rsidRPr="00A613F5">
        <w:rPr>
          <w:rFonts w:cstheme="minorHAnsi"/>
          <w:sz w:val="24"/>
          <w:szCs w:val="24"/>
        </w:rPr>
        <w:t>Не допускается вносить в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пунктом 1 настоящей статьи.</w:t>
      </w:r>
    </w:p>
    <w:p w14:paraId="5891C89C" w14:textId="45DEB616" w:rsidR="00C22EB3" w:rsidRPr="00A613F5" w:rsidRDefault="00263F6F" w:rsidP="0073497D">
      <w:pPr>
        <w:pStyle w:val="af8"/>
        <w:numPr>
          <w:ilvl w:val="3"/>
          <w:numId w:val="108"/>
        </w:numPr>
        <w:ind w:left="0" w:firstLine="426"/>
        <w:jc w:val="both"/>
        <w:rPr>
          <w:rFonts w:cstheme="minorHAnsi"/>
          <w:sz w:val="24"/>
          <w:szCs w:val="24"/>
        </w:rPr>
      </w:pPr>
      <w:r w:rsidRPr="00A613F5">
        <w:rPr>
          <w:rFonts w:ascii="Arial" w:hAnsi="Arial" w:cs="Arial"/>
          <w:bCs/>
          <w:sz w:val="24"/>
          <w:szCs w:val="24"/>
        </w:rPr>
        <w:t>Дополнительное соглашение к договору о закупках способами тендера, запроса ценовых предложений, из одного источника, способом тендера путем проведения конкурентных переговоров, в рамках внутрихолдинговой кооперации заключается в Системе.</w:t>
      </w:r>
    </w:p>
    <w:p w14:paraId="6BC9E38F" w14:textId="1D28468C" w:rsidR="00C22EB3" w:rsidRPr="00A613F5" w:rsidRDefault="00263F6F" w:rsidP="00C22EB3">
      <w:pPr>
        <w:pStyle w:val="af8"/>
        <w:ind w:left="0" w:firstLine="426"/>
        <w:jc w:val="both"/>
        <w:rPr>
          <w:rFonts w:cstheme="minorHAnsi"/>
          <w:sz w:val="24"/>
          <w:szCs w:val="24"/>
        </w:rPr>
      </w:pPr>
      <w:proofErr w:type="gramStart"/>
      <w:r w:rsidRPr="00A613F5">
        <w:rPr>
          <w:rFonts w:ascii="Arial" w:hAnsi="Arial" w:cs="Arial"/>
          <w:bCs/>
          <w:sz w:val="24"/>
          <w:szCs w:val="24"/>
        </w:rPr>
        <w:t>При этом дополнительные соглашения к договорам о закупках способом из одного источника, способом тендера путем проведения конкурентных переговоров (за исключением абзаца второго подпункта 9) пункта 1 и абзаца второго подпункта 3) пункта 2 статьи 11-1 Порядка), в рамках внутрихолдинговой кооперации могут быть подписаны на бумажном носителе с последующей обязательной загрузкой в Систему электронной копии такого дополнительного соглашения.</w:t>
      </w:r>
      <w:proofErr w:type="gramEnd"/>
    </w:p>
    <w:p w14:paraId="3B2BCB74" w14:textId="77777777" w:rsidR="003A6F1F" w:rsidRPr="00A613F5" w:rsidRDefault="003A6F1F" w:rsidP="0073497D">
      <w:pPr>
        <w:pStyle w:val="af8"/>
        <w:numPr>
          <w:ilvl w:val="3"/>
          <w:numId w:val="108"/>
        </w:numPr>
        <w:ind w:left="0" w:firstLine="426"/>
        <w:jc w:val="both"/>
        <w:rPr>
          <w:rFonts w:cstheme="minorHAnsi"/>
          <w:sz w:val="24"/>
          <w:szCs w:val="24"/>
        </w:rPr>
      </w:pPr>
      <w:r w:rsidRPr="00A613F5">
        <w:rPr>
          <w:rFonts w:cstheme="minorHAnsi"/>
          <w:sz w:val="24"/>
          <w:szCs w:val="24"/>
        </w:rPr>
        <w:t>Расторжение договора о закупках осуществляется в порядке, предусмотренном законодательством Республики Казахстан и договором о закупках.</w:t>
      </w:r>
    </w:p>
    <w:p w14:paraId="1A28E734" w14:textId="77777777" w:rsidR="00002A05" w:rsidRPr="00A613F5" w:rsidRDefault="00002A05"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48" w:name="_Toc28603142"/>
      <w:r w:rsidRPr="00A613F5">
        <w:rPr>
          <w:rFonts w:asciiTheme="minorHAnsi" w:hAnsiTheme="minorHAnsi" w:cstheme="minorHAnsi"/>
          <w:lang w:val="ru-RU"/>
        </w:rPr>
        <w:t>Ведение претензионной работы по договорам о закупках</w:t>
      </w:r>
      <w:bookmarkEnd w:id="248"/>
    </w:p>
    <w:p w14:paraId="2E3A6300" w14:textId="77777777" w:rsidR="00002A05" w:rsidRPr="00A613F5" w:rsidRDefault="00D86786" w:rsidP="00B13678">
      <w:pPr>
        <w:pStyle w:val="31"/>
        <w:numPr>
          <w:ilvl w:val="3"/>
          <w:numId w:val="55"/>
        </w:numPr>
        <w:tabs>
          <w:tab w:val="left" w:pos="709"/>
        </w:tabs>
        <w:spacing w:before="0" w:after="0"/>
        <w:ind w:left="0" w:right="-23" w:firstLine="425"/>
        <w:jc w:val="both"/>
        <w:outlineLvl w:val="9"/>
        <w:rPr>
          <w:rFonts w:cstheme="minorHAnsi"/>
          <w:b w:val="0"/>
        </w:rPr>
      </w:pPr>
      <w:r w:rsidRPr="00A613F5">
        <w:rPr>
          <w:rFonts w:cstheme="minorHAnsi"/>
          <w:b w:val="0"/>
          <w:lang w:val="ru-RU"/>
        </w:rPr>
        <w:t xml:space="preserve">В случае неисполнения условий договора о закупках со стороны поставщика, </w:t>
      </w:r>
      <w:r w:rsidR="00002A05" w:rsidRPr="00A613F5">
        <w:rPr>
          <w:rFonts w:cstheme="minorHAnsi"/>
          <w:b w:val="0"/>
          <w:lang w:val="ru-RU"/>
        </w:rPr>
        <w:t>З</w:t>
      </w:r>
      <w:proofErr w:type="spellStart"/>
      <w:r w:rsidR="00002A05" w:rsidRPr="00A613F5">
        <w:rPr>
          <w:rFonts w:cstheme="minorHAnsi"/>
          <w:b w:val="0"/>
        </w:rPr>
        <w:t>аказчик</w:t>
      </w:r>
      <w:proofErr w:type="spellEnd"/>
      <w:r w:rsidR="00002A05" w:rsidRPr="00A613F5">
        <w:rPr>
          <w:rFonts w:cstheme="minorHAnsi"/>
          <w:b w:val="0"/>
        </w:rPr>
        <w:t xml:space="preserve"> обязан </w:t>
      </w:r>
      <w:r w:rsidR="00002A05" w:rsidRPr="00A613F5">
        <w:rPr>
          <w:rFonts w:cstheme="minorHAnsi"/>
          <w:b w:val="0"/>
          <w:lang w:val="ru-RU"/>
        </w:rPr>
        <w:t>организовать</w:t>
      </w:r>
      <w:r w:rsidR="00002A05" w:rsidRPr="00A613F5">
        <w:rPr>
          <w:rFonts w:cstheme="minorHAnsi"/>
          <w:b w:val="0"/>
        </w:rPr>
        <w:t xml:space="preserve"> претензионн</w:t>
      </w:r>
      <w:r w:rsidRPr="00A613F5">
        <w:rPr>
          <w:rFonts w:cstheme="minorHAnsi"/>
          <w:b w:val="0"/>
          <w:lang w:val="ru-RU"/>
        </w:rPr>
        <w:t>ую</w:t>
      </w:r>
      <w:r w:rsidR="00002A05" w:rsidRPr="00A613F5">
        <w:rPr>
          <w:rFonts w:cstheme="minorHAnsi"/>
          <w:b w:val="0"/>
        </w:rPr>
        <w:t xml:space="preserve"> работ</w:t>
      </w:r>
      <w:r w:rsidRPr="00A613F5">
        <w:rPr>
          <w:rFonts w:cstheme="minorHAnsi"/>
          <w:b w:val="0"/>
          <w:lang w:val="ru-RU"/>
        </w:rPr>
        <w:t>у</w:t>
      </w:r>
      <w:r w:rsidR="00002A05" w:rsidRPr="00A613F5">
        <w:rPr>
          <w:rFonts w:cstheme="minorHAnsi"/>
          <w:b w:val="0"/>
        </w:rPr>
        <w:t xml:space="preserve"> </w:t>
      </w:r>
      <w:r w:rsidR="00002A05" w:rsidRPr="00A613F5">
        <w:rPr>
          <w:rFonts w:cstheme="minorHAnsi"/>
          <w:b w:val="0"/>
          <w:lang w:val="ru-RU"/>
        </w:rPr>
        <w:t>в соответствии с условиями договора о закупках</w:t>
      </w:r>
      <w:r w:rsidRPr="00A613F5">
        <w:rPr>
          <w:rFonts w:cstheme="minorHAnsi"/>
          <w:b w:val="0"/>
          <w:lang w:val="ru-RU"/>
        </w:rPr>
        <w:t xml:space="preserve"> и</w:t>
      </w:r>
      <w:r w:rsidR="00002A05" w:rsidRPr="00A613F5">
        <w:rPr>
          <w:rFonts w:cstheme="minorHAnsi"/>
          <w:b w:val="0"/>
          <w:lang w:val="ru-RU"/>
        </w:rPr>
        <w:t xml:space="preserve"> </w:t>
      </w:r>
      <w:r w:rsidR="00002A05" w:rsidRPr="00A613F5">
        <w:rPr>
          <w:rFonts w:cstheme="minorHAnsi"/>
          <w:b w:val="0"/>
        </w:rPr>
        <w:t>с соблюдением требовани</w:t>
      </w:r>
      <w:r w:rsidR="00002A05" w:rsidRPr="00A613F5">
        <w:rPr>
          <w:rFonts w:cstheme="minorHAnsi"/>
          <w:b w:val="0"/>
          <w:lang w:val="ru-RU"/>
        </w:rPr>
        <w:t>й</w:t>
      </w:r>
      <w:r w:rsidR="00002A05" w:rsidRPr="00A613F5">
        <w:rPr>
          <w:rFonts w:cstheme="minorHAnsi"/>
          <w:b w:val="0"/>
        </w:rPr>
        <w:t xml:space="preserve"> действующего законодательства</w:t>
      </w:r>
      <w:r w:rsidR="00002A05" w:rsidRPr="00A613F5">
        <w:rPr>
          <w:rFonts w:cstheme="minorHAnsi"/>
          <w:b w:val="0"/>
          <w:lang w:val="ru-RU"/>
        </w:rPr>
        <w:t xml:space="preserve"> Республики Казахстан</w:t>
      </w:r>
      <w:r w:rsidRPr="00A613F5">
        <w:rPr>
          <w:rFonts w:cstheme="minorHAnsi"/>
          <w:b w:val="0"/>
        </w:rPr>
        <w:t>.</w:t>
      </w:r>
    </w:p>
    <w:p w14:paraId="10F4B7D1" w14:textId="77777777" w:rsidR="00002A05" w:rsidRPr="00A613F5" w:rsidRDefault="00002A05" w:rsidP="005B2953">
      <w:pPr>
        <w:pStyle w:val="31"/>
        <w:numPr>
          <w:ilvl w:val="3"/>
          <w:numId w:val="55"/>
        </w:numPr>
        <w:tabs>
          <w:tab w:val="left" w:pos="709"/>
        </w:tabs>
        <w:spacing w:before="0" w:after="0"/>
        <w:ind w:left="0" w:right="-23" w:firstLine="425"/>
        <w:jc w:val="both"/>
        <w:outlineLvl w:val="9"/>
        <w:rPr>
          <w:rFonts w:cstheme="minorHAnsi"/>
          <w:b w:val="0"/>
          <w:lang w:val="ru-RU"/>
        </w:rPr>
      </w:pPr>
      <w:bookmarkStart w:id="249" w:name="_Toc10118"/>
      <w:bookmarkStart w:id="250" w:name="LocalLink17"/>
      <w:r w:rsidRPr="00A613F5">
        <w:rPr>
          <w:rFonts w:cstheme="minorHAnsi"/>
          <w:b w:val="0"/>
          <w:lang w:val="ru-RU"/>
        </w:rPr>
        <w:t xml:space="preserve">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w:t>
      </w:r>
      <w:r w:rsidR="00D86786" w:rsidRPr="00A613F5">
        <w:rPr>
          <w:rFonts w:cstheme="minorHAnsi"/>
          <w:b w:val="0"/>
          <w:lang w:val="ru-RU"/>
        </w:rPr>
        <w:t xml:space="preserve">Заказчик </w:t>
      </w:r>
      <w:r w:rsidRPr="00A613F5">
        <w:rPr>
          <w:rFonts w:cstheme="minorHAnsi"/>
          <w:b w:val="0"/>
          <w:lang w:val="ru-RU"/>
        </w:rPr>
        <w:t xml:space="preserve">направляет соответствующую информацию в Фонд для включения поставщика в Перечень ненадежных потенциальных поставщиков (поставщиков) Холдинга в порядке, установленном </w:t>
      </w:r>
      <w:r w:rsidR="00C22EB3" w:rsidRPr="00A613F5">
        <w:rPr>
          <w:rFonts w:cstheme="minorHAnsi"/>
          <w:b w:val="0"/>
          <w:lang w:val="ru-RU"/>
        </w:rPr>
        <w:t>настоящим Стандартом</w:t>
      </w:r>
      <w:r w:rsidRPr="00A613F5">
        <w:rPr>
          <w:rFonts w:cstheme="minorHAnsi"/>
          <w:b w:val="0"/>
          <w:lang w:val="ru-RU"/>
        </w:rPr>
        <w:t xml:space="preserve">. </w:t>
      </w:r>
      <w:bookmarkEnd w:id="249"/>
      <w:bookmarkEnd w:id="250"/>
    </w:p>
    <w:p w14:paraId="7DD6590E" w14:textId="77777777" w:rsidR="005B2953" w:rsidRPr="00A613F5" w:rsidRDefault="005B2953" w:rsidP="005B2953">
      <w:pPr>
        <w:pStyle w:val="31"/>
        <w:numPr>
          <w:ilvl w:val="3"/>
          <w:numId w:val="55"/>
        </w:numPr>
        <w:tabs>
          <w:tab w:val="left" w:pos="709"/>
        </w:tabs>
        <w:spacing w:before="0" w:after="0"/>
        <w:ind w:left="0" w:right="-23" w:firstLine="425"/>
        <w:jc w:val="both"/>
        <w:outlineLvl w:val="9"/>
        <w:rPr>
          <w:rFonts w:cstheme="minorHAnsi"/>
          <w:b w:val="0"/>
          <w:lang w:val="ru-RU"/>
        </w:rPr>
      </w:pPr>
      <w:r w:rsidRPr="00A613F5">
        <w:rPr>
          <w:rFonts w:cstheme="minorHAnsi"/>
          <w:b w:val="0"/>
          <w:lang w:val="ru-RU"/>
        </w:rPr>
        <w:t xml:space="preserve">В случае нарушения поставщиком исполнения договорных обязательств </w:t>
      </w:r>
      <w:r w:rsidRPr="00A613F5">
        <w:rPr>
          <w:rFonts w:cstheme="minorHAnsi"/>
          <w:b w:val="0"/>
          <w:lang w:val="ru-RU"/>
        </w:rPr>
        <w:lastRenderedPageBreak/>
        <w:t xml:space="preserve">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A613F5">
        <w:rPr>
          <w:rFonts w:cstheme="minorHAnsi"/>
          <w:b w:val="0"/>
          <w:lang w:val="ru-RU"/>
        </w:rPr>
        <w:t>Оставшаяся сумма обеспечения исполнения договора о закупке возвращается поставщику в срок не более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о закупке (в случае допущения таких нарушений) без внесения его в Перечень ненадежных потенциальных поставщиков (поставщиков) Холдинга.</w:t>
      </w:r>
      <w:proofErr w:type="gramEnd"/>
    </w:p>
    <w:p w14:paraId="173C84FA" w14:textId="232373D6" w:rsidR="00062C32" w:rsidRPr="00A613F5" w:rsidRDefault="005B2953" w:rsidP="005B2953">
      <w:pPr>
        <w:pStyle w:val="31"/>
        <w:numPr>
          <w:ilvl w:val="0"/>
          <w:numId w:val="0"/>
        </w:numPr>
        <w:tabs>
          <w:tab w:val="left" w:pos="709"/>
        </w:tabs>
        <w:spacing w:before="0" w:after="0"/>
        <w:ind w:right="-23" w:firstLine="425"/>
        <w:jc w:val="both"/>
        <w:outlineLvl w:val="9"/>
        <w:rPr>
          <w:rFonts w:cstheme="minorHAnsi"/>
          <w:b w:val="0"/>
          <w:lang w:val="ru-RU"/>
        </w:rPr>
      </w:pPr>
      <w:r w:rsidRPr="00A613F5">
        <w:rPr>
          <w:rFonts w:cstheme="minorHAnsi"/>
          <w:b w:val="0"/>
          <w:lang w:val="ru-RU"/>
        </w:rPr>
        <w:t>При этом в случае полной оплаты штрафных санкций поставщиком до подачи Заказчиком искового заявления в суд обеспечение исполнения договора Заказчиком не удерживается, и поставщик не вносится в Перечень ненадежных потенциальных поставщиков (поставщиков) Холдинга.</w:t>
      </w:r>
    </w:p>
    <w:p w14:paraId="5DE27879" w14:textId="77777777" w:rsidR="00B72BAE" w:rsidRPr="00A613F5" w:rsidRDefault="00B72BAE" w:rsidP="00B72BAE">
      <w:pPr>
        <w:pStyle w:val="31"/>
        <w:numPr>
          <w:ilvl w:val="0"/>
          <w:numId w:val="0"/>
        </w:numPr>
        <w:tabs>
          <w:tab w:val="left" w:pos="709"/>
        </w:tabs>
        <w:spacing w:before="0" w:after="0"/>
        <w:ind w:left="425" w:right="-23"/>
        <w:jc w:val="both"/>
        <w:outlineLvl w:val="9"/>
        <w:rPr>
          <w:rFonts w:cstheme="minorHAnsi"/>
          <w:b w:val="0"/>
          <w:lang w:val="ru-RU"/>
        </w:rPr>
      </w:pPr>
    </w:p>
    <w:p w14:paraId="55C1A413" w14:textId="77777777" w:rsidR="00D86786" w:rsidRPr="00A613F5" w:rsidRDefault="00636CD0"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51" w:name="_Toc28603143"/>
      <w:r w:rsidRPr="00A613F5">
        <w:rPr>
          <w:rFonts w:asciiTheme="minorHAnsi" w:hAnsiTheme="minorHAnsi" w:cstheme="minorHAnsi"/>
          <w:lang w:val="ru-RU"/>
        </w:rPr>
        <w:t xml:space="preserve">Управление эффективностью деятельности поставщиков в рамках </w:t>
      </w:r>
      <w:proofErr w:type="spellStart"/>
      <w:r w:rsidRPr="00A613F5">
        <w:rPr>
          <w:rFonts w:asciiTheme="minorHAnsi" w:hAnsiTheme="minorHAnsi" w:cstheme="minorHAnsi"/>
          <w:lang w:val="ru-RU"/>
        </w:rPr>
        <w:t>категорийного</w:t>
      </w:r>
      <w:proofErr w:type="spellEnd"/>
      <w:r w:rsidRPr="00A613F5">
        <w:rPr>
          <w:rFonts w:asciiTheme="minorHAnsi" w:hAnsiTheme="minorHAnsi" w:cstheme="minorHAnsi"/>
          <w:lang w:val="ru-RU"/>
        </w:rPr>
        <w:t xml:space="preserve"> управления закупками</w:t>
      </w:r>
      <w:bookmarkEnd w:id="251"/>
    </w:p>
    <w:p w14:paraId="00C051FC" w14:textId="77777777" w:rsidR="00D86786" w:rsidRPr="00A613F5" w:rsidRDefault="00D86786" w:rsidP="00B13678">
      <w:pPr>
        <w:numPr>
          <w:ilvl w:val="0"/>
          <w:numId w:val="59"/>
        </w:numPr>
        <w:tabs>
          <w:tab w:val="left" w:pos="709"/>
        </w:tabs>
        <w:spacing w:after="0" w:line="240" w:lineRule="auto"/>
        <w:ind w:left="0" w:right="-23" w:firstLine="426"/>
        <w:jc w:val="both"/>
        <w:rPr>
          <w:rFonts w:cstheme="minorHAnsi"/>
          <w:sz w:val="24"/>
          <w:szCs w:val="24"/>
        </w:rPr>
      </w:pPr>
      <w:r w:rsidRPr="00A613F5">
        <w:rPr>
          <w:rFonts w:cstheme="minorHAnsi"/>
          <w:sz w:val="24"/>
          <w:szCs w:val="24"/>
        </w:rPr>
        <w:t xml:space="preserve">Оценка деятельности поставщика проводится, если это предусмотрено Закупочной </w:t>
      </w:r>
      <w:proofErr w:type="spellStart"/>
      <w:r w:rsidRPr="00A613F5">
        <w:rPr>
          <w:rFonts w:cstheme="minorHAnsi"/>
          <w:sz w:val="24"/>
          <w:szCs w:val="24"/>
        </w:rPr>
        <w:t>категорийной</w:t>
      </w:r>
      <w:proofErr w:type="spellEnd"/>
      <w:r w:rsidRPr="00A613F5">
        <w:rPr>
          <w:rFonts w:cstheme="minorHAnsi"/>
          <w:sz w:val="24"/>
          <w:szCs w:val="24"/>
        </w:rPr>
        <w:t xml:space="preserve"> стратегией</w:t>
      </w:r>
      <w:r w:rsidR="00636CD0" w:rsidRPr="00A613F5">
        <w:rPr>
          <w:rFonts w:cstheme="minorHAnsi"/>
          <w:sz w:val="24"/>
          <w:szCs w:val="24"/>
        </w:rPr>
        <w:t>,</w:t>
      </w:r>
      <w:r w:rsidRPr="00A613F5">
        <w:rPr>
          <w:rFonts w:cstheme="minorHAnsi"/>
          <w:sz w:val="24"/>
          <w:szCs w:val="24"/>
        </w:rPr>
        <w:t xml:space="preserve"> для развития компетенций поставщик</w:t>
      </w:r>
      <w:r w:rsidR="00636CD0" w:rsidRPr="00A613F5">
        <w:rPr>
          <w:rFonts w:cstheme="minorHAnsi"/>
          <w:sz w:val="24"/>
          <w:szCs w:val="24"/>
        </w:rPr>
        <w:t>а</w:t>
      </w:r>
      <w:r w:rsidRPr="00A613F5">
        <w:rPr>
          <w:rFonts w:cstheme="minorHAnsi"/>
          <w:sz w:val="24"/>
          <w:szCs w:val="24"/>
        </w:rPr>
        <w:t>.</w:t>
      </w:r>
    </w:p>
    <w:p w14:paraId="6D15E54B" w14:textId="77777777" w:rsidR="00D86786" w:rsidRPr="00A613F5" w:rsidRDefault="00D86786" w:rsidP="00B13678">
      <w:pPr>
        <w:numPr>
          <w:ilvl w:val="0"/>
          <w:numId w:val="59"/>
        </w:numPr>
        <w:tabs>
          <w:tab w:val="left" w:pos="709"/>
        </w:tabs>
        <w:spacing w:after="0" w:line="240" w:lineRule="auto"/>
        <w:ind w:left="0" w:right="-23" w:firstLine="426"/>
        <w:jc w:val="both"/>
        <w:rPr>
          <w:rFonts w:cstheme="minorHAnsi"/>
          <w:sz w:val="24"/>
          <w:szCs w:val="24"/>
        </w:rPr>
      </w:pPr>
      <w:r w:rsidRPr="00A613F5">
        <w:rPr>
          <w:rFonts w:cstheme="minorHAnsi"/>
          <w:sz w:val="24"/>
          <w:szCs w:val="24"/>
        </w:rPr>
        <w:t xml:space="preserve"> Цикл управления эффективностью деятельности поставщика делится на следующие стадии:</w:t>
      </w:r>
    </w:p>
    <w:p w14:paraId="7C0A69A7" w14:textId="77777777" w:rsidR="00D86786" w:rsidRPr="00A613F5" w:rsidRDefault="007B4F06" w:rsidP="00B13678">
      <w:pPr>
        <w:numPr>
          <w:ilvl w:val="0"/>
          <w:numId w:val="61"/>
        </w:numPr>
        <w:tabs>
          <w:tab w:val="left" w:pos="709"/>
        </w:tabs>
        <w:spacing w:after="0"/>
        <w:ind w:left="0" w:right="-23" w:firstLine="426"/>
        <w:contextualSpacing/>
        <w:jc w:val="both"/>
        <w:rPr>
          <w:rFonts w:cstheme="minorHAnsi"/>
          <w:sz w:val="24"/>
          <w:szCs w:val="24"/>
        </w:rPr>
      </w:pPr>
      <w:r w:rsidRPr="00A613F5">
        <w:rPr>
          <w:rFonts w:cstheme="minorHAnsi"/>
          <w:sz w:val="24"/>
          <w:szCs w:val="24"/>
        </w:rPr>
        <w:t>оп</w:t>
      </w:r>
      <w:r w:rsidR="00D86786" w:rsidRPr="00A613F5">
        <w:rPr>
          <w:rFonts w:cstheme="minorHAnsi"/>
          <w:sz w:val="24"/>
          <w:szCs w:val="24"/>
        </w:rPr>
        <w:t>ределение ключевых показателей эффективности деятельности поставщиков и их пороговых и целевых значений (критерии должны быть измеримые и объективные);</w:t>
      </w:r>
    </w:p>
    <w:p w14:paraId="36841757" w14:textId="77777777" w:rsidR="00D86786" w:rsidRPr="00A613F5" w:rsidRDefault="007B4F06" w:rsidP="00B13678">
      <w:pPr>
        <w:numPr>
          <w:ilvl w:val="0"/>
          <w:numId w:val="61"/>
        </w:numPr>
        <w:tabs>
          <w:tab w:val="left" w:pos="709"/>
        </w:tabs>
        <w:spacing w:after="0"/>
        <w:ind w:left="0" w:right="-23" w:firstLine="426"/>
        <w:contextualSpacing/>
        <w:jc w:val="both"/>
        <w:rPr>
          <w:rFonts w:cstheme="minorHAnsi"/>
          <w:sz w:val="24"/>
          <w:szCs w:val="24"/>
        </w:rPr>
      </w:pPr>
      <w:r w:rsidRPr="00A613F5">
        <w:rPr>
          <w:rFonts w:cstheme="minorHAnsi"/>
          <w:sz w:val="24"/>
          <w:szCs w:val="24"/>
        </w:rPr>
        <w:t>фо</w:t>
      </w:r>
      <w:r w:rsidR="00D86786" w:rsidRPr="00A613F5">
        <w:rPr>
          <w:rFonts w:cstheme="minorHAnsi"/>
          <w:sz w:val="24"/>
          <w:szCs w:val="24"/>
        </w:rPr>
        <w:t xml:space="preserve">рмирование </w:t>
      </w:r>
      <w:r w:rsidR="00636CD0" w:rsidRPr="00A613F5">
        <w:rPr>
          <w:rFonts w:cstheme="minorHAnsi"/>
          <w:sz w:val="24"/>
          <w:szCs w:val="24"/>
        </w:rPr>
        <w:t>г</w:t>
      </w:r>
      <w:r w:rsidR="00D86786" w:rsidRPr="00A613F5">
        <w:rPr>
          <w:rFonts w:cstheme="minorHAnsi"/>
          <w:sz w:val="24"/>
          <w:szCs w:val="24"/>
        </w:rPr>
        <w:t>руппы управления договором с участием Заказчика и представителей поставщиков;</w:t>
      </w:r>
    </w:p>
    <w:p w14:paraId="04803F33" w14:textId="77777777" w:rsidR="00D86786" w:rsidRPr="00A613F5" w:rsidRDefault="007B4F06" w:rsidP="00B13678">
      <w:pPr>
        <w:numPr>
          <w:ilvl w:val="0"/>
          <w:numId w:val="61"/>
        </w:numPr>
        <w:tabs>
          <w:tab w:val="left" w:pos="709"/>
        </w:tabs>
        <w:spacing w:after="0"/>
        <w:ind w:left="0" w:right="-23" w:firstLine="426"/>
        <w:contextualSpacing/>
        <w:jc w:val="both"/>
        <w:rPr>
          <w:rFonts w:cstheme="minorHAnsi"/>
          <w:sz w:val="24"/>
          <w:szCs w:val="24"/>
        </w:rPr>
      </w:pPr>
      <w:r w:rsidRPr="00A613F5">
        <w:rPr>
          <w:rFonts w:cstheme="minorHAnsi"/>
          <w:sz w:val="24"/>
          <w:szCs w:val="24"/>
        </w:rPr>
        <w:t>пе</w:t>
      </w:r>
      <w:r w:rsidR="00D86786" w:rsidRPr="00A613F5">
        <w:rPr>
          <w:rFonts w:cstheme="minorHAnsi"/>
          <w:sz w:val="24"/>
          <w:szCs w:val="24"/>
        </w:rPr>
        <w:t>риодический контроль и мониторинг фактических ключевых показателей эффективности;</w:t>
      </w:r>
    </w:p>
    <w:p w14:paraId="47052BCB" w14:textId="77777777" w:rsidR="00D86786" w:rsidRPr="00A613F5" w:rsidRDefault="007B4F06" w:rsidP="00B13678">
      <w:pPr>
        <w:numPr>
          <w:ilvl w:val="0"/>
          <w:numId w:val="61"/>
        </w:numPr>
        <w:tabs>
          <w:tab w:val="left" w:pos="709"/>
        </w:tabs>
        <w:spacing w:after="0"/>
        <w:ind w:left="0" w:right="-23" w:firstLine="426"/>
        <w:contextualSpacing/>
        <w:jc w:val="both"/>
        <w:rPr>
          <w:rFonts w:cstheme="minorHAnsi"/>
          <w:sz w:val="24"/>
          <w:szCs w:val="24"/>
        </w:rPr>
      </w:pPr>
      <w:r w:rsidRPr="00A613F5">
        <w:rPr>
          <w:rFonts w:cstheme="minorHAnsi"/>
          <w:sz w:val="24"/>
          <w:szCs w:val="24"/>
        </w:rPr>
        <w:t>ан</w:t>
      </w:r>
      <w:r w:rsidR="00D86786" w:rsidRPr="00A613F5">
        <w:rPr>
          <w:rFonts w:cstheme="minorHAnsi"/>
          <w:sz w:val="24"/>
          <w:szCs w:val="24"/>
        </w:rPr>
        <w:t xml:space="preserve">ализ </w:t>
      </w:r>
      <w:r w:rsidR="00636CD0" w:rsidRPr="00A613F5">
        <w:rPr>
          <w:rFonts w:cstheme="minorHAnsi"/>
          <w:sz w:val="24"/>
          <w:szCs w:val="24"/>
        </w:rPr>
        <w:t>г</w:t>
      </w:r>
      <w:r w:rsidR="00D86786" w:rsidRPr="00A613F5">
        <w:rPr>
          <w:rFonts w:cstheme="minorHAnsi"/>
          <w:sz w:val="24"/>
          <w:szCs w:val="24"/>
        </w:rPr>
        <w:t xml:space="preserve">руппой управления </w:t>
      </w:r>
      <w:proofErr w:type="gramStart"/>
      <w:r w:rsidR="00D86786" w:rsidRPr="00A613F5">
        <w:rPr>
          <w:rFonts w:cstheme="minorHAnsi"/>
          <w:sz w:val="24"/>
          <w:szCs w:val="24"/>
        </w:rPr>
        <w:t>договоров причин невыполнения пороговых значений ключевых показателей эффективности</w:t>
      </w:r>
      <w:proofErr w:type="gramEnd"/>
      <w:r w:rsidR="00D86786" w:rsidRPr="00A613F5">
        <w:rPr>
          <w:rFonts w:cstheme="minorHAnsi"/>
          <w:sz w:val="24"/>
          <w:szCs w:val="24"/>
        </w:rPr>
        <w:t xml:space="preserve"> и разработка плана корректирующих мероприятий;</w:t>
      </w:r>
    </w:p>
    <w:p w14:paraId="2C6DE14A" w14:textId="77777777" w:rsidR="00D86786" w:rsidRPr="00A613F5" w:rsidRDefault="007B4F06" w:rsidP="00B13678">
      <w:pPr>
        <w:numPr>
          <w:ilvl w:val="0"/>
          <w:numId w:val="61"/>
        </w:numPr>
        <w:tabs>
          <w:tab w:val="left" w:pos="709"/>
        </w:tabs>
        <w:spacing w:after="0"/>
        <w:ind w:left="0" w:right="-23" w:firstLine="426"/>
        <w:contextualSpacing/>
        <w:jc w:val="both"/>
        <w:rPr>
          <w:rFonts w:cstheme="minorHAnsi"/>
          <w:sz w:val="24"/>
          <w:szCs w:val="24"/>
        </w:rPr>
      </w:pPr>
      <w:r w:rsidRPr="00A613F5">
        <w:rPr>
          <w:rFonts w:cstheme="minorHAnsi"/>
          <w:sz w:val="24"/>
          <w:szCs w:val="24"/>
        </w:rPr>
        <w:t>мо</w:t>
      </w:r>
      <w:r w:rsidR="00D86786" w:rsidRPr="00A613F5">
        <w:rPr>
          <w:rFonts w:cstheme="minorHAnsi"/>
          <w:sz w:val="24"/>
          <w:szCs w:val="24"/>
        </w:rPr>
        <w:t>ниторинг исполнения плана корректирующих мероприятий;</w:t>
      </w:r>
    </w:p>
    <w:p w14:paraId="0E68A5DC" w14:textId="77777777" w:rsidR="00D86786" w:rsidRPr="00A613F5" w:rsidRDefault="007B4F06" w:rsidP="00B13678">
      <w:pPr>
        <w:numPr>
          <w:ilvl w:val="0"/>
          <w:numId w:val="61"/>
        </w:numPr>
        <w:tabs>
          <w:tab w:val="left" w:pos="709"/>
        </w:tabs>
        <w:spacing w:after="0"/>
        <w:ind w:left="0" w:right="-23" w:firstLine="426"/>
        <w:contextualSpacing/>
        <w:jc w:val="both"/>
        <w:rPr>
          <w:rFonts w:cstheme="minorHAnsi"/>
          <w:sz w:val="24"/>
          <w:szCs w:val="24"/>
        </w:rPr>
      </w:pPr>
      <w:r w:rsidRPr="00A613F5">
        <w:rPr>
          <w:rFonts w:cstheme="minorHAnsi"/>
          <w:sz w:val="24"/>
          <w:szCs w:val="24"/>
        </w:rPr>
        <w:t>ре</w:t>
      </w:r>
      <w:r w:rsidR="00D86786" w:rsidRPr="00A613F5">
        <w:rPr>
          <w:rFonts w:cstheme="minorHAnsi"/>
          <w:sz w:val="24"/>
          <w:szCs w:val="24"/>
        </w:rPr>
        <w:t>ализация механизмов стимулирования поставщиков по результатам оценки эффективности деятельности поставщиков;</w:t>
      </w:r>
    </w:p>
    <w:p w14:paraId="5FAF9175" w14:textId="77777777" w:rsidR="00D86786" w:rsidRPr="00A613F5" w:rsidRDefault="00D86786" w:rsidP="00D86786">
      <w:pPr>
        <w:tabs>
          <w:tab w:val="left" w:pos="709"/>
        </w:tabs>
        <w:spacing w:after="0" w:line="240" w:lineRule="auto"/>
        <w:ind w:right="-23" w:firstLine="425"/>
        <w:jc w:val="both"/>
        <w:rPr>
          <w:rFonts w:cstheme="minorHAnsi"/>
          <w:sz w:val="24"/>
          <w:szCs w:val="24"/>
        </w:rPr>
      </w:pPr>
      <w:r w:rsidRPr="00A613F5">
        <w:rPr>
          <w:rFonts w:cstheme="minorHAnsi"/>
          <w:sz w:val="24"/>
          <w:szCs w:val="24"/>
        </w:rPr>
        <w:t>Ключевые показатели эффективности деятельности потенциальных поставщиков</w:t>
      </w:r>
      <w:r w:rsidR="00636CD0" w:rsidRPr="00A613F5">
        <w:rPr>
          <w:rFonts w:cstheme="minorHAnsi"/>
          <w:sz w:val="24"/>
          <w:szCs w:val="24"/>
        </w:rPr>
        <w:t xml:space="preserve"> (поставщиков)</w:t>
      </w:r>
      <w:r w:rsidRPr="00A613F5">
        <w:rPr>
          <w:rFonts w:cstheme="minorHAnsi"/>
          <w:sz w:val="24"/>
          <w:szCs w:val="24"/>
        </w:rPr>
        <w:t xml:space="preserve"> </w:t>
      </w:r>
      <w:proofErr w:type="gramStart"/>
      <w:r w:rsidRPr="00A613F5">
        <w:rPr>
          <w:rFonts w:cstheme="minorHAnsi"/>
          <w:sz w:val="24"/>
          <w:szCs w:val="24"/>
        </w:rPr>
        <w:t xml:space="preserve">разрабатывают Закупочные </w:t>
      </w:r>
      <w:proofErr w:type="spellStart"/>
      <w:r w:rsidRPr="00A613F5">
        <w:rPr>
          <w:rFonts w:cstheme="minorHAnsi"/>
          <w:sz w:val="24"/>
          <w:szCs w:val="24"/>
        </w:rPr>
        <w:t>категорийные</w:t>
      </w:r>
      <w:proofErr w:type="spellEnd"/>
      <w:r w:rsidRPr="00A613F5">
        <w:rPr>
          <w:rFonts w:cstheme="minorHAnsi"/>
          <w:sz w:val="24"/>
          <w:szCs w:val="24"/>
        </w:rPr>
        <w:t xml:space="preserve"> группы и утверждают</w:t>
      </w:r>
      <w:proofErr w:type="gramEnd"/>
      <w:r w:rsidRPr="00A613F5">
        <w:rPr>
          <w:rFonts w:cstheme="minorHAnsi"/>
          <w:sz w:val="24"/>
          <w:szCs w:val="24"/>
        </w:rPr>
        <w:t xml:space="preserve"> в составе Закупочной </w:t>
      </w:r>
      <w:proofErr w:type="spellStart"/>
      <w:r w:rsidRPr="00A613F5">
        <w:rPr>
          <w:rFonts w:cstheme="minorHAnsi"/>
          <w:sz w:val="24"/>
          <w:szCs w:val="24"/>
        </w:rPr>
        <w:t>категорийной</w:t>
      </w:r>
      <w:proofErr w:type="spellEnd"/>
      <w:r w:rsidRPr="00A613F5">
        <w:rPr>
          <w:rFonts w:cstheme="minorHAnsi"/>
          <w:sz w:val="24"/>
          <w:szCs w:val="24"/>
        </w:rPr>
        <w:t xml:space="preserve"> стратегии.</w:t>
      </w:r>
    </w:p>
    <w:p w14:paraId="6D6C199B" w14:textId="77777777" w:rsidR="00D86786" w:rsidRPr="00A613F5" w:rsidRDefault="00D86786" w:rsidP="00B13678">
      <w:pPr>
        <w:numPr>
          <w:ilvl w:val="0"/>
          <w:numId w:val="59"/>
        </w:numPr>
        <w:tabs>
          <w:tab w:val="left" w:pos="709"/>
        </w:tabs>
        <w:spacing w:after="0" w:line="240" w:lineRule="auto"/>
        <w:ind w:left="0" w:right="-23" w:firstLine="426"/>
        <w:jc w:val="both"/>
        <w:rPr>
          <w:rFonts w:cstheme="minorHAnsi"/>
          <w:sz w:val="24"/>
          <w:szCs w:val="24"/>
        </w:rPr>
      </w:pPr>
      <w:r w:rsidRPr="00A613F5">
        <w:rPr>
          <w:rFonts w:cstheme="minorHAnsi"/>
          <w:sz w:val="24"/>
          <w:szCs w:val="24"/>
        </w:rPr>
        <w:t xml:space="preserve">Ключевые показатели эффективности должны быть измеримыми и объективными. </w:t>
      </w:r>
    </w:p>
    <w:p w14:paraId="671F42EC" w14:textId="77777777" w:rsidR="00D86786" w:rsidRPr="00A613F5" w:rsidRDefault="00D86786" w:rsidP="00B13678">
      <w:pPr>
        <w:numPr>
          <w:ilvl w:val="0"/>
          <w:numId w:val="59"/>
        </w:numPr>
        <w:tabs>
          <w:tab w:val="left" w:pos="709"/>
        </w:tabs>
        <w:spacing w:after="0" w:line="240" w:lineRule="auto"/>
        <w:ind w:left="0" w:right="-23" w:firstLine="426"/>
        <w:jc w:val="both"/>
        <w:rPr>
          <w:rFonts w:cstheme="minorHAnsi"/>
          <w:sz w:val="24"/>
          <w:szCs w:val="24"/>
        </w:rPr>
      </w:pPr>
      <w:r w:rsidRPr="00A613F5">
        <w:rPr>
          <w:rFonts w:cstheme="minorHAnsi"/>
          <w:sz w:val="24"/>
          <w:szCs w:val="24"/>
        </w:rPr>
        <w:t xml:space="preserve">План корректирующих действий по приведению в соответствие деятельности поставщика по достижению ключевых показателей эффективности (если необходимо) не является предметом нового договора. </w:t>
      </w:r>
    </w:p>
    <w:p w14:paraId="35573C10" w14:textId="77777777" w:rsidR="00D86786" w:rsidRPr="00A613F5" w:rsidRDefault="00D86786" w:rsidP="00B13678">
      <w:pPr>
        <w:numPr>
          <w:ilvl w:val="0"/>
          <w:numId w:val="59"/>
        </w:numPr>
        <w:tabs>
          <w:tab w:val="left" w:pos="709"/>
        </w:tabs>
        <w:spacing w:after="0" w:line="240" w:lineRule="auto"/>
        <w:ind w:left="0" w:right="-23" w:firstLine="426"/>
        <w:jc w:val="both"/>
        <w:rPr>
          <w:rFonts w:cstheme="minorHAnsi"/>
          <w:sz w:val="24"/>
          <w:szCs w:val="24"/>
        </w:rPr>
      </w:pPr>
      <w:r w:rsidRPr="00A613F5">
        <w:rPr>
          <w:rFonts w:cstheme="minorHAnsi"/>
          <w:sz w:val="24"/>
          <w:szCs w:val="24"/>
        </w:rPr>
        <w:lastRenderedPageBreak/>
        <w:t xml:space="preserve">Информация о применении к поставщику системы управления эффективностью деятельности поставщика, пороговые и целевые значения должны публиковаться в составе </w:t>
      </w:r>
      <w:r w:rsidR="00636CD0" w:rsidRPr="00A613F5">
        <w:rPr>
          <w:rFonts w:cstheme="minorHAnsi"/>
          <w:sz w:val="24"/>
          <w:szCs w:val="24"/>
        </w:rPr>
        <w:t xml:space="preserve">закупочной </w:t>
      </w:r>
      <w:r w:rsidRPr="00A613F5">
        <w:rPr>
          <w:rFonts w:cstheme="minorHAnsi"/>
          <w:sz w:val="24"/>
          <w:szCs w:val="24"/>
        </w:rPr>
        <w:t>документации, как часть проекта договора о закупках.</w:t>
      </w:r>
    </w:p>
    <w:p w14:paraId="6EA813F7" w14:textId="77777777" w:rsidR="00D86786" w:rsidRPr="00A613F5" w:rsidRDefault="00D86786" w:rsidP="00B13678">
      <w:pPr>
        <w:numPr>
          <w:ilvl w:val="0"/>
          <w:numId w:val="59"/>
        </w:numPr>
        <w:tabs>
          <w:tab w:val="left" w:pos="709"/>
        </w:tabs>
        <w:spacing w:after="0" w:line="240" w:lineRule="auto"/>
        <w:ind w:left="0" w:right="-23" w:firstLine="426"/>
        <w:jc w:val="both"/>
        <w:rPr>
          <w:rFonts w:cstheme="minorHAnsi"/>
          <w:sz w:val="24"/>
          <w:szCs w:val="24"/>
        </w:rPr>
      </w:pPr>
      <w:r w:rsidRPr="00A613F5">
        <w:rPr>
          <w:rFonts w:cstheme="minorHAnsi"/>
          <w:sz w:val="24"/>
          <w:szCs w:val="24"/>
        </w:rPr>
        <w:t xml:space="preserve">Разработанный и согласованный план корректирующих мероприятий </w:t>
      </w:r>
      <w:proofErr w:type="gramStart"/>
      <w:r w:rsidRPr="00A613F5">
        <w:rPr>
          <w:rFonts w:cstheme="minorHAnsi"/>
          <w:sz w:val="24"/>
          <w:szCs w:val="24"/>
        </w:rPr>
        <w:t>оформляется приложением к договору о закупках и является</w:t>
      </w:r>
      <w:proofErr w:type="gramEnd"/>
      <w:r w:rsidRPr="00A613F5">
        <w:rPr>
          <w:rFonts w:cstheme="minorHAnsi"/>
          <w:sz w:val="24"/>
          <w:szCs w:val="24"/>
        </w:rPr>
        <w:t xml:space="preserve"> существенным условием договора о закупках.</w:t>
      </w:r>
    </w:p>
    <w:p w14:paraId="4112E8FC" w14:textId="77777777" w:rsidR="00D644A3" w:rsidRPr="00A613F5" w:rsidRDefault="00810209" w:rsidP="00235B51">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52" w:name="_Toc454785996"/>
      <w:bookmarkStart w:id="253" w:name="_Toc454862788"/>
      <w:bookmarkStart w:id="254" w:name="_Toc461034634"/>
      <w:bookmarkStart w:id="255" w:name="_Toc28603144"/>
      <w:r w:rsidRPr="00A613F5">
        <w:rPr>
          <w:rFonts w:asciiTheme="minorHAnsi" w:hAnsiTheme="minorHAnsi" w:cstheme="minorHAnsi"/>
          <w:lang w:val="ru-RU"/>
        </w:rPr>
        <w:t>Стандартизация договоров</w:t>
      </w:r>
      <w:bookmarkEnd w:id="252"/>
      <w:bookmarkEnd w:id="253"/>
      <w:bookmarkEnd w:id="254"/>
      <w:bookmarkEnd w:id="255"/>
    </w:p>
    <w:p w14:paraId="0D80E7F0" w14:textId="77777777" w:rsidR="00D644A3" w:rsidRPr="00A613F5" w:rsidRDefault="00D644A3" w:rsidP="00B13678">
      <w:pPr>
        <w:pStyle w:val="af8"/>
        <w:widowControl w:val="0"/>
        <w:numPr>
          <w:ilvl w:val="0"/>
          <w:numId w:val="57"/>
        </w:numPr>
        <w:tabs>
          <w:tab w:val="left" w:pos="709"/>
        </w:tabs>
        <w:spacing w:after="0"/>
        <w:ind w:left="0" w:right="-23" w:firstLine="426"/>
        <w:contextualSpacing w:val="0"/>
        <w:jc w:val="both"/>
        <w:rPr>
          <w:rFonts w:eastAsia="Arial" w:cstheme="minorHAnsi"/>
          <w:sz w:val="24"/>
          <w:szCs w:val="24"/>
        </w:rPr>
      </w:pPr>
      <w:r w:rsidRPr="00A613F5">
        <w:rPr>
          <w:rFonts w:eastAsia="Arial" w:cstheme="minorHAnsi"/>
          <w:sz w:val="24"/>
          <w:szCs w:val="24"/>
        </w:rPr>
        <w:t>С целью повышения прозрачности и открытости процесса закупок может применяться механизм стандартизации договоров о закупках. Типовые договоры о закупках разрабатываются с учетом принятой деловой практики в соответствующих отраслях.</w:t>
      </w:r>
    </w:p>
    <w:p w14:paraId="254E943E" w14:textId="77777777" w:rsidR="00D644A3" w:rsidRPr="00A613F5" w:rsidRDefault="00D644A3" w:rsidP="00B13678">
      <w:pPr>
        <w:pStyle w:val="af8"/>
        <w:widowControl w:val="0"/>
        <w:numPr>
          <w:ilvl w:val="0"/>
          <w:numId w:val="57"/>
        </w:numPr>
        <w:tabs>
          <w:tab w:val="left" w:pos="709"/>
        </w:tabs>
        <w:spacing w:after="0"/>
        <w:ind w:left="0" w:right="-23" w:firstLine="426"/>
        <w:contextualSpacing w:val="0"/>
        <w:jc w:val="both"/>
        <w:rPr>
          <w:rFonts w:eastAsia="Arial" w:cstheme="minorHAnsi"/>
          <w:sz w:val="24"/>
          <w:szCs w:val="24"/>
        </w:rPr>
      </w:pPr>
      <w:r w:rsidRPr="00A613F5">
        <w:rPr>
          <w:rFonts w:eastAsia="Arial" w:cstheme="minorHAnsi"/>
          <w:sz w:val="24"/>
          <w:szCs w:val="24"/>
        </w:rPr>
        <w:t>Преимуществами применения типовых договоров о закупках являются:</w:t>
      </w:r>
    </w:p>
    <w:p w14:paraId="5299CEE3" w14:textId="77777777" w:rsidR="00D644A3" w:rsidRPr="00A613F5" w:rsidRDefault="00C22EB3" w:rsidP="00B13678">
      <w:pPr>
        <w:pStyle w:val="af8"/>
        <w:widowControl w:val="0"/>
        <w:numPr>
          <w:ilvl w:val="0"/>
          <w:numId w:val="60"/>
        </w:numPr>
        <w:tabs>
          <w:tab w:val="left" w:pos="709"/>
          <w:tab w:val="left" w:pos="993"/>
        </w:tabs>
        <w:spacing w:after="0"/>
        <w:ind w:left="0" w:right="-23" w:firstLine="426"/>
        <w:contextualSpacing w:val="0"/>
        <w:jc w:val="both"/>
        <w:rPr>
          <w:rFonts w:eastAsia="Arial" w:cstheme="minorHAnsi"/>
          <w:sz w:val="24"/>
          <w:szCs w:val="24"/>
        </w:rPr>
      </w:pPr>
      <w:proofErr w:type="gramStart"/>
      <w:r w:rsidRPr="00A613F5">
        <w:rPr>
          <w:rFonts w:eastAsia="Arial" w:cstheme="minorHAnsi"/>
          <w:sz w:val="24"/>
          <w:szCs w:val="24"/>
        </w:rPr>
        <w:t>с</w:t>
      </w:r>
      <w:r w:rsidR="00D644A3" w:rsidRPr="00A613F5">
        <w:rPr>
          <w:rFonts w:eastAsia="Arial" w:cstheme="minorHAnsi"/>
          <w:sz w:val="24"/>
          <w:szCs w:val="24"/>
        </w:rPr>
        <w:t>окращение количества согласующих договор о закупках;</w:t>
      </w:r>
      <w:proofErr w:type="gramEnd"/>
    </w:p>
    <w:p w14:paraId="71A2B56D" w14:textId="77777777" w:rsidR="00D644A3" w:rsidRPr="00A613F5" w:rsidRDefault="00C22EB3" w:rsidP="00B13678">
      <w:pPr>
        <w:pStyle w:val="af8"/>
        <w:widowControl w:val="0"/>
        <w:numPr>
          <w:ilvl w:val="0"/>
          <w:numId w:val="60"/>
        </w:numPr>
        <w:tabs>
          <w:tab w:val="left" w:pos="709"/>
        </w:tabs>
        <w:spacing w:after="0"/>
        <w:ind w:left="0" w:right="-23" w:firstLine="426"/>
        <w:contextualSpacing w:val="0"/>
        <w:jc w:val="both"/>
        <w:rPr>
          <w:rFonts w:eastAsia="Arial" w:cstheme="minorHAnsi"/>
          <w:sz w:val="24"/>
          <w:szCs w:val="24"/>
        </w:rPr>
      </w:pPr>
      <w:r w:rsidRPr="00A613F5">
        <w:rPr>
          <w:rFonts w:eastAsia="Arial" w:cstheme="minorHAnsi"/>
          <w:sz w:val="24"/>
          <w:szCs w:val="24"/>
        </w:rPr>
        <w:t>у</w:t>
      </w:r>
      <w:r w:rsidR="00D644A3" w:rsidRPr="00A613F5">
        <w:rPr>
          <w:rFonts w:eastAsia="Arial" w:cstheme="minorHAnsi"/>
          <w:sz w:val="24"/>
          <w:szCs w:val="24"/>
        </w:rPr>
        <w:t>скорение процесса согласования договоров о закупках.</w:t>
      </w:r>
    </w:p>
    <w:p w14:paraId="0A170412" w14:textId="77777777" w:rsidR="00D644A3" w:rsidRPr="00A613F5" w:rsidRDefault="00D644A3" w:rsidP="00B13678">
      <w:pPr>
        <w:pStyle w:val="af8"/>
        <w:widowControl w:val="0"/>
        <w:numPr>
          <w:ilvl w:val="0"/>
          <w:numId w:val="57"/>
        </w:numPr>
        <w:tabs>
          <w:tab w:val="left" w:pos="709"/>
        </w:tabs>
        <w:spacing w:after="0"/>
        <w:ind w:left="0" w:right="-23" w:firstLine="426"/>
        <w:contextualSpacing w:val="0"/>
        <w:jc w:val="both"/>
        <w:rPr>
          <w:rFonts w:eastAsia="Arial" w:cstheme="minorHAnsi"/>
          <w:color w:val="000000"/>
          <w:sz w:val="24"/>
          <w:szCs w:val="24"/>
        </w:rPr>
      </w:pPr>
      <w:r w:rsidRPr="00A613F5">
        <w:rPr>
          <w:rFonts w:eastAsia="Arial" w:cstheme="minorHAnsi"/>
          <w:sz w:val="24"/>
          <w:szCs w:val="24"/>
        </w:rPr>
        <w:t xml:space="preserve">Типовые договоры о закупках в установленном порядке направляются в базу типовых договоров </w:t>
      </w:r>
      <w:r w:rsidR="00C22EB3" w:rsidRPr="00A613F5">
        <w:rPr>
          <w:rFonts w:eastAsia="Arial" w:cstheme="minorHAnsi"/>
          <w:sz w:val="24"/>
          <w:szCs w:val="24"/>
        </w:rPr>
        <w:t>Системы</w:t>
      </w:r>
      <w:r w:rsidRPr="00A613F5">
        <w:rPr>
          <w:rFonts w:eastAsia="Arial" w:cstheme="minorHAnsi"/>
          <w:color w:val="000000"/>
          <w:sz w:val="24"/>
          <w:szCs w:val="24"/>
        </w:rPr>
        <w:t>.</w:t>
      </w:r>
    </w:p>
    <w:p w14:paraId="3003E88D" w14:textId="77777777" w:rsidR="003A6F1F" w:rsidRPr="00A613F5" w:rsidRDefault="003A6F1F" w:rsidP="00044F6D">
      <w:pPr>
        <w:pStyle w:val="31"/>
        <w:numPr>
          <w:ilvl w:val="0"/>
          <w:numId w:val="55"/>
        </w:numPr>
        <w:tabs>
          <w:tab w:val="clear" w:pos="567"/>
          <w:tab w:val="left" w:pos="709"/>
        </w:tabs>
        <w:ind w:left="0" w:right="-23" w:firstLine="0"/>
        <w:jc w:val="left"/>
        <w:rPr>
          <w:rFonts w:asciiTheme="minorHAnsi" w:hAnsiTheme="minorHAnsi" w:cstheme="minorHAnsi"/>
          <w:lang w:val="ru-RU"/>
        </w:rPr>
      </w:pPr>
      <w:bookmarkStart w:id="256" w:name="_Toc449720613"/>
      <w:bookmarkStart w:id="257" w:name="_Toc449720726"/>
      <w:bookmarkStart w:id="258" w:name="_Toc449720813"/>
      <w:bookmarkStart w:id="259" w:name="_Toc449720884"/>
      <w:bookmarkStart w:id="260" w:name="_Toc449720955"/>
      <w:bookmarkStart w:id="261" w:name="_Toc449721046"/>
      <w:bookmarkStart w:id="262" w:name="_Toc449720614"/>
      <w:bookmarkStart w:id="263" w:name="_Toc449720727"/>
      <w:bookmarkStart w:id="264" w:name="_Toc449720814"/>
      <w:bookmarkStart w:id="265" w:name="_Toc449720885"/>
      <w:bookmarkStart w:id="266" w:name="_Toc449720956"/>
      <w:bookmarkStart w:id="267" w:name="_Toc449721047"/>
      <w:bookmarkStart w:id="268" w:name="_Toc449720619"/>
      <w:bookmarkStart w:id="269" w:name="_Toc449720732"/>
      <w:bookmarkStart w:id="270" w:name="_Toc449720819"/>
      <w:bookmarkStart w:id="271" w:name="_Toc449720890"/>
      <w:bookmarkStart w:id="272" w:name="_Toc449720961"/>
      <w:bookmarkStart w:id="273" w:name="_Toc449721052"/>
      <w:bookmarkStart w:id="274" w:name="_Toc449720620"/>
      <w:bookmarkStart w:id="275" w:name="_Toc449720733"/>
      <w:bookmarkStart w:id="276" w:name="_Toc449720820"/>
      <w:bookmarkStart w:id="277" w:name="_Toc449720891"/>
      <w:bookmarkStart w:id="278" w:name="_Toc449720962"/>
      <w:bookmarkStart w:id="279" w:name="_Toc449721053"/>
      <w:bookmarkStart w:id="280" w:name="_Toc449720622"/>
      <w:bookmarkStart w:id="281" w:name="_Toc449720735"/>
      <w:bookmarkStart w:id="282" w:name="_Toc449720822"/>
      <w:bookmarkStart w:id="283" w:name="_Toc449720893"/>
      <w:bookmarkStart w:id="284" w:name="_Toc449720964"/>
      <w:bookmarkStart w:id="285" w:name="_Toc449721055"/>
      <w:bookmarkStart w:id="286" w:name="_Toc449720625"/>
      <w:bookmarkStart w:id="287" w:name="_Toc449720738"/>
      <w:bookmarkStart w:id="288" w:name="_Toc449720825"/>
      <w:bookmarkStart w:id="289" w:name="_Toc449720896"/>
      <w:bookmarkStart w:id="290" w:name="_Toc449720967"/>
      <w:bookmarkStart w:id="291" w:name="_Toc449721058"/>
      <w:bookmarkStart w:id="292" w:name="_Toc449720634"/>
      <w:bookmarkStart w:id="293" w:name="_Toc449720747"/>
      <w:bookmarkStart w:id="294" w:name="_Toc449720834"/>
      <w:bookmarkStart w:id="295" w:name="_Toc449720905"/>
      <w:bookmarkStart w:id="296" w:name="_Toc449720976"/>
      <w:bookmarkStart w:id="297" w:name="_Toc449721067"/>
      <w:bookmarkStart w:id="298" w:name="_Toc449720641"/>
      <w:bookmarkStart w:id="299" w:name="_Toc449720754"/>
      <w:bookmarkStart w:id="300" w:name="_Toc449720841"/>
      <w:bookmarkStart w:id="301" w:name="_Toc449720912"/>
      <w:bookmarkStart w:id="302" w:name="_Toc449720983"/>
      <w:bookmarkStart w:id="303" w:name="_Toc449721074"/>
      <w:bookmarkStart w:id="304" w:name="_Toc449720642"/>
      <w:bookmarkStart w:id="305" w:name="_Toc449720755"/>
      <w:bookmarkStart w:id="306" w:name="_Toc449720842"/>
      <w:bookmarkStart w:id="307" w:name="_Toc449720913"/>
      <w:bookmarkStart w:id="308" w:name="_Toc449720984"/>
      <w:bookmarkStart w:id="309" w:name="_Toc449721075"/>
      <w:bookmarkStart w:id="310" w:name="_Toc449720655"/>
      <w:bookmarkStart w:id="311" w:name="_Toc449720768"/>
      <w:bookmarkStart w:id="312" w:name="_Toc449720855"/>
      <w:bookmarkStart w:id="313" w:name="_Toc449720926"/>
      <w:bookmarkStart w:id="314" w:name="_Toc449720997"/>
      <w:bookmarkStart w:id="315" w:name="_Toc449721088"/>
      <w:bookmarkStart w:id="316" w:name="_Toc449720656"/>
      <w:bookmarkStart w:id="317" w:name="_Toc449720769"/>
      <w:bookmarkStart w:id="318" w:name="_Toc449720856"/>
      <w:bookmarkStart w:id="319" w:name="_Toc449720927"/>
      <w:bookmarkStart w:id="320" w:name="_Toc449720998"/>
      <w:bookmarkStart w:id="321" w:name="_Toc449721089"/>
      <w:bookmarkStart w:id="322" w:name="_Toc449720657"/>
      <w:bookmarkStart w:id="323" w:name="_Toc449720770"/>
      <w:bookmarkStart w:id="324" w:name="_Toc449720857"/>
      <w:bookmarkStart w:id="325" w:name="_Toc449720928"/>
      <w:bookmarkStart w:id="326" w:name="_Toc449720999"/>
      <w:bookmarkStart w:id="327" w:name="_Toc449721090"/>
      <w:bookmarkStart w:id="328" w:name="_Toc449720659"/>
      <w:bookmarkStart w:id="329" w:name="_Toc449720772"/>
      <w:bookmarkStart w:id="330" w:name="_Toc449720859"/>
      <w:bookmarkStart w:id="331" w:name="_Toc449720930"/>
      <w:bookmarkStart w:id="332" w:name="_Toc449721001"/>
      <w:bookmarkStart w:id="333" w:name="_Toc449721092"/>
      <w:bookmarkStart w:id="334" w:name="_Toc449720661"/>
      <w:bookmarkStart w:id="335" w:name="_Toc449720774"/>
      <w:bookmarkStart w:id="336" w:name="_Toc449720861"/>
      <w:bookmarkStart w:id="337" w:name="_Toc449720932"/>
      <w:bookmarkStart w:id="338" w:name="_Toc449721003"/>
      <w:bookmarkStart w:id="339" w:name="_Toc449721094"/>
      <w:bookmarkStart w:id="340" w:name="_Toc449720662"/>
      <w:bookmarkStart w:id="341" w:name="_Toc449720775"/>
      <w:bookmarkStart w:id="342" w:name="_Toc449720862"/>
      <w:bookmarkStart w:id="343" w:name="_Toc449720933"/>
      <w:bookmarkStart w:id="344" w:name="_Toc449721004"/>
      <w:bookmarkStart w:id="345" w:name="_Toc449721095"/>
      <w:bookmarkStart w:id="346" w:name="_Toc2860314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A613F5">
        <w:rPr>
          <w:rFonts w:asciiTheme="minorHAnsi" w:hAnsiTheme="minorHAnsi" w:cstheme="minorHAnsi"/>
          <w:lang w:val="ru-RU"/>
        </w:rPr>
        <w:t>Закрытие договора о закупках</w:t>
      </w:r>
      <w:bookmarkEnd w:id="346"/>
    </w:p>
    <w:p w14:paraId="20FD440A" w14:textId="77777777" w:rsidR="003A6F1F" w:rsidRPr="00A613F5" w:rsidRDefault="003A6F1F" w:rsidP="00B13678">
      <w:pPr>
        <w:pStyle w:val="31"/>
        <w:numPr>
          <w:ilvl w:val="3"/>
          <w:numId w:val="55"/>
        </w:numPr>
        <w:tabs>
          <w:tab w:val="left" w:pos="709"/>
        </w:tabs>
        <w:spacing w:after="0"/>
        <w:ind w:left="0" w:right="-23" w:firstLine="426"/>
        <w:jc w:val="both"/>
        <w:outlineLvl w:val="9"/>
        <w:rPr>
          <w:rFonts w:cstheme="minorHAnsi"/>
          <w:b w:val="0"/>
          <w:lang w:val="ru-RU"/>
        </w:rPr>
      </w:pPr>
      <w:r w:rsidRPr="00A613F5">
        <w:rPr>
          <w:rFonts w:cstheme="minorHAnsi"/>
          <w:b w:val="0"/>
          <w:lang w:val="ru-RU"/>
        </w:rPr>
        <w:t xml:space="preserve">После выполнения сторонами своих обязательства по договору о закупках Заказчик обязан осуществить закрытие договора путем подписания акта сверки по договору о закупках с </w:t>
      </w:r>
      <w:proofErr w:type="gramStart"/>
      <w:r w:rsidRPr="00A613F5">
        <w:rPr>
          <w:rFonts w:cstheme="minorHAnsi"/>
          <w:b w:val="0"/>
          <w:lang w:val="ru-RU"/>
        </w:rPr>
        <w:t>поставщиком</w:t>
      </w:r>
      <w:proofErr w:type="gramEnd"/>
      <w:r w:rsidRPr="00A613F5">
        <w:rPr>
          <w:rFonts w:cstheme="minorHAnsi"/>
          <w:b w:val="0"/>
          <w:lang w:val="ru-RU"/>
        </w:rPr>
        <w:t xml:space="preserve"> об отсутствии взаимных требований сторон. </w:t>
      </w:r>
    </w:p>
    <w:p w14:paraId="7B88EEFB" w14:textId="77777777" w:rsidR="00AD0F3C" w:rsidRPr="00A613F5" w:rsidRDefault="00AD0F3C" w:rsidP="00AD0F3C">
      <w:pPr>
        <w:pStyle w:val="31"/>
        <w:numPr>
          <w:ilvl w:val="0"/>
          <w:numId w:val="0"/>
        </w:numPr>
        <w:tabs>
          <w:tab w:val="left" w:pos="709"/>
        </w:tabs>
        <w:spacing w:after="0"/>
        <w:ind w:left="426" w:right="-23"/>
        <w:jc w:val="both"/>
        <w:outlineLvl w:val="9"/>
        <w:rPr>
          <w:rFonts w:cstheme="minorHAnsi"/>
          <w:b w:val="0"/>
          <w:lang w:val="ru-RU"/>
        </w:rPr>
      </w:pPr>
    </w:p>
    <w:p w14:paraId="08941D8D" w14:textId="77777777" w:rsidR="001524F5" w:rsidRPr="00A613F5" w:rsidRDefault="001524F5" w:rsidP="0073497D">
      <w:pPr>
        <w:pStyle w:val="af8"/>
        <w:numPr>
          <w:ilvl w:val="0"/>
          <w:numId w:val="68"/>
        </w:numPr>
        <w:tabs>
          <w:tab w:val="left" w:pos="1276"/>
        </w:tabs>
        <w:spacing w:before="120" w:after="240" w:line="240" w:lineRule="auto"/>
        <w:ind w:left="0" w:firstLine="0"/>
        <w:contextualSpacing w:val="0"/>
        <w:jc w:val="center"/>
        <w:outlineLvl w:val="0"/>
        <w:rPr>
          <w:rFonts w:cstheme="minorHAnsi"/>
          <w:b/>
          <w:sz w:val="24"/>
          <w:szCs w:val="24"/>
          <w:lang w:val="kk-KZ"/>
        </w:rPr>
      </w:pPr>
      <w:bookmarkStart w:id="347" w:name="_Toc28603146"/>
      <w:r w:rsidRPr="00A613F5">
        <w:rPr>
          <w:rFonts w:cstheme="minorHAnsi"/>
          <w:b/>
          <w:sz w:val="24"/>
          <w:szCs w:val="24"/>
          <w:lang w:val="kk-KZ"/>
        </w:rPr>
        <w:t>УПРАВЛЕНИЕ ЗАПАСАМИ</w:t>
      </w:r>
      <w:bookmarkEnd w:id="347"/>
    </w:p>
    <w:p w14:paraId="353E6E8F" w14:textId="77777777" w:rsidR="001524F5" w:rsidRPr="00A613F5" w:rsidRDefault="001524F5" w:rsidP="001524F5">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348" w:name="_Toc28603147"/>
      <w:r w:rsidRPr="00A613F5">
        <w:rPr>
          <w:rFonts w:cstheme="minorHAnsi"/>
          <w:b/>
          <w:sz w:val="24"/>
          <w:szCs w:val="24"/>
        </w:rPr>
        <w:t>Управление запасами</w:t>
      </w:r>
      <w:bookmarkEnd w:id="348"/>
    </w:p>
    <w:p w14:paraId="3724309A" w14:textId="77777777" w:rsidR="001524F5" w:rsidRPr="00A613F5" w:rsidRDefault="001524F5" w:rsidP="0073497D">
      <w:pPr>
        <w:pStyle w:val="31"/>
        <w:numPr>
          <w:ilvl w:val="0"/>
          <w:numId w:val="62"/>
        </w:numPr>
        <w:ind w:left="0" w:firstLine="0"/>
        <w:jc w:val="left"/>
        <w:rPr>
          <w:rFonts w:asciiTheme="minorHAnsi" w:hAnsiTheme="minorHAnsi" w:cstheme="minorHAnsi"/>
          <w:color w:val="000000" w:themeColor="text1"/>
          <w:lang w:val="ru-RU"/>
        </w:rPr>
      </w:pPr>
      <w:bookmarkStart w:id="349" w:name="_Toc28603148"/>
      <w:r w:rsidRPr="00A613F5">
        <w:rPr>
          <w:rFonts w:asciiTheme="minorHAnsi" w:hAnsiTheme="minorHAnsi" w:cstheme="minorHAnsi"/>
          <w:color w:val="000000" w:themeColor="text1"/>
          <w:lang w:val="ru-RU"/>
        </w:rPr>
        <w:t>Обеспечение сохранности и учета запасов</w:t>
      </w:r>
      <w:bookmarkEnd w:id="349"/>
    </w:p>
    <w:p w14:paraId="026956D2" w14:textId="77777777" w:rsidR="001524F5" w:rsidRPr="00A613F5" w:rsidRDefault="001524F5" w:rsidP="0073497D">
      <w:pPr>
        <w:pStyle w:val="af8"/>
        <w:numPr>
          <w:ilvl w:val="0"/>
          <w:numId w:val="69"/>
        </w:numPr>
        <w:tabs>
          <w:tab w:val="left" w:pos="426"/>
        </w:tabs>
        <w:spacing w:after="0"/>
        <w:ind w:left="0" w:firstLine="426"/>
        <w:jc w:val="both"/>
        <w:rPr>
          <w:rStyle w:val="ab"/>
          <w:rFonts w:cstheme="minorHAnsi"/>
          <w:b w:val="0"/>
          <w:sz w:val="24"/>
          <w:szCs w:val="24"/>
        </w:rPr>
      </w:pPr>
      <w:r w:rsidRPr="00A613F5">
        <w:rPr>
          <w:rStyle w:val="ab"/>
          <w:rFonts w:cstheme="minorHAnsi"/>
          <w:b w:val="0"/>
          <w:sz w:val="24"/>
          <w:szCs w:val="24"/>
        </w:rPr>
        <w:t>Заказчик обязан создать условия для обеспечения сохранности и учета запасов товаров. Все товары должны хранит</w:t>
      </w:r>
      <w:r w:rsidR="00B74B66" w:rsidRPr="00A613F5">
        <w:rPr>
          <w:rStyle w:val="ab"/>
          <w:rFonts w:cstheme="minorHAnsi"/>
          <w:b w:val="0"/>
          <w:sz w:val="24"/>
          <w:szCs w:val="24"/>
        </w:rPr>
        <w:t>ься на складах в условиях, соответствующих</w:t>
      </w:r>
      <w:r w:rsidRPr="00A613F5">
        <w:rPr>
          <w:rStyle w:val="ab"/>
          <w:rFonts w:cstheme="minorHAnsi"/>
          <w:b w:val="0"/>
          <w:sz w:val="24"/>
          <w:szCs w:val="24"/>
        </w:rPr>
        <w:t xml:space="preserve"> требованиям нормативных документов на товар</w:t>
      </w:r>
      <w:r w:rsidR="00B74B66" w:rsidRPr="00A613F5">
        <w:rPr>
          <w:rStyle w:val="ab"/>
          <w:rFonts w:cstheme="minorHAnsi"/>
          <w:b w:val="0"/>
          <w:sz w:val="24"/>
          <w:szCs w:val="24"/>
        </w:rPr>
        <w:t xml:space="preserve"> и</w:t>
      </w:r>
      <w:r w:rsidRPr="00A613F5">
        <w:rPr>
          <w:rStyle w:val="ab"/>
          <w:rFonts w:cstheme="minorHAnsi"/>
          <w:b w:val="0"/>
          <w:sz w:val="24"/>
          <w:szCs w:val="24"/>
        </w:rPr>
        <w:t xml:space="preserve"> обеспечивающи</w:t>
      </w:r>
      <w:r w:rsidR="00B74B66" w:rsidRPr="00A613F5">
        <w:rPr>
          <w:rStyle w:val="ab"/>
          <w:rFonts w:cstheme="minorHAnsi"/>
          <w:b w:val="0"/>
          <w:sz w:val="24"/>
          <w:szCs w:val="24"/>
        </w:rPr>
        <w:t>х</w:t>
      </w:r>
      <w:r w:rsidRPr="00A613F5">
        <w:rPr>
          <w:rStyle w:val="ab"/>
          <w:rFonts w:cstheme="minorHAnsi"/>
          <w:b w:val="0"/>
          <w:sz w:val="24"/>
          <w:szCs w:val="24"/>
        </w:rPr>
        <w:t xml:space="preserve"> сохранение эксплуатационных свойств товара на период хранения. Склады для хранения товара должны быть оборудованы для обеспечения приемки, хранения и отпуска товаров. Склады могут быть централизованными (для обеспечения множества инициаторов потребности</w:t>
      </w:r>
      <w:r w:rsidR="008A7279" w:rsidRPr="00A613F5">
        <w:rPr>
          <w:rStyle w:val="ab"/>
          <w:rFonts w:cstheme="minorHAnsi"/>
          <w:b w:val="0"/>
          <w:sz w:val="24"/>
          <w:szCs w:val="24"/>
        </w:rPr>
        <w:t>)</w:t>
      </w:r>
      <w:r w:rsidRPr="00A613F5">
        <w:rPr>
          <w:rStyle w:val="ab"/>
          <w:rFonts w:cstheme="minorHAnsi"/>
          <w:b w:val="0"/>
          <w:sz w:val="24"/>
          <w:szCs w:val="24"/>
        </w:rPr>
        <w:t>, децентрализованными (для обеспечения конкретного инициатора потребности), постоянного и временного хранения товаров. Каждый Заказчик самостоятельно определяет структуру складов для своевременного обеспечения, оптимизации затрат, связанных с получением, хранением и отпуском товаров инициатору потребности.</w:t>
      </w:r>
    </w:p>
    <w:p w14:paraId="1E3465B9" w14:textId="77777777" w:rsidR="001524F5" w:rsidRPr="00A613F5" w:rsidRDefault="001524F5" w:rsidP="0073497D">
      <w:pPr>
        <w:pStyle w:val="af8"/>
        <w:numPr>
          <w:ilvl w:val="0"/>
          <w:numId w:val="69"/>
        </w:numPr>
        <w:tabs>
          <w:tab w:val="left" w:pos="709"/>
        </w:tabs>
        <w:spacing w:after="0"/>
        <w:ind w:left="0" w:firstLine="426"/>
        <w:jc w:val="both"/>
        <w:rPr>
          <w:rStyle w:val="ab"/>
          <w:rFonts w:cstheme="minorHAnsi"/>
          <w:b w:val="0"/>
          <w:sz w:val="24"/>
          <w:szCs w:val="24"/>
        </w:rPr>
      </w:pPr>
      <w:r w:rsidRPr="00A613F5">
        <w:rPr>
          <w:rStyle w:val="ab"/>
          <w:rFonts w:cstheme="minorHAnsi"/>
          <w:b w:val="0"/>
          <w:sz w:val="24"/>
          <w:szCs w:val="24"/>
        </w:rPr>
        <w:tab/>
        <w:t xml:space="preserve">Заказчик обязан организовать своевременный учет товаров, </w:t>
      </w:r>
      <w:proofErr w:type="spellStart"/>
      <w:r w:rsidRPr="00A613F5">
        <w:rPr>
          <w:rStyle w:val="ab"/>
          <w:rFonts w:cstheme="minorHAnsi"/>
          <w:b w:val="0"/>
          <w:sz w:val="24"/>
          <w:szCs w:val="24"/>
        </w:rPr>
        <w:t>поступаемых</w:t>
      </w:r>
      <w:proofErr w:type="spellEnd"/>
      <w:r w:rsidRPr="00A613F5">
        <w:rPr>
          <w:rStyle w:val="ab"/>
          <w:rFonts w:cstheme="minorHAnsi"/>
          <w:b w:val="0"/>
          <w:sz w:val="24"/>
          <w:szCs w:val="24"/>
        </w:rPr>
        <w:t xml:space="preserve"> на склады</w:t>
      </w:r>
      <w:r w:rsidR="00B74B66" w:rsidRPr="00A613F5">
        <w:rPr>
          <w:rStyle w:val="ab"/>
          <w:rFonts w:cstheme="minorHAnsi"/>
          <w:b w:val="0"/>
          <w:sz w:val="24"/>
          <w:szCs w:val="24"/>
        </w:rPr>
        <w:t>,</w:t>
      </w:r>
      <w:r w:rsidRPr="00A613F5">
        <w:rPr>
          <w:rStyle w:val="ab"/>
          <w:rFonts w:cstheme="minorHAnsi"/>
          <w:b w:val="0"/>
          <w:sz w:val="24"/>
          <w:szCs w:val="24"/>
        </w:rPr>
        <w:t xml:space="preserve"> с целью обеспечения актуальной информации по остаткам путем разработки соответствующих нормативных документов и внедрения соответствующих процессов, которые должны определять:</w:t>
      </w:r>
    </w:p>
    <w:p w14:paraId="5B2F1CDC" w14:textId="77777777" w:rsidR="001524F5" w:rsidRPr="00A613F5" w:rsidRDefault="00B74B66" w:rsidP="0073497D">
      <w:pPr>
        <w:pStyle w:val="410"/>
        <w:numPr>
          <w:ilvl w:val="0"/>
          <w:numId w:val="70"/>
        </w:numPr>
        <w:spacing w:before="0" w:after="0"/>
        <w:ind w:left="0" w:firstLine="426"/>
        <w:rPr>
          <w:rFonts w:asciiTheme="minorHAnsi" w:hAnsiTheme="minorHAnsi" w:cstheme="minorHAnsi"/>
          <w:color w:val="000000" w:themeColor="text1"/>
        </w:rPr>
      </w:pPr>
      <w:r w:rsidRPr="00A613F5">
        <w:rPr>
          <w:rFonts w:asciiTheme="minorHAnsi" w:hAnsiTheme="minorHAnsi" w:cstheme="minorHAnsi"/>
          <w:color w:val="000000" w:themeColor="text1"/>
        </w:rPr>
        <w:lastRenderedPageBreak/>
        <w:t>п</w:t>
      </w:r>
      <w:r w:rsidR="001524F5" w:rsidRPr="00A613F5">
        <w:rPr>
          <w:rFonts w:asciiTheme="minorHAnsi" w:hAnsiTheme="minorHAnsi" w:cstheme="minorHAnsi"/>
          <w:color w:val="000000" w:themeColor="text1"/>
        </w:rPr>
        <w:t>орядок поступления и хранения товара на склад (места приемки, хранения, маркировку, сроки приемки, взаимодействие при приемке товара по количеству и качеству с другими службами Заказчика, отчетность);</w:t>
      </w:r>
    </w:p>
    <w:p w14:paraId="39730CAC" w14:textId="77777777" w:rsidR="001524F5" w:rsidRPr="00A613F5" w:rsidRDefault="00B74B66" w:rsidP="0073497D">
      <w:pPr>
        <w:pStyle w:val="410"/>
        <w:numPr>
          <w:ilvl w:val="0"/>
          <w:numId w:val="70"/>
        </w:numPr>
        <w:spacing w:before="0" w:after="0"/>
        <w:ind w:left="0" w:firstLine="426"/>
        <w:rPr>
          <w:rFonts w:asciiTheme="minorHAnsi" w:hAnsiTheme="minorHAnsi" w:cstheme="minorHAnsi"/>
          <w:color w:val="000000" w:themeColor="text1"/>
        </w:rPr>
      </w:pPr>
      <w:r w:rsidRPr="00A613F5">
        <w:rPr>
          <w:rFonts w:asciiTheme="minorHAnsi" w:hAnsiTheme="minorHAnsi" w:cstheme="minorHAnsi"/>
          <w:color w:val="000000" w:themeColor="text1"/>
        </w:rPr>
        <w:t>п</w:t>
      </w:r>
      <w:r w:rsidR="001524F5" w:rsidRPr="00A613F5">
        <w:rPr>
          <w:rFonts w:asciiTheme="minorHAnsi" w:hAnsiTheme="minorHAnsi" w:cstheme="minorHAnsi"/>
          <w:color w:val="000000" w:themeColor="text1"/>
        </w:rPr>
        <w:t>орядок отпуска товара со склада;</w:t>
      </w:r>
    </w:p>
    <w:p w14:paraId="0DB9F9C7" w14:textId="77777777" w:rsidR="001524F5" w:rsidRPr="00A613F5" w:rsidRDefault="00B74B66" w:rsidP="0073497D">
      <w:pPr>
        <w:pStyle w:val="410"/>
        <w:numPr>
          <w:ilvl w:val="0"/>
          <w:numId w:val="70"/>
        </w:numPr>
        <w:spacing w:before="0" w:after="0"/>
        <w:ind w:left="0" w:firstLine="426"/>
        <w:rPr>
          <w:rFonts w:asciiTheme="minorHAnsi" w:hAnsiTheme="minorHAnsi" w:cstheme="minorHAnsi"/>
          <w:color w:val="000000" w:themeColor="text1"/>
        </w:rPr>
      </w:pPr>
      <w:r w:rsidRPr="00A613F5">
        <w:rPr>
          <w:rFonts w:asciiTheme="minorHAnsi" w:hAnsiTheme="minorHAnsi" w:cstheme="minorHAnsi"/>
          <w:color w:val="000000" w:themeColor="text1"/>
        </w:rPr>
        <w:t>п</w:t>
      </w:r>
      <w:r w:rsidR="001524F5" w:rsidRPr="00A613F5">
        <w:rPr>
          <w:rFonts w:asciiTheme="minorHAnsi" w:hAnsiTheme="minorHAnsi" w:cstheme="minorHAnsi"/>
          <w:color w:val="000000" w:themeColor="text1"/>
        </w:rPr>
        <w:t xml:space="preserve">рава и ответственность материально ответственного лица, отвечающего за сохранность товаров, находящихся на складе, порядок </w:t>
      </w:r>
      <w:r w:rsidR="00FF03CC" w:rsidRPr="00A613F5">
        <w:rPr>
          <w:rFonts w:asciiTheme="minorHAnsi" w:hAnsiTheme="minorHAnsi" w:cstheme="minorHAnsi"/>
          <w:color w:val="000000" w:themeColor="text1"/>
        </w:rPr>
        <w:t>за</w:t>
      </w:r>
      <w:r w:rsidR="001524F5" w:rsidRPr="00A613F5">
        <w:rPr>
          <w:rFonts w:asciiTheme="minorHAnsi" w:hAnsiTheme="minorHAnsi" w:cstheme="minorHAnsi"/>
          <w:color w:val="000000" w:themeColor="text1"/>
        </w:rPr>
        <w:t>мены материально ответственного лица;</w:t>
      </w:r>
    </w:p>
    <w:p w14:paraId="32B01239" w14:textId="77777777" w:rsidR="001524F5" w:rsidRPr="00A613F5" w:rsidRDefault="00B74B66" w:rsidP="0073497D">
      <w:pPr>
        <w:pStyle w:val="410"/>
        <w:numPr>
          <w:ilvl w:val="0"/>
          <w:numId w:val="70"/>
        </w:numPr>
        <w:spacing w:before="0" w:after="0"/>
        <w:ind w:left="0" w:firstLine="426"/>
        <w:rPr>
          <w:rFonts w:asciiTheme="minorHAnsi" w:hAnsiTheme="minorHAnsi" w:cstheme="minorHAnsi"/>
          <w:color w:val="000000" w:themeColor="text1"/>
        </w:rPr>
      </w:pPr>
      <w:r w:rsidRPr="00A613F5">
        <w:rPr>
          <w:rFonts w:asciiTheme="minorHAnsi" w:hAnsiTheme="minorHAnsi" w:cstheme="minorHAnsi"/>
          <w:color w:val="000000" w:themeColor="text1"/>
        </w:rPr>
        <w:t>д</w:t>
      </w:r>
      <w:r w:rsidR="001524F5" w:rsidRPr="00A613F5">
        <w:rPr>
          <w:rFonts w:asciiTheme="minorHAnsi" w:hAnsiTheme="minorHAnsi" w:cstheme="minorHAnsi"/>
          <w:color w:val="000000" w:themeColor="text1"/>
        </w:rPr>
        <w:t>окументооборот при приемке и отпуске товара со склада;</w:t>
      </w:r>
    </w:p>
    <w:p w14:paraId="27B7E0C3" w14:textId="77777777" w:rsidR="001524F5" w:rsidRPr="00A613F5" w:rsidRDefault="00B74B66" w:rsidP="0073497D">
      <w:pPr>
        <w:pStyle w:val="410"/>
        <w:numPr>
          <w:ilvl w:val="0"/>
          <w:numId w:val="70"/>
        </w:numPr>
        <w:spacing w:before="0" w:after="0"/>
        <w:ind w:left="0" w:firstLine="426"/>
        <w:rPr>
          <w:rFonts w:asciiTheme="minorHAnsi" w:hAnsiTheme="minorHAnsi" w:cstheme="minorHAnsi"/>
          <w:color w:val="000000" w:themeColor="text1"/>
        </w:rPr>
      </w:pPr>
      <w:r w:rsidRPr="00A613F5">
        <w:rPr>
          <w:rFonts w:asciiTheme="minorHAnsi" w:hAnsiTheme="minorHAnsi" w:cstheme="minorHAnsi"/>
          <w:color w:val="000000" w:themeColor="text1"/>
        </w:rPr>
        <w:t>п</w:t>
      </w:r>
      <w:r w:rsidR="001524F5" w:rsidRPr="00A613F5">
        <w:rPr>
          <w:rFonts w:asciiTheme="minorHAnsi" w:hAnsiTheme="minorHAnsi" w:cstheme="minorHAnsi"/>
          <w:color w:val="000000" w:themeColor="text1"/>
        </w:rPr>
        <w:t>орядок проведения инвентаризации запасов товаров, хранящихся на складе</w:t>
      </w:r>
      <w:r w:rsidR="008A7279" w:rsidRPr="00A613F5">
        <w:rPr>
          <w:rFonts w:asciiTheme="minorHAnsi" w:hAnsiTheme="minorHAnsi" w:cstheme="minorHAnsi"/>
          <w:color w:val="000000" w:themeColor="text1"/>
        </w:rPr>
        <w:t>.</w:t>
      </w:r>
    </w:p>
    <w:p w14:paraId="443418EA" w14:textId="77777777" w:rsidR="001524F5" w:rsidRPr="00A613F5" w:rsidRDefault="00044F6D" w:rsidP="0073497D">
      <w:pPr>
        <w:pStyle w:val="31"/>
        <w:numPr>
          <w:ilvl w:val="0"/>
          <w:numId w:val="62"/>
        </w:numPr>
        <w:ind w:left="0" w:firstLine="0"/>
        <w:jc w:val="left"/>
        <w:rPr>
          <w:rFonts w:asciiTheme="minorHAnsi" w:hAnsiTheme="minorHAnsi" w:cstheme="minorHAnsi"/>
          <w:color w:val="000000" w:themeColor="text1"/>
          <w:lang w:val="ru-RU"/>
        </w:rPr>
      </w:pPr>
      <w:bookmarkStart w:id="350" w:name="_Toc28603149"/>
      <w:bookmarkStart w:id="351" w:name="_Toc455391210"/>
      <w:r w:rsidRPr="00A613F5">
        <w:rPr>
          <w:color w:val="000000" w:themeColor="text1"/>
          <w:lang w:val="ru-RU"/>
        </w:rPr>
        <w:t>О</w:t>
      </w:r>
      <w:r w:rsidR="006C712E" w:rsidRPr="00A613F5">
        <w:rPr>
          <w:color w:val="000000" w:themeColor="text1"/>
          <w:lang w:val="ru-RU"/>
        </w:rPr>
        <w:t>пределение</w:t>
      </w:r>
      <w:r w:rsidR="001524F5" w:rsidRPr="00A613F5">
        <w:rPr>
          <w:color w:val="000000" w:themeColor="text1"/>
        </w:rPr>
        <w:t xml:space="preserve"> необходимого уровня запасов</w:t>
      </w:r>
      <w:bookmarkEnd w:id="350"/>
    </w:p>
    <w:p w14:paraId="1DAC9F07" w14:textId="77777777" w:rsidR="001524F5" w:rsidRPr="00A613F5" w:rsidRDefault="001524F5" w:rsidP="0073497D">
      <w:pPr>
        <w:pStyle w:val="af8"/>
        <w:numPr>
          <w:ilvl w:val="0"/>
          <w:numId w:val="82"/>
        </w:numPr>
        <w:tabs>
          <w:tab w:val="left" w:pos="426"/>
        </w:tabs>
        <w:spacing w:after="0"/>
        <w:ind w:left="0" w:firstLine="426"/>
        <w:jc w:val="both"/>
        <w:rPr>
          <w:rStyle w:val="ab"/>
          <w:rFonts w:cstheme="minorHAnsi"/>
          <w:b w:val="0"/>
          <w:sz w:val="24"/>
          <w:szCs w:val="24"/>
        </w:rPr>
      </w:pPr>
      <w:r w:rsidRPr="00A613F5">
        <w:rPr>
          <w:rStyle w:val="ab"/>
          <w:rFonts w:cstheme="minorHAnsi"/>
          <w:b w:val="0"/>
          <w:sz w:val="24"/>
          <w:szCs w:val="24"/>
        </w:rPr>
        <w:t>Заказчик обязан организовать процесс определения, создания и поддержани</w:t>
      </w:r>
      <w:r w:rsidR="00FF03CC" w:rsidRPr="00A613F5">
        <w:rPr>
          <w:rStyle w:val="ab"/>
          <w:rFonts w:cstheme="minorHAnsi"/>
          <w:b w:val="0"/>
          <w:sz w:val="24"/>
          <w:szCs w:val="24"/>
        </w:rPr>
        <w:t>я</w:t>
      </w:r>
      <w:r w:rsidRPr="00A613F5">
        <w:rPr>
          <w:rStyle w:val="ab"/>
          <w:rFonts w:cstheme="minorHAnsi"/>
          <w:b w:val="0"/>
          <w:sz w:val="24"/>
          <w:szCs w:val="24"/>
        </w:rPr>
        <w:t xml:space="preserve"> необходимого (нормативного) уровня запасов, обеспечивающ</w:t>
      </w:r>
      <w:r w:rsidR="00FF03CC" w:rsidRPr="00A613F5">
        <w:rPr>
          <w:rStyle w:val="ab"/>
          <w:rFonts w:cstheme="minorHAnsi"/>
          <w:b w:val="0"/>
          <w:sz w:val="24"/>
          <w:szCs w:val="24"/>
        </w:rPr>
        <w:t>его</w:t>
      </w:r>
      <w:r w:rsidRPr="00A613F5">
        <w:rPr>
          <w:rStyle w:val="ab"/>
          <w:rFonts w:cstheme="minorHAnsi"/>
          <w:b w:val="0"/>
          <w:sz w:val="24"/>
          <w:szCs w:val="24"/>
        </w:rPr>
        <w:t xml:space="preserve"> </w:t>
      </w:r>
      <w:r w:rsidR="00FF03CC" w:rsidRPr="00A613F5">
        <w:rPr>
          <w:rStyle w:val="ab"/>
          <w:rFonts w:cstheme="minorHAnsi"/>
          <w:b w:val="0"/>
          <w:sz w:val="24"/>
          <w:szCs w:val="24"/>
        </w:rPr>
        <w:t>требуемый</w:t>
      </w:r>
      <w:r w:rsidRPr="00A613F5">
        <w:rPr>
          <w:rStyle w:val="ab"/>
          <w:rFonts w:cstheme="minorHAnsi"/>
          <w:b w:val="0"/>
          <w:sz w:val="24"/>
          <w:szCs w:val="24"/>
        </w:rPr>
        <w:t xml:space="preserve"> </w:t>
      </w:r>
      <w:r w:rsidR="00FF03CC" w:rsidRPr="00A613F5">
        <w:rPr>
          <w:rStyle w:val="ab"/>
          <w:rFonts w:cstheme="minorHAnsi"/>
          <w:b w:val="0"/>
          <w:sz w:val="24"/>
          <w:szCs w:val="24"/>
        </w:rPr>
        <w:t>объем</w:t>
      </w:r>
      <w:r w:rsidRPr="00A613F5">
        <w:rPr>
          <w:rStyle w:val="ab"/>
          <w:rFonts w:cstheme="minorHAnsi"/>
          <w:b w:val="0"/>
          <w:sz w:val="24"/>
          <w:szCs w:val="24"/>
        </w:rPr>
        <w:t xml:space="preserve"> запасов при минимальных издержках на его создание и содержание.</w:t>
      </w:r>
      <w:r w:rsidRPr="00A613F5">
        <w:rPr>
          <w:rFonts w:cstheme="minorHAnsi"/>
          <w:color w:val="000000" w:themeColor="text1"/>
        </w:rPr>
        <w:t xml:space="preserve"> </w:t>
      </w:r>
      <w:r w:rsidRPr="00A613F5">
        <w:rPr>
          <w:rStyle w:val="ab"/>
          <w:rFonts w:cstheme="minorHAnsi"/>
          <w:b w:val="0"/>
          <w:sz w:val="24"/>
          <w:szCs w:val="24"/>
        </w:rPr>
        <w:t xml:space="preserve">Заказчик рассчитывает </w:t>
      </w:r>
      <w:r w:rsidR="002A4F02" w:rsidRPr="00A613F5">
        <w:rPr>
          <w:rStyle w:val="ab"/>
          <w:rFonts w:cstheme="minorHAnsi"/>
          <w:b w:val="0"/>
          <w:sz w:val="24"/>
          <w:szCs w:val="24"/>
        </w:rPr>
        <w:t>нормативн</w:t>
      </w:r>
      <w:r w:rsidRPr="00A613F5">
        <w:rPr>
          <w:rStyle w:val="ab"/>
          <w:rFonts w:cstheme="minorHAnsi"/>
          <w:b w:val="0"/>
          <w:sz w:val="24"/>
          <w:szCs w:val="24"/>
        </w:rPr>
        <w:t>ый уровень запасов в натуральном выражении или днях расхода и стоимостном выражении по группам и номенклатурам критических для производства товаров, в том числе страховые и аварийные запасы, запасы под инвестиционные проекты. При этом анализирует прогнозы потребления запасов, оценивает время</w:t>
      </w:r>
      <w:r w:rsidR="00FF03CC" w:rsidRPr="00A613F5">
        <w:rPr>
          <w:rStyle w:val="ab"/>
          <w:rFonts w:cstheme="minorHAnsi"/>
          <w:b w:val="0"/>
          <w:sz w:val="24"/>
          <w:szCs w:val="24"/>
        </w:rPr>
        <w:t xml:space="preserve"> для</w:t>
      </w:r>
      <w:r w:rsidRPr="00A613F5">
        <w:rPr>
          <w:rStyle w:val="ab"/>
          <w:rFonts w:cstheme="minorHAnsi"/>
          <w:b w:val="0"/>
          <w:sz w:val="24"/>
          <w:szCs w:val="24"/>
        </w:rPr>
        <w:t xml:space="preserve"> </w:t>
      </w:r>
      <w:r w:rsidR="00FF03CC" w:rsidRPr="00A613F5">
        <w:rPr>
          <w:rStyle w:val="ab"/>
          <w:rFonts w:cstheme="minorHAnsi"/>
          <w:b w:val="0"/>
          <w:sz w:val="24"/>
          <w:szCs w:val="24"/>
        </w:rPr>
        <w:t>выбора поставщика и заключения договора о закупках</w:t>
      </w:r>
      <w:r w:rsidRPr="00A613F5">
        <w:rPr>
          <w:rStyle w:val="ab"/>
          <w:rFonts w:cstheme="minorHAnsi"/>
          <w:b w:val="0"/>
          <w:sz w:val="24"/>
          <w:szCs w:val="24"/>
        </w:rPr>
        <w:t>, производства и доставки товара</w:t>
      </w:r>
      <w:r w:rsidR="00FF03CC" w:rsidRPr="00A613F5">
        <w:rPr>
          <w:rStyle w:val="ab"/>
          <w:rFonts w:cstheme="minorHAnsi"/>
          <w:b w:val="0"/>
          <w:sz w:val="24"/>
          <w:szCs w:val="24"/>
        </w:rPr>
        <w:t>,</w:t>
      </w:r>
      <w:r w:rsidRPr="00A613F5">
        <w:rPr>
          <w:rStyle w:val="ab"/>
          <w:rFonts w:cstheme="minorHAnsi"/>
          <w:b w:val="0"/>
          <w:sz w:val="24"/>
          <w:szCs w:val="24"/>
        </w:rPr>
        <w:t xml:space="preserve"> и моделирует различные варианты развития событий. При определении оптимального уровня запасов необходимо учитывать ограничения и требования со стороны инициаторов потребности, службы закупок, финансовой службы компаний.</w:t>
      </w:r>
    </w:p>
    <w:p w14:paraId="025D971B" w14:textId="77777777" w:rsidR="001524F5" w:rsidRPr="00A613F5" w:rsidRDefault="001524F5" w:rsidP="0073497D">
      <w:pPr>
        <w:pStyle w:val="af8"/>
        <w:numPr>
          <w:ilvl w:val="0"/>
          <w:numId w:val="82"/>
        </w:numPr>
        <w:tabs>
          <w:tab w:val="left" w:pos="426"/>
        </w:tabs>
        <w:spacing w:after="0"/>
        <w:ind w:left="0" w:firstLine="426"/>
        <w:jc w:val="both"/>
        <w:rPr>
          <w:rFonts w:cstheme="minorHAnsi"/>
          <w:color w:val="000000" w:themeColor="text1"/>
          <w:sz w:val="24"/>
          <w:szCs w:val="24"/>
        </w:rPr>
      </w:pPr>
      <w:r w:rsidRPr="00A613F5">
        <w:rPr>
          <w:rStyle w:val="ab"/>
          <w:rFonts w:cstheme="minorHAnsi"/>
          <w:b w:val="0"/>
          <w:sz w:val="24"/>
          <w:szCs w:val="24"/>
        </w:rPr>
        <w:t>Уровень запасов может изменяться в зависимости от сезонности, других факторов. Уровень запасов в стоимостном выражении</w:t>
      </w:r>
      <w:r w:rsidRPr="00A613F5">
        <w:rPr>
          <w:rFonts w:cstheme="minorHAnsi"/>
          <w:color w:val="000000" w:themeColor="text1"/>
          <w:sz w:val="24"/>
          <w:szCs w:val="24"/>
        </w:rPr>
        <w:t xml:space="preserve"> утверждается первым руководителем Заказчика или иным уполномоченным им лицом.</w:t>
      </w:r>
    </w:p>
    <w:p w14:paraId="5B7A85D4" w14:textId="77777777" w:rsidR="001524F5" w:rsidRPr="00A613F5" w:rsidRDefault="001524F5" w:rsidP="0073497D">
      <w:pPr>
        <w:pStyle w:val="af8"/>
        <w:numPr>
          <w:ilvl w:val="0"/>
          <w:numId w:val="82"/>
        </w:numPr>
        <w:tabs>
          <w:tab w:val="left" w:pos="426"/>
        </w:tabs>
        <w:spacing w:after="0"/>
        <w:ind w:left="0" w:firstLine="426"/>
        <w:jc w:val="both"/>
        <w:rPr>
          <w:rStyle w:val="ab"/>
          <w:rFonts w:cstheme="minorHAnsi"/>
          <w:b w:val="0"/>
          <w:sz w:val="24"/>
          <w:szCs w:val="24"/>
        </w:rPr>
      </w:pPr>
      <w:r w:rsidRPr="00A613F5">
        <w:rPr>
          <w:rStyle w:val="ab"/>
          <w:rFonts w:cstheme="minorHAnsi"/>
          <w:b w:val="0"/>
          <w:sz w:val="24"/>
          <w:szCs w:val="24"/>
        </w:rPr>
        <w:t>Уровень запасов используется при расчете моделей пополнения запасов, а также при расчете консолидированной потребности.</w:t>
      </w:r>
    </w:p>
    <w:p w14:paraId="1D5FC00B" w14:textId="77777777" w:rsidR="001524F5" w:rsidRPr="00A613F5" w:rsidRDefault="001524F5" w:rsidP="0073497D">
      <w:pPr>
        <w:pStyle w:val="31"/>
        <w:numPr>
          <w:ilvl w:val="0"/>
          <w:numId w:val="62"/>
        </w:numPr>
        <w:ind w:left="0" w:firstLine="0"/>
        <w:jc w:val="left"/>
        <w:rPr>
          <w:rFonts w:asciiTheme="minorHAnsi" w:hAnsiTheme="minorHAnsi" w:cstheme="minorHAnsi"/>
          <w:color w:val="000000" w:themeColor="text1"/>
          <w:lang w:val="ru-RU"/>
        </w:rPr>
      </w:pPr>
      <w:bookmarkStart w:id="352" w:name="_Toc28603150"/>
      <w:r w:rsidRPr="00A613F5">
        <w:rPr>
          <w:color w:val="000000" w:themeColor="text1"/>
          <w:lang w:val="ru-RU"/>
        </w:rPr>
        <w:t>Организация</w:t>
      </w:r>
      <w:r w:rsidRPr="00A613F5">
        <w:rPr>
          <w:color w:val="000000" w:themeColor="text1"/>
        </w:rPr>
        <w:t xml:space="preserve"> эффективной системы складирования</w:t>
      </w:r>
      <w:bookmarkEnd w:id="352"/>
    </w:p>
    <w:p w14:paraId="7D5737F7" w14:textId="77777777" w:rsidR="001524F5" w:rsidRPr="00A613F5" w:rsidRDefault="001524F5" w:rsidP="0073497D">
      <w:pPr>
        <w:pStyle w:val="51"/>
        <w:numPr>
          <w:ilvl w:val="0"/>
          <w:numId w:val="63"/>
        </w:numPr>
        <w:tabs>
          <w:tab w:val="clear" w:pos="1134"/>
          <w:tab w:val="left" w:pos="426"/>
        </w:tabs>
        <w:spacing w:before="0" w:after="0"/>
        <w:ind w:left="0" w:firstLine="426"/>
        <w:rPr>
          <w:rFonts w:asciiTheme="minorHAnsi" w:hAnsiTheme="minorHAnsi" w:cstheme="minorHAnsi"/>
          <w:color w:val="000000" w:themeColor="text1"/>
          <w:lang w:val="ru-RU"/>
        </w:rPr>
      </w:pPr>
      <w:r w:rsidRPr="00A613F5">
        <w:rPr>
          <w:rFonts w:asciiTheme="minorHAnsi" w:hAnsiTheme="minorHAnsi"/>
          <w:bCs/>
          <w:lang w:val="ru-RU"/>
        </w:rPr>
        <w:t>Заказчик обязан организовать эффективную систему складирования, которая обеспечивает минимальные затраты на хранение товаров путем планирования логистической инфраструктуры</w:t>
      </w:r>
    </w:p>
    <w:p w14:paraId="160AF3FF" w14:textId="77777777" w:rsidR="001524F5" w:rsidRPr="00A613F5" w:rsidRDefault="001524F5" w:rsidP="0073497D">
      <w:pPr>
        <w:pStyle w:val="51"/>
        <w:numPr>
          <w:ilvl w:val="0"/>
          <w:numId w:val="63"/>
        </w:numPr>
        <w:tabs>
          <w:tab w:val="clear" w:pos="1134"/>
          <w:tab w:val="left" w:pos="426"/>
        </w:tabs>
        <w:spacing w:before="0" w:after="0"/>
        <w:ind w:left="0" w:firstLine="426"/>
        <w:rPr>
          <w:rFonts w:asciiTheme="minorHAnsi" w:hAnsiTheme="minorHAnsi" w:cstheme="minorHAnsi"/>
          <w:color w:val="000000" w:themeColor="text1"/>
          <w:lang w:val="ru-RU"/>
        </w:rPr>
      </w:pPr>
      <w:r w:rsidRPr="00A613F5">
        <w:rPr>
          <w:rFonts w:asciiTheme="minorHAnsi" w:hAnsiTheme="minorHAnsi" w:cstheme="minorHAnsi"/>
          <w:color w:val="000000" w:themeColor="text1"/>
          <w:lang w:val="ru-RU"/>
        </w:rPr>
        <w:t xml:space="preserve">Планирование логистической инфраструктуры осуществляется для достижения максимальной эффективности складских и транспортных мощностей. </w:t>
      </w:r>
    </w:p>
    <w:p w14:paraId="3D3F3B74" w14:textId="77777777" w:rsidR="001524F5" w:rsidRPr="00A613F5" w:rsidRDefault="001524F5" w:rsidP="0073497D">
      <w:pPr>
        <w:pStyle w:val="51"/>
        <w:numPr>
          <w:ilvl w:val="0"/>
          <w:numId w:val="63"/>
        </w:numPr>
        <w:tabs>
          <w:tab w:val="clear" w:pos="1134"/>
          <w:tab w:val="left" w:pos="426"/>
        </w:tabs>
        <w:spacing w:before="0" w:after="0"/>
        <w:ind w:left="0" w:firstLine="426"/>
        <w:rPr>
          <w:rFonts w:asciiTheme="minorHAnsi" w:hAnsiTheme="minorHAnsi" w:cstheme="minorHAnsi"/>
          <w:color w:val="000000" w:themeColor="text1"/>
          <w:lang w:val="ru-RU"/>
        </w:rPr>
      </w:pPr>
      <w:r w:rsidRPr="00A613F5">
        <w:rPr>
          <w:rFonts w:asciiTheme="minorHAnsi" w:hAnsiTheme="minorHAnsi" w:cstheme="minorHAnsi"/>
          <w:color w:val="000000" w:themeColor="text1"/>
          <w:lang w:val="ru-RU"/>
        </w:rPr>
        <w:t>Планирование логистической инфраструктуры предусматривает следующие мероприятия:</w:t>
      </w:r>
    </w:p>
    <w:p w14:paraId="3DD8A55C" w14:textId="77777777" w:rsidR="001524F5" w:rsidRPr="00A613F5" w:rsidRDefault="001524F5" w:rsidP="0073497D">
      <w:pPr>
        <w:pStyle w:val="410"/>
        <w:numPr>
          <w:ilvl w:val="0"/>
          <w:numId w:val="64"/>
        </w:numPr>
        <w:tabs>
          <w:tab w:val="clear" w:pos="567"/>
          <w:tab w:val="left" w:pos="709"/>
        </w:tabs>
        <w:spacing w:before="0" w:after="0"/>
        <w:ind w:left="0" w:firstLine="426"/>
        <w:rPr>
          <w:rFonts w:asciiTheme="minorHAnsi" w:hAnsiTheme="minorHAnsi" w:cstheme="minorHAnsi"/>
          <w:color w:val="000000" w:themeColor="text1"/>
        </w:rPr>
      </w:pPr>
      <w:r w:rsidRPr="00A613F5">
        <w:rPr>
          <w:rFonts w:asciiTheme="minorHAnsi" w:hAnsiTheme="minorHAnsi" w:cstheme="minorHAnsi"/>
          <w:color w:val="000000" w:themeColor="text1"/>
        </w:rPr>
        <w:t>Определение эффективности действующих складских мощностей, оптимизация складских зданий, сооружений и их локализация;</w:t>
      </w:r>
    </w:p>
    <w:p w14:paraId="3B4C9A8E" w14:textId="77777777" w:rsidR="001524F5" w:rsidRPr="00A613F5" w:rsidRDefault="001524F5" w:rsidP="0073497D">
      <w:pPr>
        <w:pStyle w:val="410"/>
        <w:numPr>
          <w:ilvl w:val="0"/>
          <w:numId w:val="64"/>
        </w:numPr>
        <w:tabs>
          <w:tab w:val="clear" w:pos="567"/>
          <w:tab w:val="left" w:pos="709"/>
        </w:tabs>
        <w:spacing w:before="0" w:after="0"/>
        <w:ind w:left="0" w:firstLine="426"/>
        <w:rPr>
          <w:rFonts w:asciiTheme="minorHAnsi" w:hAnsiTheme="minorHAnsi" w:cstheme="minorHAnsi"/>
          <w:color w:val="000000" w:themeColor="text1"/>
        </w:rPr>
      </w:pPr>
      <w:r w:rsidRPr="00A613F5">
        <w:rPr>
          <w:rFonts w:asciiTheme="minorHAnsi" w:hAnsiTheme="minorHAnsi" w:cstheme="minorHAnsi"/>
          <w:color w:val="000000" w:themeColor="text1"/>
        </w:rPr>
        <w:t>Оптимизация внутренней инфраструктуры складов;</w:t>
      </w:r>
    </w:p>
    <w:p w14:paraId="04D21527" w14:textId="77777777" w:rsidR="001524F5" w:rsidRPr="00A613F5" w:rsidRDefault="001524F5" w:rsidP="0073497D">
      <w:pPr>
        <w:pStyle w:val="410"/>
        <w:numPr>
          <w:ilvl w:val="0"/>
          <w:numId w:val="64"/>
        </w:numPr>
        <w:tabs>
          <w:tab w:val="clear" w:pos="567"/>
          <w:tab w:val="left" w:pos="709"/>
        </w:tabs>
        <w:spacing w:before="0" w:after="0"/>
        <w:ind w:left="0" w:firstLine="426"/>
        <w:rPr>
          <w:rFonts w:asciiTheme="minorHAnsi" w:hAnsiTheme="minorHAnsi" w:cstheme="minorHAnsi"/>
          <w:color w:val="000000" w:themeColor="text1"/>
        </w:rPr>
      </w:pPr>
      <w:r w:rsidRPr="00A613F5">
        <w:rPr>
          <w:rFonts w:asciiTheme="minorHAnsi" w:hAnsiTheme="minorHAnsi" w:cstheme="minorHAnsi"/>
          <w:color w:val="000000" w:themeColor="text1"/>
        </w:rPr>
        <w:t>Оптимизация средств механизации;</w:t>
      </w:r>
    </w:p>
    <w:p w14:paraId="0A822B4C" w14:textId="77777777" w:rsidR="001524F5" w:rsidRPr="00A613F5" w:rsidRDefault="001524F5" w:rsidP="0073497D">
      <w:pPr>
        <w:pStyle w:val="410"/>
        <w:numPr>
          <w:ilvl w:val="0"/>
          <w:numId w:val="64"/>
        </w:numPr>
        <w:tabs>
          <w:tab w:val="clear" w:pos="567"/>
          <w:tab w:val="left" w:pos="709"/>
        </w:tabs>
        <w:spacing w:before="0" w:after="0"/>
        <w:ind w:left="0" w:firstLine="426"/>
        <w:rPr>
          <w:rFonts w:asciiTheme="minorHAnsi" w:hAnsiTheme="minorHAnsi" w:cstheme="minorHAnsi"/>
          <w:color w:val="000000" w:themeColor="text1"/>
        </w:rPr>
      </w:pPr>
      <w:r w:rsidRPr="00A613F5">
        <w:rPr>
          <w:rFonts w:asciiTheme="minorHAnsi" w:hAnsiTheme="minorHAnsi" w:cstheme="minorHAnsi"/>
          <w:color w:val="000000" w:themeColor="text1"/>
        </w:rPr>
        <w:t>Развитие технологий складского учета.</w:t>
      </w:r>
    </w:p>
    <w:p w14:paraId="3EC3C9F1" w14:textId="77777777" w:rsidR="001524F5" w:rsidRPr="00A613F5" w:rsidRDefault="001524F5" w:rsidP="0073497D">
      <w:pPr>
        <w:pStyle w:val="51"/>
        <w:numPr>
          <w:ilvl w:val="0"/>
          <w:numId w:val="63"/>
        </w:numPr>
        <w:tabs>
          <w:tab w:val="clear" w:pos="1134"/>
          <w:tab w:val="left" w:pos="426"/>
        </w:tabs>
        <w:spacing w:before="0" w:after="0"/>
        <w:ind w:left="0" w:firstLine="426"/>
        <w:rPr>
          <w:rFonts w:asciiTheme="minorHAnsi" w:hAnsiTheme="minorHAnsi" w:cstheme="minorHAnsi"/>
          <w:color w:val="000000" w:themeColor="text1"/>
          <w:lang w:val="ru-RU"/>
        </w:rPr>
      </w:pPr>
      <w:r w:rsidRPr="00A613F5">
        <w:rPr>
          <w:rFonts w:asciiTheme="minorHAnsi" w:hAnsiTheme="minorHAnsi" w:cstheme="minorHAnsi"/>
          <w:color w:val="000000" w:themeColor="text1"/>
          <w:lang w:val="ru-RU"/>
        </w:rPr>
        <w:t xml:space="preserve">При разработке логистической инфраструктуры проверяется эффективность действующей логистической инфраструктуры, разрабатывается оптимальная </w:t>
      </w:r>
      <w:r w:rsidRPr="00A613F5">
        <w:rPr>
          <w:rFonts w:asciiTheme="minorHAnsi" w:hAnsiTheme="minorHAnsi" w:cstheme="minorHAnsi"/>
          <w:color w:val="000000" w:themeColor="text1"/>
          <w:lang w:val="ru-RU"/>
        </w:rPr>
        <w:lastRenderedPageBreak/>
        <w:t>потребность в складских и транспортных мощностях, определяется в какой степени имеющаяся логистическая инфраструктура соответствует прогнозам по росту объемов закупок, выбираются технологии, позволяющие наиболее эффективно и с наименьшими затратами обслуживать целевые Материальные потоки.</w:t>
      </w:r>
    </w:p>
    <w:p w14:paraId="7826F964" w14:textId="77777777" w:rsidR="001524F5" w:rsidRPr="00A613F5" w:rsidRDefault="001524F5" w:rsidP="0073497D">
      <w:pPr>
        <w:pStyle w:val="51"/>
        <w:numPr>
          <w:ilvl w:val="0"/>
          <w:numId w:val="63"/>
        </w:numPr>
        <w:tabs>
          <w:tab w:val="clear" w:pos="1134"/>
          <w:tab w:val="left" w:pos="426"/>
        </w:tabs>
        <w:spacing w:before="0" w:after="0"/>
        <w:ind w:left="0" w:firstLine="426"/>
        <w:rPr>
          <w:rFonts w:asciiTheme="minorHAnsi" w:hAnsiTheme="minorHAnsi" w:cstheme="minorHAnsi"/>
          <w:color w:val="000000" w:themeColor="text1"/>
          <w:lang w:val="ru-RU"/>
        </w:rPr>
      </w:pPr>
      <w:r w:rsidRPr="00A613F5">
        <w:rPr>
          <w:rFonts w:asciiTheme="minorHAnsi" w:hAnsiTheme="minorHAnsi" w:cstheme="minorHAnsi"/>
          <w:color w:val="000000" w:themeColor="text1"/>
          <w:lang w:val="ru-RU"/>
        </w:rPr>
        <w:t xml:space="preserve">Для организации </w:t>
      </w:r>
      <w:r w:rsidRPr="00A613F5">
        <w:rPr>
          <w:rFonts w:asciiTheme="minorHAnsi" w:hAnsiTheme="minorHAnsi"/>
          <w:bCs/>
          <w:lang w:val="ru-RU"/>
        </w:rPr>
        <w:t>эффективной системы складирования Заказчик разрабатывает</w:t>
      </w:r>
      <w:r w:rsidRPr="00A613F5">
        <w:rPr>
          <w:rFonts w:asciiTheme="minorHAnsi" w:hAnsiTheme="minorHAnsi" w:cstheme="minorHAnsi"/>
          <w:color w:val="000000" w:themeColor="text1"/>
          <w:lang w:val="ru-RU"/>
        </w:rPr>
        <w:t xml:space="preserve"> План развития логистической инфраструктуры, который утверждается первым руководителем Заказчика или иным уполномоченным им лицом.</w:t>
      </w:r>
    </w:p>
    <w:bookmarkEnd w:id="351"/>
    <w:p w14:paraId="0A3A5F2D" w14:textId="77777777" w:rsidR="001524F5" w:rsidRPr="00A613F5" w:rsidRDefault="001524F5" w:rsidP="0073497D">
      <w:pPr>
        <w:pStyle w:val="31"/>
        <w:numPr>
          <w:ilvl w:val="0"/>
          <w:numId w:val="62"/>
        </w:numPr>
        <w:ind w:left="0" w:firstLine="0"/>
        <w:jc w:val="left"/>
        <w:rPr>
          <w:rFonts w:asciiTheme="minorHAnsi" w:hAnsiTheme="minorHAnsi" w:cstheme="minorHAnsi"/>
          <w:color w:val="000000" w:themeColor="text1"/>
          <w:lang w:val="ru-RU"/>
        </w:rPr>
      </w:pPr>
      <w:r w:rsidRPr="00A613F5">
        <w:rPr>
          <w:color w:val="000000" w:themeColor="text1"/>
        </w:rPr>
        <w:t xml:space="preserve"> </w:t>
      </w:r>
      <w:bookmarkStart w:id="353" w:name="_Toc28603151"/>
      <w:r w:rsidRPr="00A613F5">
        <w:rPr>
          <w:color w:val="000000" w:themeColor="text1"/>
          <w:lang w:val="ru-RU"/>
        </w:rPr>
        <w:t>Обеспечение</w:t>
      </w:r>
      <w:r w:rsidRPr="00A613F5">
        <w:rPr>
          <w:color w:val="000000" w:themeColor="text1"/>
        </w:rPr>
        <w:t xml:space="preserve"> оптимальной схемы доставки запаса</w:t>
      </w:r>
      <w:bookmarkEnd w:id="353"/>
    </w:p>
    <w:p w14:paraId="7C61FFE9" w14:textId="77777777" w:rsidR="001524F5" w:rsidRPr="00A613F5" w:rsidRDefault="001524F5" w:rsidP="0073497D">
      <w:pPr>
        <w:pStyle w:val="af8"/>
        <w:numPr>
          <w:ilvl w:val="0"/>
          <w:numId w:val="65"/>
        </w:numPr>
        <w:tabs>
          <w:tab w:val="left" w:pos="426"/>
        </w:tabs>
        <w:spacing w:after="0" w:line="240" w:lineRule="auto"/>
        <w:ind w:left="0" w:firstLine="426"/>
        <w:jc w:val="both"/>
        <w:rPr>
          <w:rFonts w:cstheme="minorHAnsi"/>
          <w:color w:val="000000" w:themeColor="text1"/>
          <w:sz w:val="24"/>
          <w:szCs w:val="24"/>
        </w:rPr>
      </w:pPr>
      <w:r w:rsidRPr="00A613F5">
        <w:rPr>
          <w:rFonts w:cstheme="minorHAnsi"/>
          <w:color w:val="000000" w:themeColor="text1"/>
          <w:sz w:val="24"/>
          <w:szCs w:val="24"/>
        </w:rPr>
        <w:t xml:space="preserve">Руководитель </w:t>
      </w:r>
      <w:r w:rsidR="002A4F02" w:rsidRPr="00A613F5">
        <w:rPr>
          <w:rFonts w:cstheme="minorHAnsi"/>
          <w:color w:val="000000" w:themeColor="text1"/>
          <w:sz w:val="24"/>
          <w:szCs w:val="24"/>
        </w:rPr>
        <w:t>с</w:t>
      </w:r>
      <w:r w:rsidRPr="00A613F5">
        <w:rPr>
          <w:rFonts w:cstheme="minorHAnsi"/>
          <w:color w:val="000000" w:themeColor="text1"/>
          <w:sz w:val="24"/>
          <w:szCs w:val="24"/>
        </w:rPr>
        <w:t>труктурного подразделения</w:t>
      </w:r>
      <w:r w:rsidR="002A4F02" w:rsidRPr="00A613F5">
        <w:rPr>
          <w:rFonts w:cstheme="minorHAnsi"/>
          <w:color w:val="000000" w:themeColor="text1"/>
          <w:sz w:val="24"/>
          <w:szCs w:val="24"/>
        </w:rPr>
        <w:t xml:space="preserve"> Заказчика</w:t>
      </w:r>
      <w:r w:rsidRPr="00A613F5">
        <w:rPr>
          <w:rFonts w:cstheme="minorHAnsi"/>
          <w:color w:val="000000" w:themeColor="text1"/>
          <w:sz w:val="24"/>
          <w:szCs w:val="24"/>
        </w:rPr>
        <w:t>,</w:t>
      </w:r>
      <w:r w:rsidRPr="00A613F5">
        <w:rPr>
          <w:rStyle w:val="11"/>
          <w:rFonts w:asciiTheme="minorHAnsi" w:hAnsiTheme="minorHAnsi" w:cstheme="minorHAnsi"/>
          <w:sz w:val="18"/>
          <w:szCs w:val="18"/>
        </w:rPr>
        <w:t xml:space="preserve"> </w:t>
      </w:r>
      <w:r w:rsidRPr="00A613F5">
        <w:rPr>
          <w:rStyle w:val="s0"/>
          <w:rFonts w:asciiTheme="minorHAnsi" w:hAnsiTheme="minorHAnsi" w:cstheme="minorHAnsi"/>
          <w:color w:val="000000" w:themeColor="text1"/>
          <w:sz w:val="24"/>
          <w:szCs w:val="24"/>
        </w:rPr>
        <w:t>ответственн</w:t>
      </w:r>
      <w:r w:rsidR="002A4F02" w:rsidRPr="00A613F5">
        <w:rPr>
          <w:rStyle w:val="s0"/>
          <w:rFonts w:asciiTheme="minorHAnsi" w:hAnsiTheme="minorHAnsi" w:cstheme="minorHAnsi"/>
          <w:color w:val="000000" w:themeColor="text1"/>
          <w:sz w:val="24"/>
          <w:szCs w:val="24"/>
        </w:rPr>
        <w:t>ого</w:t>
      </w:r>
      <w:r w:rsidRPr="00A613F5">
        <w:rPr>
          <w:rStyle w:val="s0"/>
          <w:rFonts w:asciiTheme="minorHAnsi" w:hAnsiTheme="minorHAnsi" w:cstheme="minorHAnsi"/>
          <w:color w:val="000000" w:themeColor="text1"/>
          <w:sz w:val="24"/>
          <w:szCs w:val="24"/>
        </w:rPr>
        <w:t xml:space="preserve"> за орг</w:t>
      </w:r>
      <w:r w:rsidR="002A4F02" w:rsidRPr="00A613F5">
        <w:rPr>
          <w:rStyle w:val="s0"/>
          <w:rFonts w:asciiTheme="minorHAnsi" w:hAnsiTheme="minorHAnsi" w:cstheme="minorHAnsi"/>
          <w:color w:val="000000" w:themeColor="text1"/>
          <w:sz w:val="24"/>
          <w:szCs w:val="24"/>
        </w:rPr>
        <w:t xml:space="preserve">анизацию и управление запасами </w:t>
      </w:r>
      <w:r w:rsidRPr="00A613F5">
        <w:rPr>
          <w:rFonts w:cstheme="minorHAnsi"/>
          <w:color w:val="000000" w:themeColor="text1"/>
          <w:sz w:val="24"/>
          <w:szCs w:val="24"/>
        </w:rPr>
        <w:t>обязан организовать оптимальную схему доставки запаса, зависящую от количества и географического расположения конечных потребителей товара, для осуществления своевременной доставки товара со склада конечному получателю с минимальными затратами, включающую в себя:</w:t>
      </w:r>
    </w:p>
    <w:p w14:paraId="56A3812F" w14:textId="77777777" w:rsidR="001524F5" w:rsidRPr="00A613F5" w:rsidRDefault="00C40168" w:rsidP="0073497D">
      <w:pPr>
        <w:pStyle w:val="51"/>
        <w:numPr>
          <w:ilvl w:val="0"/>
          <w:numId w:val="66"/>
        </w:numPr>
        <w:tabs>
          <w:tab w:val="clear" w:pos="1134"/>
          <w:tab w:val="left" w:pos="426"/>
        </w:tabs>
        <w:spacing w:before="0" w:after="0"/>
        <w:ind w:left="0" w:firstLine="426"/>
        <w:rPr>
          <w:rFonts w:asciiTheme="minorHAnsi" w:hAnsiTheme="minorHAnsi" w:cstheme="minorHAnsi"/>
          <w:color w:val="000000" w:themeColor="text1"/>
          <w:lang w:val="ru-RU"/>
        </w:rPr>
      </w:pPr>
      <w:r w:rsidRPr="00A613F5">
        <w:rPr>
          <w:rFonts w:asciiTheme="minorHAnsi" w:hAnsiTheme="minorHAnsi" w:cstheme="minorHAnsi"/>
          <w:color w:val="000000" w:themeColor="text1"/>
          <w:lang w:val="ru-RU"/>
        </w:rPr>
        <w:t>у</w:t>
      </w:r>
      <w:r w:rsidR="001524F5" w:rsidRPr="00A613F5">
        <w:rPr>
          <w:rFonts w:asciiTheme="minorHAnsi" w:hAnsiTheme="minorHAnsi" w:cstheme="minorHAnsi"/>
          <w:color w:val="000000" w:themeColor="text1"/>
          <w:lang w:val="ru-RU"/>
        </w:rPr>
        <w:t xml:space="preserve">правление Материальными потоками для упорядочивания по времени логистических операций по снабжению </w:t>
      </w:r>
      <w:r w:rsidR="001524F5" w:rsidRPr="00A613F5">
        <w:rPr>
          <w:lang w:val="ru-RU"/>
        </w:rPr>
        <w:t>запас</w:t>
      </w:r>
      <w:r w:rsidR="001524F5" w:rsidRPr="00A613F5">
        <w:rPr>
          <w:rFonts w:asciiTheme="minorHAnsi" w:hAnsiTheme="minorHAnsi" w:cstheme="minorHAnsi"/>
          <w:color w:val="000000" w:themeColor="text1"/>
          <w:lang w:val="ru-RU"/>
        </w:rPr>
        <w:t>ами, переработке грузов и физического распределения потоков товаров;</w:t>
      </w:r>
    </w:p>
    <w:p w14:paraId="599FC582" w14:textId="77777777" w:rsidR="001524F5" w:rsidRPr="00A613F5" w:rsidRDefault="00C40168" w:rsidP="0073497D">
      <w:pPr>
        <w:pStyle w:val="51"/>
        <w:numPr>
          <w:ilvl w:val="0"/>
          <w:numId w:val="66"/>
        </w:numPr>
        <w:tabs>
          <w:tab w:val="clear" w:pos="1134"/>
          <w:tab w:val="left" w:pos="426"/>
        </w:tabs>
        <w:spacing w:before="0" w:after="0"/>
        <w:ind w:left="0" w:firstLine="426"/>
        <w:rPr>
          <w:rFonts w:asciiTheme="minorHAnsi" w:hAnsiTheme="minorHAnsi" w:cstheme="minorHAnsi"/>
          <w:color w:val="000000" w:themeColor="text1"/>
          <w:lang w:val="ru-RU"/>
        </w:rPr>
      </w:pPr>
      <w:r w:rsidRPr="00A613F5">
        <w:rPr>
          <w:rFonts w:asciiTheme="minorHAnsi" w:hAnsiTheme="minorHAnsi" w:cstheme="minorHAnsi"/>
          <w:color w:val="000000" w:themeColor="text1"/>
          <w:lang w:val="ru-RU"/>
        </w:rPr>
        <w:t>о</w:t>
      </w:r>
      <w:r w:rsidR="001524F5" w:rsidRPr="00A613F5">
        <w:rPr>
          <w:rFonts w:asciiTheme="minorHAnsi" w:hAnsiTheme="minorHAnsi" w:cstheme="minorHAnsi"/>
          <w:color w:val="000000" w:themeColor="text1"/>
          <w:lang w:val="ru-RU"/>
        </w:rPr>
        <w:t xml:space="preserve">птимальная модель "хранение - доставка" </w:t>
      </w:r>
      <w:r w:rsidR="001524F5" w:rsidRPr="00A613F5">
        <w:rPr>
          <w:rFonts w:asciiTheme="minorHAnsi" w:eastAsia="Arial" w:hAnsiTheme="minorHAnsi" w:cstheme="minorHAnsi"/>
          <w:color w:val="000000" w:themeColor="text1"/>
          <w:lang w:val="ru-RU"/>
        </w:rPr>
        <w:t xml:space="preserve">для достижения максимальной эффективности определения мест доставки и </w:t>
      </w:r>
      <w:r w:rsidRPr="00A613F5">
        <w:rPr>
          <w:rFonts w:asciiTheme="minorHAnsi" w:eastAsia="Arial" w:hAnsiTheme="minorHAnsi" w:cstheme="minorHAnsi"/>
          <w:color w:val="000000" w:themeColor="text1"/>
          <w:lang w:val="ru-RU"/>
        </w:rPr>
        <w:t>т</w:t>
      </w:r>
      <w:r w:rsidR="001524F5" w:rsidRPr="00A613F5">
        <w:rPr>
          <w:rFonts w:asciiTheme="minorHAnsi" w:eastAsia="Arial" w:hAnsiTheme="minorHAnsi" w:cstheme="minorHAnsi"/>
          <w:color w:val="000000" w:themeColor="text1"/>
          <w:lang w:val="ru-RU"/>
        </w:rPr>
        <w:t>ранспортных партий груза, вида транспорта;</w:t>
      </w:r>
    </w:p>
    <w:p w14:paraId="6168F978" w14:textId="77777777" w:rsidR="001524F5" w:rsidRPr="00A613F5" w:rsidRDefault="001524F5" w:rsidP="0073497D">
      <w:pPr>
        <w:pStyle w:val="31"/>
        <w:numPr>
          <w:ilvl w:val="0"/>
          <w:numId w:val="62"/>
        </w:numPr>
        <w:ind w:left="0" w:firstLine="0"/>
        <w:jc w:val="left"/>
        <w:rPr>
          <w:rFonts w:asciiTheme="minorHAnsi" w:hAnsiTheme="minorHAnsi" w:cstheme="minorHAnsi"/>
          <w:color w:val="000000" w:themeColor="text1"/>
          <w:lang w:val="ru-RU"/>
        </w:rPr>
      </w:pPr>
      <w:bookmarkStart w:id="354" w:name="_Toc28603152"/>
      <w:r w:rsidRPr="00A613F5">
        <w:rPr>
          <w:rFonts w:eastAsia="Arial" w:cs="Arial"/>
          <w:color w:val="000000" w:themeColor="text1"/>
          <w:lang w:val="ru-RU"/>
        </w:rPr>
        <w:t>Оптимизация</w:t>
      </w:r>
      <w:r w:rsidRPr="00A613F5">
        <w:rPr>
          <w:rFonts w:eastAsia="Arial" w:cs="Arial"/>
          <w:color w:val="000000" w:themeColor="text1"/>
        </w:rPr>
        <w:t xml:space="preserve"> оборачиваемости запасов</w:t>
      </w:r>
      <w:bookmarkEnd w:id="354"/>
    </w:p>
    <w:p w14:paraId="13376A5B" w14:textId="77777777" w:rsidR="001524F5" w:rsidRPr="00A613F5" w:rsidRDefault="001524F5" w:rsidP="0073497D">
      <w:pPr>
        <w:pStyle w:val="af8"/>
        <w:numPr>
          <w:ilvl w:val="3"/>
          <w:numId w:val="81"/>
        </w:numPr>
        <w:tabs>
          <w:tab w:val="left" w:pos="709"/>
        </w:tabs>
        <w:spacing w:after="0" w:line="240" w:lineRule="auto"/>
        <w:ind w:left="0" w:firstLine="426"/>
        <w:jc w:val="both"/>
        <w:rPr>
          <w:rFonts w:cstheme="minorHAnsi"/>
          <w:color w:val="000000" w:themeColor="text1"/>
          <w:sz w:val="24"/>
          <w:szCs w:val="24"/>
        </w:rPr>
      </w:pPr>
      <w:r w:rsidRPr="00A613F5">
        <w:rPr>
          <w:rFonts w:cstheme="minorHAnsi"/>
          <w:color w:val="000000" w:themeColor="text1"/>
          <w:sz w:val="24"/>
          <w:szCs w:val="24"/>
        </w:rPr>
        <w:t>Заказчик устанавливает нормативы оборачиваемости запасов по каждому наименованию товаров</w:t>
      </w:r>
      <w:r w:rsidR="006C712E" w:rsidRPr="00A613F5">
        <w:rPr>
          <w:rFonts w:cstheme="minorHAnsi"/>
          <w:color w:val="000000" w:themeColor="text1"/>
          <w:sz w:val="24"/>
          <w:szCs w:val="24"/>
        </w:rPr>
        <w:t xml:space="preserve"> или группе товаров</w:t>
      </w:r>
      <w:r w:rsidRPr="00A613F5">
        <w:rPr>
          <w:rFonts w:cstheme="minorHAnsi"/>
          <w:color w:val="000000" w:themeColor="text1"/>
          <w:sz w:val="24"/>
          <w:szCs w:val="24"/>
        </w:rPr>
        <w:t>. Заказчик обязан минимизировать превышение установленного уровня оборачиваемости запасов.</w:t>
      </w:r>
    </w:p>
    <w:p w14:paraId="4FF7DEE7" w14:textId="77777777" w:rsidR="001524F5" w:rsidRPr="00A613F5" w:rsidRDefault="001524F5" w:rsidP="0073497D">
      <w:pPr>
        <w:pStyle w:val="af8"/>
        <w:numPr>
          <w:ilvl w:val="3"/>
          <w:numId w:val="81"/>
        </w:numPr>
        <w:tabs>
          <w:tab w:val="left" w:pos="709"/>
        </w:tabs>
        <w:spacing w:after="0" w:line="240" w:lineRule="auto"/>
        <w:ind w:left="0" w:firstLine="426"/>
        <w:jc w:val="both"/>
        <w:rPr>
          <w:rFonts w:cstheme="minorHAnsi"/>
          <w:color w:val="000000" w:themeColor="text1"/>
          <w:sz w:val="24"/>
          <w:szCs w:val="24"/>
        </w:rPr>
      </w:pPr>
      <w:r w:rsidRPr="00A613F5">
        <w:rPr>
          <w:rFonts w:cstheme="minorHAnsi"/>
          <w:color w:val="000000" w:themeColor="text1"/>
          <w:sz w:val="24"/>
          <w:szCs w:val="24"/>
        </w:rPr>
        <w:t xml:space="preserve">Заказчик обязан периодически контролировать уровень оборачиваемости запаса, при его превышении </w:t>
      </w:r>
      <w:proofErr w:type="gramStart"/>
      <w:r w:rsidRPr="00A613F5">
        <w:rPr>
          <w:rFonts w:cstheme="minorHAnsi"/>
          <w:color w:val="000000" w:themeColor="text1"/>
          <w:sz w:val="24"/>
          <w:szCs w:val="24"/>
        </w:rPr>
        <w:t>организовывает работу по анализу запаса и причин превышения норматива и принимает</w:t>
      </w:r>
      <w:proofErr w:type="gramEnd"/>
      <w:r w:rsidRPr="00A613F5">
        <w:rPr>
          <w:rFonts w:cstheme="minorHAnsi"/>
          <w:color w:val="000000" w:themeColor="text1"/>
          <w:sz w:val="24"/>
          <w:szCs w:val="24"/>
        </w:rPr>
        <w:t xml:space="preserve"> меры по снижению уровня либо пересмотра нормативов оборачиваемости запасов</w:t>
      </w:r>
      <w:r w:rsidR="000B20F4" w:rsidRPr="00A613F5">
        <w:rPr>
          <w:rFonts w:cstheme="minorHAnsi"/>
          <w:color w:val="000000" w:themeColor="text1"/>
          <w:sz w:val="24"/>
          <w:szCs w:val="24"/>
        </w:rPr>
        <w:t>.</w:t>
      </w:r>
    </w:p>
    <w:p w14:paraId="732F2672" w14:textId="77777777" w:rsidR="00B31E5B" w:rsidRPr="00A613F5" w:rsidRDefault="00B31E5B" w:rsidP="0073497D">
      <w:pPr>
        <w:pStyle w:val="af8"/>
        <w:numPr>
          <w:ilvl w:val="3"/>
          <w:numId w:val="81"/>
        </w:numPr>
        <w:tabs>
          <w:tab w:val="left" w:pos="709"/>
        </w:tabs>
        <w:spacing w:after="0" w:line="240" w:lineRule="auto"/>
        <w:ind w:left="0" w:firstLine="426"/>
        <w:jc w:val="both"/>
        <w:rPr>
          <w:rFonts w:cstheme="minorHAnsi"/>
          <w:color w:val="000000" w:themeColor="text1"/>
          <w:sz w:val="24"/>
          <w:szCs w:val="24"/>
        </w:rPr>
      </w:pPr>
      <w:r w:rsidRPr="00A613F5">
        <w:rPr>
          <w:rFonts w:cstheme="minorHAnsi"/>
          <w:color w:val="000000" w:themeColor="text1"/>
          <w:sz w:val="24"/>
          <w:szCs w:val="24"/>
        </w:rPr>
        <w:t>При выявлении невостребованных ликвидных запасов Заказчик рассматривает возможность их использования или реализации.</w:t>
      </w:r>
    </w:p>
    <w:p w14:paraId="04711FAA" w14:textId="77777777" w:rsidR="001524F5" w:rsidRPr="00A613F5" w:rsidRDefault="00194D7B" w:rsidP="0073497D">
      <w:pPr>
        <w:pStyle w:val="31"/>
        <w:numPr>
          <w:ilvl w:val="0"/>
          <w:numId w:val="81"/>
        </w:numPr>
        <w:ind w:left="0" w:firstLine="0"/>
        <w:jc w:val="both"/>
        <w:rPr>
          <w:rFonts w:asciiTheme="minorHAnsi" w:hAnsiTheme="minorHAnsi" w:cstheme="minorHAnsi"/>
          <w:color w:val="000000" w:themeColor="text1"/>
          <w:lang w:val="ru-RU"/>
        </w:rPr>
      </w:pPr>
      <w:bookmarkStart w:id="355" w:name="_Toc28603153"/>
      <w:r w:rsidRPr="00A613F5">
        <w:rPr>
          <w:rFonts w:eastAsia="Arial" w:cs="Arial"/>
          <w:color w:val="000000" w:themeColor="text1"/>
          <w:lang w:val="ru-RU"/>
        </w:rPr>
        <w:t>Не</w:t>
      </w:r>
      <w:r w:rsidR="001524F5" w:rsidRPr="00A613F5">
        <w:rPr>
          <w:rFonts w:eastAsia="Arial" w:cs="Arial"/>
          <w:color w:val="000000" w:themeColor="text1"/>
        </w:rPr>
        <w:t xml:space="preserve">допущение образования </w:t>
      </w:r>
      <w:r w:rsidR="001524F5" w:rsidRPr="00A613F5">
        <w:rPr>
          <w:rFonts w:cs="Arial"/>
          <w:color w:val="000000" w:themeColor="text1"/>
        </w:rPr>
        <w:t>неликвидных запасов</w:t>
      </w:r>
      <w:bookmarkEnd w:id="355"/>
    </w:p>
    <w:p w14:paraId="02D877BB" w14:textId="77777777" w:rsidR="001524F5" w:rsidRPr="00A613F5" w:rsidRDefault="001524F5" w:rsidP="0073497D">
      <w:pPr>
        <w:pStyle w:val="af8"/>
        <w:numPr>
          <w:ilvl w:val="3"/>
          <w:numId w:val="81"/>
        </w:numPr>
        <w:tabs>
          <w:tab w:val="left" w:pos="709"/>
        </w:tabs>
        <w:spacing w:after="0" w:line="240" w:lineRule="auto"/>
        <w:ind w:left="0" w:firstLine="426"/>
        <w:jc w:val="both"/>
        <w:rPr>
          <w:rFonts w:cstheme="minorHAnsi"/>
          <w:color w:val="000000" w:themeColor="text1"/>
          <w:sz w:val="24"/>
          <w:szCs w:val="24"/>
        </w:rPr>
      </w:pPr>
      <w:r w:rsidRPr="00A613F5">
        <w:rPr>
          <w:rFonts w:cstheme="minorHAnsi"/>
          <w:color w:val="000000" w:themeColor="text1"/>
          <w:sz w:val="24"/>
          <w:szCs w:val="24"/>
        </w:rPr>
        <w:t>Заказчик обязан постоянно проводить работу по недопущению возникновения неликвидных запасов с применением информационных систем и данных, полученных в ходе инвентаризаций.</w:t>
      </w:r>
    </w:p>
    <w:p w14:paraId="4575F289" w14:textId="77777777" w:rsidR="001524F5" w:rsidRPr="00A613F5" w:rsidRDefault="001524F5" w:rsidP="0073497D">
      <w:pPr>
        <w:pStyle w:val="affd"/>
        <w:numPr>
          <w:ilvl w:val="0"/>
          <w:numId w:val="67"/>
        </w:numPr>
        <w:tabs>
          <w:tab w:val="right" w:pos="-3060"/>
          <w:tab w:val="left" w:pos="-2977"/>
          <w:tab w:val="left" w:pos="567"/>
        </w:tabs>
        <w:suppressAutoHyphens/>
        <w:spacing w:line="240" w:lineRule="auto"/>
        <w:ind w:left="0" w:firstLine="426"/>
        <w:rPr>
          <w:rFonts w:asciiTheme="minorHAnsi" w:hAnsiTheme="minorHAnsi" w:cstheme="minorHAnsi"/>
          <w:color w:val="000000" w:themeColor="text1"/>
          <w:lang w:val="ru-RU"/>
        </w:rPr>
      </w:pPr>
      <w:r w:rsidRPr="00A613F5">
        <w:rPr>
          <w:rFonts w:asciiTheme="minorHAnsi" w:eastAsia="Arial" w:hAnsiTheme="minorHAnsi" w:cstheme="minorHAnsi"/>
          <w:color w:val="000000" w:themeColor="text1"/>
          <w:lang w:val="ru-RU"/>
        </w:rPr>
        <w:t>При выявлении неликвидных запасов Зака</w:t>
      </w:r>
      <w:r w:rsidR="00B31E5B" w:rsidRPr="00A613F5">
        <w:rPr>
          <w:rFonts w:asciiTheme="minorHAnsi" w:eastAsia="Arial" w:hAnsiTheme="minorHAnsi" w:cstheme="minorHAnsi"/>
          <w:color w:val="000000" w:themeColor="text1"/>
          <w:lang w:val="ru-RU"/>
        </w:rPr>
        <w:t xml:space="preserve">зчик рассматривает возможность </w:t>
      </w:r>
      <w:r w:rsidRPr="00A613F5">
        <w:rPr>
          <w:rFonts w:asciiTheme="minorHAnsi" w:eastAsia="Arial" w:hAnsiTheme="minorHAnsi" w:cstheme="minorHAnsi"/>
          <w:color w:val="000000" w:themeColor="text1"/>
          <w:lang w:val="ru-RU"/>
        </w:rPr>
        <w:t xml:space="preserve">их </w:t>
      </w:r>
      <w:r w:rsidRPr="00A613F5">
        <w:rPr>
          <w:rFonts w:asciiTheme="minorHAnsi" w:hAnsiTheme="minorHAnsi" w:cstheme="minorHAnsi"/>
          <w:color w:val="000000" w:themeColor="text1"/>
          <w:lang w:val="ru-RU"/>
        </w:rPr>
        <w:t>реализации.</w:t>
      </w:r>
    </w:p>
    <w:p w14:paraId="71CB1E67" w14:textId="035EE770" w:rsidR="005B2953" w:rsidRPr="00A613F5" w:rsidRDefault="005B2953" w:rsidP="0073497D">
      <w:pPr>
        <w:pStyle w:val="affd"/>
        <w:numPr>
          <w:ilvl w:val="0"/>
          <w:numId w:val="67"/>
        </w:numPr>
        <w:tabs>
          <w:tab w:val="right" w:pos="-3060"/>
          <w:tab w:val="left" w:pos="-2977"/>
          <w:tab w:val="left" w:pos="567"/>
        </w:tabs>
        <w:suppressAutoHyphens/>
        <w:spacing w:line="240" w:lineRule="auto"/>
        <w:ind w:left="0" w:firstLine="426"/>
        <w:rPr>
          <w:rFonts w:asciiTheme="minorHAnsi" w:hAnsiTheme="minorHAnsi" w:cstheme="minorHAnsi"/>
          <w:color w:val="FF0000"/>
          <w:lang w:val="ru-RU"/>
        </w:rPr>
      </w:pPr>
      <w:r w:rsidRPr="00A613F5">
        <w:rPr>
          <w:rFonts w:ascii="Arial" w:hAnsi="Arial" w:cs="Arial"/>
          <w:bCs/>
          <w:i/>
          <w:color w:val="FF0000"/>
        </w:rPr>
        <w:t>исключен в соответствии с решением Правления Фонда от 2</w:t>
      </w:r>
      <w:r w:rsidR="007869A6">
        <w:rPr>
          <w:rFonts w:ascii="Arial" w:hAnsi="Arial" w:cs="Arial"/>
          <w:bCs/>
          <w:i/>
          <w:color w:val="FF0000"/>
          <w:lang w:val="ru-RU"/>
        </w:rPr>
        <w:t>7</w:t>
      </w:r>
      <w:r w:rsidRPr="00A613F5">
        <w:rPr>
          <w:rFonts w:ascii="Arial" w:hAnsi="Arial" w:cs="Arial"/>
          <w:bCs/>
          <w:i/>
          <w:color w:val="FF0000"/>
        </w:rPr>
        <w:t xml:space="preserve">.12.2019 г. </w:t>
      </w:r>
      <w:r w:rsidRPr="00A613F5">
        <w:rPr>
          <w:rFonts w:ascii="Arial" w:hAnsi="Arial" w:cs="Arial"/>
          <w:bCs/>
          <w:i/>
          <w:color w:val="FF0000"/>
        </w:rPr>
        <w:br/>
        <w:t xml:space="preserve">№ </w:t>
      </w:r>
      <w:r w:rsidR="007869A6">
        <w:rPr>
          <w:rFonts w:ascii="Arial" w:hAnsi="Arial" w:cs="Arial"/>
          <w:bCs/>
          <w:i/>
          <w:color w:val="FF0000"/>
          <w:lang w:val="ru-RU"/>
        </w:rPr>
        <w:t>43</w:t>
      </w:r>
      <w:r w:rsidRPr="00A613F5">
        <w:rPr>
          <w:rFonts w:ascii="Arial" w:hAnsi="Arial" w:cs="Arial"/>
          <w:bCs/>
          <w:i/>
          <w:color w:val="FF0000"/>
        </w:rPr>
        <w:t>/</w:t>
      </w:r>
      <w:r w:rsidR="007869A6">
        <w:rPr>
          <w:rFonts w:ascii="Arial" w:hAnsi="Arial" w:cs="Arial"/>
          <w:bCs/>
          <w:i/>
          <w:color w:val="FF0000"/>
          <w:lang w:val="ru-RU"/>
        </w:rPr>
        <w:t>19</w:t>
      </w:r>
      <w:r w:rsidRPr="00A613F5">
        <w:rPr>
          <w:rFonts w:ascii="Arial" w:hAnsi="Arial" w:cs="Arial"/>
          <w:bCs/>
          <w:i/>
          <w:color w:val="FF0000"/>
        </w:rPr>
        <w:t>.</w:t>
      </w:r>
    </w:p>
    <w:p w14:paraId="1759B80E" w14:textId="185A3BFF" w:rsidR="001524F5" w:rsidRPr="00A613F5" w:rsidRDefault="001524F5" w:rsidP="0073497D">
      <w:pPr>
        <w:pStyle w:val="affd"/>
        <w:numPr>
          <w:ilvl w:val="0"/>
          <w:numId w:val="67"/>
        </w:numPr>
        <w:tabs>
          <w:tab w:val="right" w:pos="-3060"/>
          <w:tab w:val="left" w:pos="-2977"/>
          <w:tab w:val="left" w:pos="567"/>
        </w:tabs>
        <w:suppressAutoHyphens/>
        <w:spacing w:line="240" w:lineRule="auto"/>
        <w:ind w:left="0" w:firstLine="426"/>
        <w:rPr>
          <w:rFonts w:asciiTheme="minorHAnsi" w:hAnsiTheme="minorHAnsi" w:cstheme="minorHAnsi"/>
          <w:color w:val="000000" w:themeColor="text1"/>
          <w:lang w:val="ru-RU"/>
        </w:rPr>
      </w:pPr>
      <w:r w:rsidRPr="00A613F5">
        <w:rPr>
          <w:rFonts w:asciiTheme="minorHAnsi" w:eastAsia="Arial" w:hAnsiTheme="minorHAnsi" w:cstheme="minorHAnsi"/>
          <w:color w:val="000000" w:themeColor="text1"/>
          <w:lang w:val="ru-RU"/>
        </w:rPr>
        <w:t>В случае невозможности</w:t>
      </w:r>
      <w:r w:rsidRPr="00A613F5">
        <w:rPr>
          <w:rFonts w:asciiTheme="minorHAnsi" w:hAnsiTheme="minorHAnsi" w:cstheme="minorHAnsi"/>
          <w:color w:val="000000" w:themeColor="text1"/>
          <w:lang w:val="ru-RU"/>
        </w:rPr>
        <w:t xml:space="preserve"> реализации </w:t>
      </w:r>
      <w:r w:rsidRPr="00A613F5">
        <w:rPr>
          <w:rFonts w:asciiTheme="minorHAnsi" w:eastAsia="Arial" w:hAnsiTheme="minorHAnsi" w:cstheme="minorHAnsi"/>
          <w:color w:val="000000" w:themeColor="text1"/>
          <w:lang w:val="ru-RU"/>
        </w:rPr>
        <w:t>неликвидных запасов</w:t>
      </w:r>
      <w:r w:rsidRPr="00A613F5">
        <w:rPr>
          <w:rFonts w:asciiTheme="minorHAnsi" w:hAnsiTheme="minorHAnsi" w:cstheme="minorHAnsi"/>
          <w:color w:val="000000" w:themeColor="text1"/>
          <w:lang w:val="ru-RU"/>
        </w:rPr>
        <w:t>, Заказчик организовывает их утилизацию (ликвидацию), сдачу в лом и т.д.</w:t>
      </w:r>
    </w:p>
    <w:p w14:paraId="67F6ACE0" w14:textId="77777777" w:rsidR="001524F5" w:rsidRPr="00A613F5" w:rsidRDefault="001524F5" w:rsidP="00FC7DF6">
      <w:pPr>
        <w:pStyle w:val="af8"/>
        <w:shd w:val="clear" w:color="auto" w:fill="FFFFFF"/>
        <w:tabs>
          <w:tab w:val="left" w:pos="426"/>
        </w:tabs>
        <w:spacing w:after="0" w:line="240" w:lineRule="auto"/>
        <w:ind w:left="426"/>
        <w:jc w:val="both"/>
        <w:textAlignment w:val="baseline"/>
        <w:rPr>
          <w:rFonts w:cstheme="minorHAnsi"/>
          <w:b/>
          <w:sz w:val="24"/>
          <w:szCs w:val="24"/>
          <w:lang w:val="kk-KZ"/>
        </w:rPr>
      </w:pPr>
    </w:p>
    <w:p w14:paraId="7D530BA0" w14:textId="77777777" w:rsidR="00FC7DF6" w:rsidRPr="00A613F5" w:rsidRDefault="00FC7DF6" w:rsidP="0073497D">
      <w:pPr>
        <w:pStyle w:val="af8"/>
        <w:numPr>
          <w:ilvl w:val="0"/>
          <w:numId w:val="68"/>
        </w:numPr>
        <w:tabs>
          <w:tab w:val="left" w:pos="1276"/>
        </w:tabs>
        <w:spacing w:before="120" w:after="240" w:line="240" w:lineRule="auto"/>
        <w:ind w:left="0" w:firstLine="0"/>
        <w:contextualSpacing w:val="0"/>
        <w:jc w:val="center"/>
        <w:outlineLvl w:val="0"/>
        <w:rPr>
          <w:rFonts w:cstheme="minorHAnsi"/>
          <w:b/>
          <w:sz w:val="24"/>
          <w:szCs w:val="24"/>
          <w:lang w:val="kk-KZ"/>
        </w:rPr>
      </w:pPr>
      <w:bookmarkStart w:id="356" w:name="_Toc28603154"/>
      <w:r w:rsidRPr="00A613F5">
        <w:rPr>
          <w:rFonts w:cstheme="minorHAnsi"/>
          <w:b/>
          <w:sz w:val="24"/>
          <w:szCs w:val="24"/>
          <w:lang w:val="kk-KZ"/>
        </w:rPr>
        <w:t>ЗАКЛЮЧИТЕЛЬНЫЕ ПОЛОЖЕНИЯ</w:t>
      </w:r>
      <w:bookmarkEnd w:id="356"/>
    </w:p>
    <w:p w14:paraId="75F1FBCC" w14:textId="77777777" w:rsidR="000534C7" w:rsidRPr="00A613F5" w:rsidRDefault="000534C7" w:rsidP="000534C7">
      <w:pPr>
        <w:pStyle w:val="af8"/>
        <w:numPr>
          <w:ilvl w:val="0"/>
          <w:numId w:val="2"/>
        </w:numPr>
        <w:tabs>
          <w:tab w:val="left" w:pos="1134"/>
        </w:tabs>
        <w:spacing w:before="240" w:after="240" w:line="240" w:lineRule="auto"/>
        <w:ind w:left="0" w:firstLine="0"/>
        <w:contextualSpacing w:val="0"/>
        <w:jc w:val="center"/>
        <w:outlineLvl w:val="1"/>
        <w:rPr>
          <w:rFonts w:cstheme="minorHAnsi"/>
          <w:b/>
          <w:sz w:val="24"/>
          <w:szCs w:val="24"/>
          <w:lang w:val="kk-KZ"/>
        </w:rPr>
      </w:pPr>
      <w:bookmarkStart w:id="357" w:name="_Toc28603155"/>
      <w:r w:rsidRPr="00A613F5">
        <w:rPr>
          <w:rFonts w:cstheme="minorHAnsi"/>
          <w:b/>
          <w:sz w:val="24"/>
          <w:szCs w:val="24"/>
          <w:lang w:val="kk-KZ"/>
        </w:rPr>
        <w:lastRenderedPageBreak/>
        <w:t>Дополнительные</w:t>
      </w:r>
      <w:r w:rsidR="00294D9D" w:rsidRPr="00A613F5">
        <w:rPr>
          <w:rFonts w:cstheme="minorHAnsi"/>
          <w:b/>
          <w:sz w:val="24"/>
          <w:szCs w:val="24"/>
          <w:lang w:val="kk-KZ"/>
        </w:rPr>
        <w:t xml:space="preserve"> и переходные</w:t>
      </w:r>
      <w:r w:rsidRPr="00A613F5">
        <w:rPr>
          <w:rFonts w:cstheme="minorHAnsi"/>
          <w:b/>
          <w:sz w:val="24"/>
          <w:szCs w:val="24"/>
          <w:lang w:val="kk-KZ"/>
        </w:rPr>
        <w:t xml:space="preserve"> положения</w:t>
      </w:r>
      <w:bookmarkEnd w:id="357"/>
    </w:p>
    <w:p w14:paraId="5F55B8EB" w14:textId="77777777" w:rsidR="00294D9D" w:rsidRPr="00A613F5" w:rsidRDefault="00294D9D" w:rsidP="0073497D">
      <w:pPr>
        <w:pStyle w:val="31"/>
        <w:numPr>
          <w:ilvl w:val="0"/>
          <w:numId w:val="81"/>
        </w:numPr>
        <w:ind w:left="0" w:firstLine="0"/>
        <w:jc w:val="both"/>
        <w:rPr>
          <w:rFonts w:eastAsia="Arial" w:cs="Arial"/>
          <w:color w:val="000000" w:themeColor="text1"/>
          <w:lang w:val="ru-RU"/>
        </w:rPr>
      </w:pPr>
      <w:bookmarkStart w:id="358" w:name="_Toc28603156"/>
      <w:r w:rsidRPr="00A613F5">
        <w:rPr>
          <w:rFonts w:eastAsia="Arial" w:cs="Arial"/>
          <w:color w:val="000000" w:themeColor="text1"/>
          <w:lang w:val="ru-RU"/>
        </w:rPr>
        <w:t>Отчетность по вопросам закупок</w:t>
      </w:r>
      <w:bookmarkEnd w:id="358"/>
    </w:p>
    <w:p w14:paraId="76A3FA4A" w14:textId="77777777" w:rsidR="00294D9D" w:rsidRPr="00A613F5" w:rsidRDefault="00294D9D" w:rsidP="0073497D">
      <w:pPr>
        <w:pStyle w:val="af8"/>
        <w:numPr>
          <w:ilvl w:val="3"/>
          <w:numId w:val="109"/>
        </w:numPr>
        <w:ind w:left="0" w:firstLine="426"/>
        <w:jc w:val="both"/>
        <w:rPr>
          <w:rFonts w:cstheme="minorHAnsi"/>
          <w:sz w:val="24"/>
          <w:szCs w:val="24"/>
        </w:rPr>
      </w:pPr>
      <w:r w:rsidRPr="00A613F5">
        <w:rPr>
          <w:rFonts w:cstheme="minorHAnsi"/>
          <w:sz w:val="24"/>
          <w:szCs w:val="24"/>
        </w:rPr>
        <w:t xml:space="preserve">Заказчик </w:t>
      </w:r>
      <w:proofErr w:type="gramStart"/>
      <w:r w:rsidRPr="00A613F5">
        <w:rPr>
          <w:rFonts w:cstheme="minorHAnsi"/>
          <w:sz w:val="24"/>
          <w:szCs w:val="24"/>
        </w:rPr>
        <w:t>составляет и представляет</w:t>
      </w:r>
      <w:proofErr w:type="gramEnd"/>
      <w:r w:rsidRPr="00A613F5">
        <w:rPr>
          <w:rFonts w:cstheme="minorHAnsi"/>
          <w:sz w:val="24"/>
          <w:szCs w:val="24"/>
        </w:rPr>
        <w:t xml:space="preserve"> отчетность по вопросам закупок</w:t>
      </w:r>
      <w:r w:rsidRPr="00A613F5">
        <w:rPr>
          <w:rFonts w:cstheme="minorHAnsi"/>
          <w:sz w:val="24"/>
          <w:szCs w:val="24"/>
          <w:lang w:val="kk-KZ"/>
        </w:rPr>
        <w:t xml:space="preserve"> в Фонд или Оператору Фонда по закупкам</w:t>
      </w:r>
      <w:r w:rsidRPr="00A613F5">
        <w:rPr>
          <w:rFonts w:cstheme="minorHAnsi"/>
          <w:sz w:val="24"/>
          <w:szCs w:val="24"/>
        </w:rPr>
        <w:t xml:space="preserve"> в порядке, определенном Фондом.</w:t>
      </w:r>
    </w:p>
    <w:p w14:paraId="0BC5F0CE" w14:textId="77777777" w:rsidR="00294D9D" w:rsidRPr="00A613F5" w:rsidRDefault="00294D9D" w:rsidP="0073497D">
      <w:pPr>
        <w:pStyle w:val="af8"/>
        <w:numPr>
          <w:ilvl w:val="3"/>
          <w:numId w:val="109"/>
        </w:numPr>
        <w:ind w:left="0" w:firstLine="426"/>
        <w:jc w:val="both"/>
        <w:rPr>
          <w:rFonts w:cstheme="minorHAnsi"/>
          <w:sz w:val="24"/>
          <w:szCs w:val="24"/>
        </w:rPr>
      </w:pPr>
      <w:r w:rsidRPr="00A613F5">
        <w:rPr>
          <w:rFonts w:cstheme="minorHAnsi"/>
          <w:sz w:val="24"/>
          <w:szCs w:val="24"/>
        </w:rPr>
        <w:t>Работники Заказчика/организатора закупок, ответственные за составление и представление отчетности по вопросам закупок, а также должностные лица Заказчика/организатора закупок, курирующие вопросы закупок, несут персональную ответственность за нарушение порядка составления и представления отчетности по вопросам закупок.</w:t>
      </w:r>
    </w:p>
    <w:p w14:paraId="43B3D57E" w14:textId="77777777" w:rsidR="00294D9D" w:rsidRPr="00A613F5" w:rsidRDefault="00294D9D" w:rsidP="0073497D">
      <w:pPr>
        <w:pStyle w:val="31"/>
        <w:numPr>
          <w:ilvl w:val="0"/>
          <w:numId w:val="81"/>
        </w:numPr>
        <w:ind w:left="0" w:firstLine="0"/>
        <w:jc w:val="both"/>
        <w:rPr>
          <w:rFonts w:eastAsia="Arial" w:cs="Arial"/>
          <w:color w:val="000000" w:themeColor="text1"/>
          <w:lang w:val="ru-RU"/>
        </w:rPr>
      </w:pPr>
      <w:bookmarkStart w:id="359" w:name="_Toc28603157"/>
      <w:r w:rsidRPr="00A613F5">
        <w:rPr>
          <w:rFonts w:eastAsia="Arial" w:cs="Arial"/>
          <w:color w:val="000000" w:themeColor="text1"/>
          <w:lang w:val="ru-RU"/>
        </w:rPr>
        <w:t>Дополнительные положения</w:t>
      </w:r>
      <w:bookmarkEnd w:id="359"/>
    </w:p>
    <w:p w14:paraId="651227A0" w14:textId="77777777" w:rsidR="00C51DF8" w:rsidRPr="00A613F5" w:rsidRDefault="00C51DF8" w:rsidP="00294D9D">
      <w:pPr>
        <w:pStyle w:val="af8"/>
        <w:numPr>
          <w:ilvl w:val="3"/>
          <w:numId w:val="28"/>
        </w:numPr>
        <w:spacing w:after="0" w:line="240" w:lineRule="auto"/>
        <w:ind w:left="0" w:firstLine="426"/>
        <w:jc w:val="both"/>
        <w:rPr>
          <w:rFonts w:cstheme="minorHAnsi"/>
          <w:sz w:val="24"/>
          <w:szCs w:val="24"/>
        </w:rPr>
      </w:pPr>
      <w:r w:rsidRPr="00A613F5">
        <w:rPr>
          <w:rFonts w:cstheme="minorHAnsi"/>
          <w:sz w:val="24"/>
          <w:szCs w:val="24"/>
        </w:rPr>
        <w:t xml:space="preserve">Потенциальные поставщики (поставщики) вправе обжаловать действия и решения, принимаемые исполнительным органом Заказчика, а также иными лицами, включая членов тендерной, экспертной комиссий, эксперта, в соответствии с законодательством Республики Казахстан. </w:t>
      </w:r>
    </w:p>
    <w:p w14:paraId="048711B3" w14:textId="77777777" w:rsidR="00C51DF8" w:rsidRPr="00A613F5" w:rsidRDefault="00C51DF8" w:rsidP="00294D9D">
      <w:pPr>
        <w:tabs>
          <w:tab w:val="left" w:pos="1134"/>
        </w:tabs>
        <w:spacing w:after="0" w:line="240" w:lineRule="auto"/>
        <w:ind w:firstLine="426"/>
        <w:jc w:val="both"/>
        <w:rPr>
          <w:rFonts w:ascii="Arial" w:hAnsi="Arial" w:cs="Arial"/>
          <w:sz w:val="24"/>
          <w:szCs w:val="24"/>
        </w:rPr>
      </w:pPr>
      <w:r w:rsidRPr="00A613F5">
        <w:rPr>
          <w:rFonts w:ascii="Arial" w:hAnsi="Arial" w:cs="Arial"/>
          <w:sz w:val="24"/>
          <w:szCs w:val="24"/>
        </w:rPr>
        <w:t xml:space="preserve">Жалобы также могут быть направлены для рассмотрения Заказчику или </w:t>
      </w:r>
      <w:r w:rsidR="00112CE5" w:rsidRPr="00A613F5">
        <w:rPr>
          <w:rFonts w:ascii="Arial" w:hAnsi="Arial" w:cs="Arial"/>
          <w:sz w:val="24"/>
          <w:szCs w:val="24"/>
        </w:rPr>
        <w:t>У</w:t>
      </w:r>
      <w:r w:rsidRPr="00A613F5">
        <w:rPr>
          <w:rFonts w:ascii="Arial" w:hAnsi="Arial" w:cs="Arial"/>
          <w:sz w:val="24"/>
          <w:szCs w:val="24"/>
        </w:rPr>
        <w:t>полномоченному органу по вопросам</w:t>
      </w:r>
      <w:r w:rsidR="00112CE5" w:rsidRPr="00A613F5">
        <w:rPr>
          <w:rFonts w:ascii="Arial" w:hAnsi="Arial" w:cs="Arial"/>
          <w:sz w:val="24"/>
          <w:szCs w:val="24"/>
        </w:rPr>
        <w:t xml:space="preserve"> осуществления</w:t>
      </w:r>
      <w:r w:rsidRPr="00A613F5">
        <w:rPr>
          <w:rFonts w:ascii="Arial" w:hAnsi="Arial" w:cs="Arial"/>
          <w:sz w:val="24"/>
          <w:szCs w:val="24"/>
        </w:rPr>
        <w:t xml:space="preserve"> закупок</w:t>
      </w:r>
      <w:r w:rsidR="00000FEC" w:rsidRPr="00A613F5">
        <w:rPr>
          <w:rFonts w:ascii="Arial" w:hAnsi="Arial" w:cs="Arial"/>
          <w:sz w:val="24"/>
          <w:szCs w:val="24"/>
        </w:rPr>
        <w:t>, в том числе посредством Системы</w:t>
      </w:r>
      <w:r w:rsidRPr="00A613F5">
        <w:rPr>
          <w:rFonts w:ascii="Arial" w:hAnsi="Arial" w:cs="Arial"/>
          <w:sz w:val="24"/>
          <w:szCs w:val="24"/>
        </w:rPr>
        <w:t>.</w:t>
      </w:r>
    </w:p>
    <w:p w14:paraId="299ADD61" w14:textId="603755FE" w:rsidR="005B2953" w:rsidRPr="00A613F5" w:rsidRDefault="005B2953" w:rsidP="0073497D">
      <w:pPr>
        <w:pStyle w:val="affd"/>
        <w:numPr>
          <w:ilvl w:val="0"/>
          <w:numId w:val="140"/>
        </w:numPr>
        <w:tabs>
          <w:tab w:val="right" w:pos="-3060"/>
          <w:tab w:val="left" w:pos="-2977"/>
          <w:tab w:val="left" w:pos="567"/>
        </w:tabs>
        <w:suppressAutoHyphens/>
        <w:spacing w:line="240" w:lineRule="auto"/>
        <w:ind w:left="0" w:firstLine="426"/>
        <w:rPr>
          <w:rFonts w:asciiTheme="minorHAnsi" w:eastAsia="Arial" w:hAnsiTheme="minorHAnsi" w:cstheme="minorHAnsi"/>
          <w:color w:val="000000" w:themeColor="text1"/>
          <w:lang w:val="ru-RU"/>
        </w:rPr>
      </w:pPr>
      <w:r w:rsidRPr="00A613F5">
        <w:rPr>
          <w:rFonts w:ascii="Arial" w:hAnsi="Arial" w:cs="Arial"/>
          <w:bCs/>
          <w:i/>
          <w:color w:val="FF0000"/>
        </w:rPr>
        <w:t>исключен в соответствии с решением Правления Фонда от 2</w:t>
      </w:r>
      <w:r w:rsidR="007869A6">
        <w:rPr>
          <w:rFonts w:ascii="Arial" w:hAnsi="Arial" w:cs="Arial"/>
          <w:bCs/>
          <w:i/>
          <w:color w:val="FF0000"/>
          <w:lang w:val="ru-RU"/>
        </w:rPr>
        <w:t>7</w:t>
      </w:r>
      <w:r w:rsidRPr="00A613F5">
        <w:rPr>
          <w:rFonts w:ascii="Arial" w:hAnsi="Arial" w:cs="Arial"/>
          <w:bCs/>
          <w:i/>
          <w:color w:val="FF0000"/>
        </w:rPr>
        <w:t xml:space="preserve">.12.2019 г. </w:t>
      </w:r>
      <w:r w:rsidRPr="00A613F5">
        <w:rPr>
          <w:rFonts w:ascii="Arial" w:hAnsi="Arial" w:cs="Arial"/>
          <w:bCs/>
          <w:i/>
          <w:color w:val="FF0000"/>
        </w:rPr>
        <w:br/>
        <w:t xml:space="preserve">№ </w:t>
      </w:r>
      <w:r w:rsidR="007869A6">
        <w:rPr>
          <w:rFonts w:ascii="Arial" w:hAnsi="Arial" w:cs="Arial"/>
          <w:bCs/>
          <w:i/>
          <w:color w:val="FF0000"/>
          <w:lang w:val="ru-RU"/>
        </w:rPr>
        <w:t>43</w:t>
      </w:r>
      <w:r w:rsidRPr="00A613F5">
        <w:rPr>
          <w:rFonts w:ascii="Arial" w:hAnsi="Arial" w:cs="Arial"/>
          <w:bCs/>
          <w:i/>
          <w:color w:val="FF0000"/>
        </w:rPr>
        <w:t>/</w:t>
      </w:r>
      <w:r w:rsidR="007869A6">
        <w:rPr>
          <w:rFonts w:ascii="Arial" w:hAnsi="Arial" w:cs="Arial"/>
          <w:bCs/>
          <w:i/>
          <w:color w:val="FF0000"/>
          <w:lang w:val="ru-RU"/>
        </w:rPr>
        <w:t>19</w:t>
      </w:r>
      <w:r w:rsidRPr="00A613F5">
        <w:rPr>
          <w:rFonts w:ascii="Arial" w:hAnsi="Arial" w:cs="Arial"/>
          <w:bCs/>
          <w:i/>
          <w:color w:val="FF0000"/>
        </w:rPr>
        <w:t>.</w:t>
      </w:r>
    </w:p>
    <w:p w14:paraId="55B189BD" w14:textId="4846BFFF" w:rsidR="005B2953" w:rsidRPr="00A613F5" w:rsidRDefault="005B2953" w:rsidP="0073497D">
      <w:pPr>
        <w:pStyle w:val="affd"/>
        <w:numPr>
          <w:ilvl w:val="0"/>
          <w:numId w:val="140"/>
        </w:numPr>
        <w:tabs>
          <w:tab w:val="right" w:pos="-3060"/>
          <w:tab w:val="left" w:pos="-2977"/>
          <w:tab w:val="left" w:pos="567"/>
        </w:tabs>
        <w:suppressAutoHyphens/>
        <w:spacing w:line="240" w:lineRule="auto"/>
        <w:ind w:left="0" w:firstLine="426"/>
        <w:rPr>
          <w:rFonts w:asciiTheme="minorHAnsi" w:eastAsia="Arial" w:hAnsiTheme="minorHAnsi" w:cstheme="minorHAnsi"/>
          <w:color w:val="000000" w:themeColor="text1"/>
          <w:lang w:val="ru-RU"/>
        </w:rPr>
      </w:pPr>
      <w:r w:rsidRPr="00A613F5">
        <w:rPr>
          <w:rFonts w:ascii="Arial" w:hAnsi="Arial" w:cs="Arial"/>
          <w:bCs/>
          <w:i/>
          <w:color w:val="FF0000"/>
        </w:rPr>
        <w:t>исключен в соответствии с решением Правления Фонда от 2</w:t>
      </w:r>
      <w:r w:rsidR="007869A6">
        <w:rPr>
          <w:rFonts w:ascii="Arial" w:hAnsi="Arial" w:cs="Arial"/>
          <w:bCs/>
          <w:i/>
          <w:color w:val="FF0000"/>
          <w:lang w:val="ru-RU"/>
        </w:rPr>
        <w:t>7</w:t>
      </w:r>
      <w:r w:rsidRPr="00A613F5">
        <w:rPr>
          <w:rFonts w:ascii="Arial" w:hAnsi="Arial" w:cs="Arial"/>
          <w:bCs/>
          <w:i/>
          <w:color w:val="FF0000"/>
        </w:rPr>
        <w:t xml:space="preserve">.12.2019 г. </w:t>
      </w:r>
      <w:r w:rsidRPr="00A613F5">
        <w:rPr>
          <w:rFonts w:ascii="Arial" w:hAnsi="Arial" w:cs="Arial"/>
          <w:bCs/>
          <w:i/>
          <w:color w:val="FF0000"/>
        </w:rPr>
        <w:br/>
        <w:t xml:space="preserve">№ </w:t>
      </w:r>
      <w:r w:rsidR="007869A6">
        <w:rPr>
          <w:rFonts w:ascii="Arial" w:hAnsi="Arial" w:cs="Arial"/>
          <w:bCs/>
          <w:i/>
          <w:color w:val="FF0000"/>
          <w:lang w:val="ru-RU"/>
        </w:rPr>
        <w:t>43</w:t>
      </w:r>
      <w:r w:rsidRPr="00A613F5">
        <w:rPr>
          <w:rFonts w:ascii="Arial" w:hAnsi="Arial" w:cs="Arial"/>
          <w:bCs/>
          <w:i/>
          <w:color w:val="FF0000"/>
        </w:rPr>
        <w:t>/</w:t>
      </w:r>
      <w:r w:rsidR="007869A6">
        <w:rPr>
          <w:rFonts w:ascii="Arial" w:hAnsi="Arial" w:cs="Arial"/>
          <w:bCs/>
          <w:i/>
          <w:color w:val="FF0000"/>
          <w:lang w:val="ru-RU"/>
        </w:rPr>
        <w:t>19</w:t>
      </w:r>
      <w:r w:rsidRPr="00A613F5">
        <w:rPr>
          <w:rFonts w:ascii="Arial" w:hAnsi="Arial" w:cs="Arial"/>
          <w:bCs/>
          <w:i/>
          <w:color w:val="FF0000"/>
        </w:rPr>
        <w:t>.</w:t>
      </w:r>
    </w:p>
    <w:p w14:paraId="561C811D" w14:textId="5E2BF3F6" w:rsidR="00294D9D" w:rsidRPr="00A613F5" w:rsidRDefault="005B2953" w:rsidP="0073497D">
      <w:pPr>
        <w:pStyle w:val="affd"/>
        <w:numPr>
          <w:ilvl w:val="0"/>
          <w:numId w:val="140"/>
        </w:numPr>
        <w:tabs>
          <w:tab w:val="right" w:pos="-3060"/>
          <w:tab w:val="left" w:pos="-2977"/>
          <w:tab w:val="left" w:pos="567"/>
        </w:tabs>
        <w:suppressAutoHyphens/>
        <w:spacing w:line="240" w:lineRule="auto"/>
        <w:ind w:left="0" w:firstLine="426"/>
        <w:rPr>
          <w:rFonts w:asciiTheme="minorHAnsi" w:eastAsia="Arial" w:hAnsiTheme="minorHAnsi" w:cstheme="minorHAnsi"/>
          <w:color w:val="000000" w:themeColor="text1"/>
          <w:lang w:val="ru-RU"/>
        </w:rPr>
      </w:pPr>
      <w:r w:rsidRPr="00A613F5">
        <w:rPr>
          <w:rFonts w:ascii="Arial" w:hAnsi="Arial" w:cs="Arial"/>
          <w:bCs/>
        </w:rPr>
        <w:t>Основные технические требования к использованию Системы и порядок действий в Системе в случаях возникновения технических сбоев определяется Фондом.</w:t>
      </w:r>
    </w:p>
    <w:p w14:paraId="6852BA48" w14:textId="77777777" w:rsidR="00B40F3A" w:rsidRPr="00A613F5" w:rsidRDefault="00B40F3A" w:rsidP="0073497D">
      <w:pPr>
        <w:pStyle w:val="31"/>
        <w:numPr>
          <w:ilvl w:val="0"/>
          <w:numId w:val="81"/>
        </w:numPr>
        <w:ind w:left="0" w:firstLine="0"/>
        <w:jc w:val="both"/>
        <w:rPr>
          <w:rFonts w:eastAsia="Arial" w:cs="Arial"/>
          <w:color w:val="000000" w:themeColor="text1"/>
          <w:lang w:val="ru-RU"/>
        </w:rPr>
      </w:pPr>
      <w:bookmarkStart w:id="360" w:name="_Toc28603158"/>
      <w:r w:rsidRPr="00A613F5">
        <w:rPr>
          <w:rFonts w:eastAsia="Arial" w:cs="Arial"/>
          <w:color w:val="000000" w:themeColor="text1"/>
          <w:lang w:val="ru-RU"/>
        </w:rPr>
        <w:t>Порядок введения в действие настоящего Стандарта</w:t>
      </w:r>
      <w:bookmarkEnd w:id="360"/>
    </w:p>
    <w:p w14:paraId="48C144FB" w14:textId="729E4A68" w:rsidR="00B40F3A" w:rsidRPr="00A613F5" w:rsidRDefault="005B2953" w:rsidP="00111E5A">
      <w:pPr>
        <w:pStyle w:val="af8"/>
        <w:numPr>
          <w:ilvl w:val="3"/>
          <w:numId w:val="28"/>
        </w:numPr>
        <w:tabs>
          <w:tab w:val="left" w:pos="142"/>
        </w:tabs>
        <w:spacing w:after="0" w:line="240" w:lineRule="auto"/>
        <w:ind w:left="0" w:firstLine="426"/>
        <w:jc w:val="both"/>
        <w:rPr>
          <w:rFonts w:cstheme="minorHAnsi"/>
          <w:sz w:val="24"/>
          <w:szCs w:val="24"/>
        </w:rPr>
      </w:pPr>
      <w:bookmarkStart w:id="361" w:name="SUB2184"/>
      <w:r w:rsidRPr="00A613F5">
        <w:rPr>
          <w:rFonts w:ascii="Arial" w:hAnsi="Arial" w:cs="Arial"/>
          <w:bCs/>
          <w:sz w:val="24"/>
          <w:szCs w:val="24"/>
        </w:rPr>
        <w:t>Настоящий Стандарт вводится в действие с 1 января 2020 года, за исключением пункта 3 статьи 43 и абзаца второго пункта 4 статьи 69, которые вводятся в действие с 30 марта 2020 года.</w:t>
      </w:r>
    </w:p>
    <w:p w14:paraId="39802F72" w14:textId="7D4CC6CE" w:rsidR="003452A3" w:rsidRPr="00A613F5" w:rsidRDefault="00B40F3A" w:rsidP="00092F2E">
      <w:pPr>
        <w:pStyle w:val="af8"/>
        <w:numPr>
          <w:ilvl w:val="3"/>
          <w:numId w:val="28"/>
        </w:numPr>
        <w:tabs>
          <w:tab w:val="left" w:pos="142"/>
        </w:tabs>
        <w:spacing w:after="0" w:line="240" w:lineRule="auto"/>
        <w:ind w:left="0" w:firstLine="426"/>
        <w:jc w:val="both"/>
        <w:rPr>
          <w:rFonts w:cstheme="minorHAnsi"/>
          <w:sz w:val="24"/>
          <w:szCs w:val="24"/>
        </w:rPr>
      </w:pPr>
      <w:bookmarkStart w:id="362" w:name="SUB284"/>
      <w:bookmarkEnd w:id="361"/>
      <w:r w:rsidRPr="00A613F5">
        <w:rPr>
          <w:rFonts w:cstheme="minorHAnsi"/>
          <w:sz w:val="24"/>
          <w:szCs w:val="24"/>
        </w:rPr>
        <w:t xml:space="preserve">Установить, что до </w:t>
      </w:r>
      <w:r w:rsidR="0008709A" w:rsidRPr="00A613F5">
        <w:rPr>
          <w:rFonts w:cstheme="minorHAnsi"/>
          <w:sz w:val="24"/>
          <w:szCs w:val="24"/>
        </w:rPr>
        <w:t>29</w:t>
      </w:r>
      <w:r w:rsidRPr="00A613F5">
        <w:rPr>
          <w:rFonts w:cstheme="minorHAnsi"/>
          <w:sz w:val="24"/>
          <w:szCs w:val="24"/>
        </w:rPr>
        <w:t xml:space="preserve"> марта 2020 года</w:t>
      </w:r>
      <w:r w:rsidR="003452A3" w:rsidRPr="00A613F5">
        <w:rPr>
          <w:rFonts w:cstheme="minorHAnsi"/>
          <w:sz w:val="24"/>
          <w:szCs w:val="24"/>
        </w:rPr>
        <w:t>:</w:t>
      </w:r>
    </w:p>
    <w:p w14:paraId="05A8EF3A" w14:textId="77777777" w:rsidR="00B40F3A" w:rsidRPr="00A613F5" w:rsidRDefault="009538F6" w:rsidP="00092F2E">
      <w:pPr>
        <w:pStyle w:val="af8"/>
        <w:numPr>
          <w:ilvl w:val="2"/>
          <w:numId w:val="2"/>
        </w:numPr>
        <w:tabs>
          <w:tab w:val="left" w:pos="142"/>
        </w:tabs>
        <w:spacing w:after="0" w:line="240" w:lineRule="auto"/>
        <w:ind w:left="0" w:firstLine="426"/>
        <w:jc w:val="both"/>
        <w:rPr>
          <w:rFonts w:cstheme="minorHAnsi"/>
          <w:sz w:val="24"/>
          <w:szCs w:val="24"/>
        </w:rPr>
      </w:pPr>
      <w:hyperlink w:anchor="SUB127" w:history="1">
        <w:r w:rsidR="007541A5" w:rsidRPr="00A613F5">
          <w:rPr>
            <w:rStyle w:val="aff2"/>
            <w:rFonts w:cstheme="minorHAnsi"/>
            <w:sz w:val="24"/>
            <w:szCs w:val="24"/>
          </w:rPr>
          <w:t>пункт 1 статьи 27</w:t>
        </w:r>
      </w:hyperlink>
      <w:r w:rsidR="00B40F3A" w:rsidRPr="00A613F5">
        <w:rPr>
          <w:rFonts w:cstheme="minorHAnsi"/>
          <w:sz w:val="24"/>
          <w:szCs w:val="24"/>
        </w:rPr>
        <w:t> настоящего Стандарта действу</w:t>
      </w:r>
      <w:r w:rsidR="003452A3" w:rsidRPr="00A613F5">
        <w:rPr>
          <w:rFonts w:cstheme="minorHAnsi"/>
          <w:sz w:val="24"/>
          <w:szCs w:val="24"/>
        </w:rPr>
        <w:t>е</w:t>
      </w:r>
      <w:r w:rsidR="00B40F3A" w:rsidRPr="00A613F5">
        <w:rPr>
          <w:rFonts w:cstheme="minorHAnsi"/>
          <w:sz w:val="24"/>
          <w:szCs w:val="24"/>
        </w:rPr>
        <w:t>т в следующей редакции:</w:t>
      </w:r>
    </w:p>
    <w:bookmarkEnd w:id="362"/>
    <w:p w14:paraId="3CEE2A22" w14:textId="77777777" w:rsidR="00105226" w:rsidRPr="00A613F5" w:rsidRDefault="000217A6" w:rsidP="00092F2E">
      <w:pPr>
        <w:pStyle w:val="affd"/>
        <w:tabs>
          <w:tab w:val="clear" w:pos="900"/>
          <w:tab w:val="right" w:pos="-3060"/>
          <w:tab w:val="left" w:pos="-2977"/>
          <w:tab w:val="left" w:pos="567"/>
        </w:tabs>
        <w:suppressAutoHyphens/>
        <w:spacing w:line="240" w:lineRule="auto"/>
        <w:ind w:firstLine="426"/>
        <w:rPr>
          <w:rFonts w:asciiTheme="minorHAnsi" w:eastAsia="Arial" w:hAnsiTheme="minorHAnsi" w:cstheme="minorHAnsi"/>
          <w:color w:val="000000" w:themeColor="text1"/>
          <w:lang w:val="ru-RU"/>
        </w:rPr>
      </w:pPr>
      <w:r w:rsidRPr="00A613F5">
        <w:rPr>
          <w:rFonts w:asciiTheme="minorHAnsi" w:eastAsia="Arial" w:hAnsiTheme="minorHAnsi" w:cstheme="minorHAnsi"/>
          <w:color w:val="000000" w:themeColor="text1"/>
          <w:lang w:val="ru-RU"/>
        </w:rPr>
        <w:t xml:space="preserve">«1. </w:t>
      </w:r>
      <w:r w:rsidR="007541A5" w:rsidRPr="00A613F5">
        <w:rPr>
          <w:rFonts w:asciiTheme="minorHAnsi" w:eastAsia="Arial" w:hAnsiTheme="minorHAnsi" w:cstheme="minorHAnsi"/>
          <w:color w:val="000000" w:themeColor="text1"/>
          <w:lang w:val="ru-RU"/>
        </w:rPr>
        <w:t>Перечень ненадежных потенциальных поставщиков (поставщиков) Холдинга формируется и ведется О</w:t>
      </w:r>
      <w:r w:rsidR="00547B81" w:rsidRPr="00A613F5">
        <w:rPr>
          <w:rFonts w:asciiTheme="minorHAnsi" w:eastAsia="Arial" w:hAnsiTheme="minorHAnsi" w:cstheme="minorHAnsi"/>
          <w:color w:val="000000" w:themeColor="text1"/>
          <w:lang w:val="ru-RU"/>
        </w:rPr>
        <w:t xml:space="preserve">ператором Фонда по закупкам </w:t>
      </w:r>
      <w:r w:rsidR="007541A5" w:rsidRPr="00A613F5">
        <w:rPr>
          <w:rFonts w:asciiTheme="minorHAnsi" w:eastAsia="Arial" w:hAnsiTheme="minorHAnsi" w:cstheme="minorHAnsi"/>
          <w:color w:val="000000" w:themeColor="text1"/>
          <w:lang w:val="ru-RU"/>
        </w:rPr>
        <w:t>по мере поступления информации от Заказчик</w:t>
      </w:r>
      <w:proofErr w:type="gramStart"/>
      <w:r w:rsidR="007541A5" w:rsidRPr="00A613F5">
        <w:rPr>
          <w:rFonts w:asciiTheme="minorHAnsi" w:eastAsia="Arial" w:hAnsiTheme="minorHAnsi" w:cstheme="minorHAnsi"/>
          <w:color w:val="000000" w:themeColor="text1"/>
          <w:lang w:val="ru-RU"/>
        </w:rPr>
        <w:t>а(</w:t>
      </w:r>
      <w:proofErr w:type="spellStart"/>
      <w:proofErr w:type="gramEnd"/>
      <w:r w:rsidR="007541A5" w:rsidRPr="00A613F5">
        <w:rPr>
          <w:rFonts w:asciiTheme="minorHAnsi" w:eastAsia="Arial" w:hAnsiTheme="minorHAnsi" w:cstheme="minorHAnsi"/>
          <w:color w:val="000000" w:themeColor="text1"/>
          <w:lang w:val="ru-RU"/>
        </w:rPr>
        <w:t>ов</w:t>
      </w:r>
      <w:proofErr w:type="spellEnd"/>
      <w:r w:rsidR="007541A5" w:rsidRPr="00A613F5">
        <w:rPr>
          <w:rFonts w:asciiTheme="minorHAnsi" w:eastAsia="Arial" w:hAnsiTheme="minorHAnsi" w:cstheme="minorHAnsi"/>
          <w:color w:val="000000" w:themeColor="text1"/>
          <w:lang w:val="ru-RU"/>
        </w:rPr>
        <w:t>).</w:t>
      </w:r>
      <w:r w:rsidR="00500FB8" w:rsidRPr="00A613F5">
        <w:rPr>
          <w:rFonts w:asciiTheme="minorHAnsi" w:eastAsia="Arial" w:hAnsiTheme="minorHAnsi" w:cstheme="minorHAnsi"/>
          <w:color w:val="000000" w:themeColor="text1"/>
          <w:lang w:val="ru-RU"/>
        </w:rPr>
        <w:t>»;</w:t>
      </w:r>
    </w:p>
    <w:p w14:paraId="17D33EAF" w14:textId="77777777" w:rsidR="003452A3" w:rsidRPr="00A613F5" w:rsidRDefault="009538F6" w:rsidP="00092F2E">
      <w:pPr>
        <w:pStyle w:val="af8"/>
        <w:numPr>
          <w:ilvl w:val="2"/>
          <w:numId w:val="2"/>
        </w:numPr>
        <w:tabs>
          <w:tab w:val="left" w:pos="709"/>
          <w:tab w:val="left" w:pos="1134"/>
        </w:tabs>
        <w:spacing w:after="0" w:line="240" w:lineRule="auto"/>
        <w:ind w:left="0" w:firstLine="426"/>
        <w:jc w:val="both"/>
        <w:rPr>
          <w:rFonts w:ascii="Arial" w:hAnsi="Arial" w:cs="Arial"/>
          <w:iCs/>
          <w:color w:val="000000"/>
          <w:sz w:val="24"/>
          <w:szCs w:val="24"/>
        </w:rPr>
      </w:pPr>
      <w:hyperlink w:anchor="SUB327" w:history="1">
        <w:r w:rsidR="00500FB8" w:rsidRPr="00A613F5">
          <w:rPr>
            <w:rStyle w:val="aff2"/>
            <w:rFonts w:ascii="Arial" w:hAnsi="Arial" w:cs="Arial"/>
            <w:iCs/>
            <w:sz w:val="24"/>
            <w:szCs w:val="24"/>
          </w:rPr>
          <w:t>п</w:t>
        </w:r>
        <w:r w:rsidR="003452A3" w:rsidRPr="00A613F5">
          <w:rPr>
            <w:rStyle w:val="aff2"/>
            <w:rFonts w:ascii="Arial" w:hAnsi="Arial" w:cs="Arial"/>
            <w:iCs/>
            <w:sz w:val="24"/>
            <w:szCs w:val="24"/>
          </w:rPr>
          <w:t>ункт 3 статьи 27</w:t>
        </w:r>
      </w:hyperlink>
      <w:r w:rsidR="003452A3" w:rsidRPr="00A613F5">
        <w:rPr>
          <w:rFonts w:ascii="Arial" w:hAnsi="Arial" w:cs="Arial"/>
          <w:iCs/>
          <w:color w:val="000000"/>
          <w:sz w:val="24"/>
          <w:szCs w:val="24"/>
        </w:rPr>
        <w:t xml:space="preserve"> </w:t>
      </w:r>
      <w:r w:rsidR="00500FB8" w:rsidRPr="00A613F5">
        <w:rPr>
          <w:rFonts w:cstheme="minorHAnsi"/>
          <w:sz w:val="24"/>
          <w:szCs w:val="24"/>
        </w:rPr>
        <w:t>настоящего Стандарта действует в следующей редакции:</w:t>
      </w:r>
    </w:p>
    <w:p w14:paraId="1E187B5F" w14:textId="77777777" w:rsidR="007541A5" w:rsidRPr="00A613F5" w:rsidRDefault="003452A3" w:rsidP="00092F2E">
      <w:pPr>
        <w:pStyle w:val="af8"/>
        <w:tabs>
          <w:tab w:val="left" w:pos="709"/>
          <w:tab w:val="left" w:pos="1134"/>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 xml:space="preserve">«3. </w:t>
      </w:r>
      <w:r w:rsidR="007541A5" w:rsidRPr="00A613F5">
        <w:rPr>
          <w:rFonts w:ascii="Arial" w:hAnsi="Arial" w:cs="Arial"/>
          <w:iCs/>
          <w:color w:val="000000"/>
          <w:sz w:val="24"/>
          <w:szCs w:val="24"/>
        </w:rPr>
        <w:t>Потенциальный поставщик (поставщик) подлежит включению в Перечень ненадежных потенциальных поставщиков (поставщиков)</w:t>
      </w:r>
      <w:r w:rsidR="007541A5" w:rsidRPr="00A613F5">
        <w:rPr>
          <w:iCs/>
          <w:sz w:val="24"/>
          <w:szCs w:val="24"/>
        </w:rPr>
        <w:t xml:space="preserve"> Холдинга при условии представления Заказчиком сведений, указанных в пункте 5 настоящей статьи</w:t>
      </w:r>
      <w:proofErr w:type="gramStart"/>
      <w:r w:rsidR="007541A5" w:rsidRPr="00A613F5">
        <w:rPr>
          <w:iCs/>
          <w:sz w:val="24"/>
          <w:szCs w:val="24"/>
        </w:rPr>
        <w:t>.</w:t>
      </w:r>
      <w:r w:rsidR="00500FB8" w:rsidRPr="00A613F5">
        <w:rPr>
          <w:iCs/>
          <w:sz w:val="24"/>
          <w:szCs w:val="24"/>
        </w:rPr>
        <w:t>»;</w:t>
      </w:r>
    </w:p>
    <w:proofErr w:type="gramEnd"/>
    <w:p w14:paraId="2C419D0A" w14:textId="77777777" w:rsidR="00500FB8" w:rsidRPr="00A613F5" w:rsidRDefault="009538F6" w:rsidP="00092F2E">
      <w:pPr>
        <w:pStyle w:val="af8"/>
        <w:numPr>
          <w:ilvl w:val="2"/>
          <w:numId w:val="2"/>
        </w:numPr>
        <w:tabs>
          <w:tab w:val="left" w:pos="709"/>
          <w:tab w:val="left" w:pos="1134"/>
        </w:tabs>
        <w:spacing w:after="0" w:line="240" w:lineRule="auto"/>
        <w:ind w:left="0" w:firstLine="426"/>
        <w:jc w:val="both"/>
        <w:rPr>
          <w:rFonts w:ascii="Arial" w:hAnsi="Arial" w:cs="Arial"/>
          <w:iCs/>
          <w:color w:val="000000"/>
          <w:sz w:val="24"/>
          <w:szCs w:val="24"/>
        </w:rPr>
      </w:pPr>
      <w:r>
        <w:fldChar w:fldCharType="begin"/>
      </w:r>
      <w:r>
        <w:instrText xml:space="preserve"> HYPERLINK \l "SUB2427" </w:instrText>
      </w:r>
      <w:r>
        <w:fldChar w:fldCharType="separate"/>
      </w:r>
      <w:r w:rsidR="003452A3" w:rsidRPr="00A613F5">
        <w:rPr>
          <w:rStyle w:val="aff2"/>
          <w:rFonts w:cstheme="minorHAnsi"/>
          <w:sz w:val="24"/>
          <w:szCs w:val="24"/>
        </w:rPr>
        <w:t>подпункт 2) пункта 4</w:t>
      </w:r>
      <w:r w:rsidR="00500FB8" w:rsidRPr="00A613F5">
        <w:rPr>
          <w:rStyle w:val="aff2"/>
          <w:rFonts w:cstheme="minorHAnsi"/>
          <w:sz w:val="24"/>
          <w:szCs w:val="24"/>
        </w:rPr>
        <w:t xml:space="preserve"> статьи 27</w:t>
      </w:r>
      <w:r>
        <w:rPr>
          <w:rStyle w:val="aff2"/>
          <w:rFonts w:cstheme="minorHAnsi"/>
          <w:sz w:val="24"/>
          <w:szCs w:val="24"/>
        </w:rPr>
        <w:fldChar w:fldCharType="end"/>
      </w:r>
      <w:r w:rsidR="00500FB8" w:rsidRPr="00A613F5">
        <w:rPr>
          <w:rFonts w:cstheme="minorHAnsi"/>
          <w:sz w:val="24"/>
          <w:szCs w:val="24"/>
        </w:rPr>
        <w:t xml:space="preserve"> настоящего Стандарта действует в следующей редакции:</w:t>
      </w:r>
    </w:p>
    <w:p w14:paraId="6C3264F1" w14:textId="0E8F93D8" w:rsidR="007541A5" w:rsidRPr="00A613F5" w:rsidRDefault="00500FB8" w:rsidP="00092F2E">
      <w:pPr>
        <w:pStyle w:val="affd"/>
        <w:tabs>
          <w:tab w:val="clear" w:pos="900"/>
          <w:tab w:val="right" w:pos="-3060"/>
          <w:tab w:val="left" w:pos="-2977"/>
          <w:tab w:val="left" w:pos="567"/>
        </w:tabs>
        <w:suppressAutoHyphens/>
        <w:spacing w:line="240" w:lineRule="auto"/>
        <w:ind w:firstLine="426"/>
        <w:rPr>
          <w:rFonts w:asciiTheme="minorHAnsi" w:eastAsia="Arial" w:hAnsiTheme="minorHAnsi" w:cstheme="minorHAnsi"/>
          <w:color w:val="000000" w:themeColor="text1"/>
          <w:lang w:val="ru-RU"/>
        </w:rPr>
      </w:pPr>
      <w:r w:rsidRPr="00A613F5">
        <w:rPr>
          <w:rFonts w:asciiTheme="minorHAnsi" w:eastAsia="Arial" w:hAnsiTheme="minorHAnsi" w:cstheme="minorHAnsi"/>
          <w:color w:val="000000" w:themeColor="text1"/>
          <w:lang w:val="ru-RU"/>
        </w:rPr>
        <w:t>«</w:t>
      </w:r>
      <w:r w:rsidR="005B2953" w:rsidRPr="00A613F5">
        <w:rPr>
          <w:rFonts w:ascii="Arial" w:hAnsi="Arial" w:cs="Arial"/>
          <w:bCs/>
        </w:rPr>
        <w:t xml:space="preserve">2) в случае, если потенциальный поставщик, признанный победителем закупок, уклонился от заключения договора о закупках с Заказчиком - день, следующий за </w:t>
      </w:r>
      <w:r w:rsidR="005B2953" w:rsidRPr="00A613F5">
        <w:rPr>
          <w:rFonts w:ascii="Arial" w:hAnsi="Arial" w:cs="Arial"/>
          <w:bCs/>
        </w:rPr>
        <w:lastRenderedPageBreak/>
        <w:t xml:space="preserve">сроком, установленным протоколом об итогах закупок способом тендера или ценовых предложений/протоколом проведения переговоров закупок в рамках реализации закупочной </w:t>
      </w:r>
      <w:proofErr w:type="spellStart"/>
      <w:r w:rsidR="005B2953" w:rsidRPr="00A613F5">
        <w:rPr>
          <w:rFonts w:ascii="Arial" w:hAnsi="Arial" w:cs="Arial"/>
          <w:bCs/>
        </w:rPr>
        <w:t>категорийной</w:t>
      </w:r>
      <w:proofErr w:type="spellEnd"/>
      <w:r w:rsidR="005B2953" w:rsidRPr="00A613F5">
        <w:rPr>
          <w:rFonts w:ascii="Arial" w:hAnsi="Arial" w:cs="Arial"/>
          <w:bCs/>
        </w:rPr>
        <w:t xml:space="preserve"> стратегии для заключения договора о закупках</w:t>
      </w:r>
      <w:proofErr w:type="gramStart"/>
      <w:r w:rsidR="005B2953" w:rsidRPr="00A613F5">
        <w:rPr>
          <w:rFonts w:ascii="Arial" w:hAnsi="Arial" w:cs="Arial"/>
          <w:bCs/>
        </w:rPr>
        <w:t>;</w:t>
      </w:r>
      <w:r w:rsidRPr="00A613F5">
        <w:rPr>
          <w:rFonts w:asciiTheme="minorHAnsi" w:eastAsia="Arial" w:hAnsiTheme="minorHAnsi" w:cstheme="minorHAnsi"/>
          <w:color w:val="000000" w:themeColor="text1"/>
          <w:lang w:val="ru-RU"/>
        </w:rPr>
        <w:t>»</w:t>
      </w:r>
      <w:proofErr w:type="gramEnd"/>
    </w:p>
    <w:p w14:paraId="6457695C" w14:textId="77777777" w:rsidR="00500FB8" w:rsidRPr="00A613F5" w:rsidRDefault="009538F6" w:rsidP="002014F4">
      <w:pPr>
        <w:pStyle w:val="af8"/>
        <w:numPr>
          <w:ilvl w:val="2"/>
          <w:numId w:val="2"/>
        </w:numPr>
        <w:tabs>
          <w:tab w:val="left" w:pos="709"/>
          <w:tab w:val="left" w:pos="1134"/>
        </w:tabs>
        <w:spacing w:after="0" w:line="240" w:lineRule="auto"/>
        <w:ind w:left="0" w:firstLine="426"/>
        <w:jc w:val="both"/>
        <w:rPr>
          <w:rFonts w:ascii="Arial" w:hAnsi="Arial" w:cs="Arial"/>
          <w:iCs/>
          <w:color w:val="000000"/>
          <w:sz w:val="24"/>
          <w:szCs w:val="24"/>
        </w:rPr>
      </w:pPr>
      <w:hyperlink w:anchor="SUB527" w:history="1">
        <w:r w:rsidR="00500FB8" w:rsidRPr="00A613F5">
          <w:rPr>
            <w:rStyle w:val="aff2"/>
            <w:rFonts w:cstheme="minorHAnsi"/>
            <w:sz w:val="24"/>
            <w:szCs w:val="24"/>
          </w:rPr>
          <w:t>пункт 5 статьи 27</w:t>
        </w:r>
      </w:hyperlink>
      <w:r w:rsidR="00500FB8" w:rsidRPr="00A613F5">
        <w:rPr>
          <w:rFonts w:cstheme="minorHAnsi"/>
          <w:sz w:val="24"/>
          <w:szCs w:val="24"/>
        </w:rPr>
        <w:t xml:space="preserve"> настоящего Стандарта действует в следующей редакции:</w:t>
      </w:r>
    </w:p>
    <w:p w14:paraId="0871D959" w14:textId="77777777" w:rsidR="00500FB8" w:rsidRPr="00A613F5" w:rsidRDefault="00500FB8" w:rsidP="002014F4">
      <w:pPr>
        <w:pStyle w:val="af8"/>
        <w:tabs>
          <w:tab w:val="left" w:pos="709"/>
          <w:tab w:val="left" w:pos="1134"/>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«5. Заказчик в течение 30 (тридцати) рабочих дней с даты обнаружения (установления) факта ненадежности потенциального поставщика (поставщика), либо с даты получения подтверждающих документов, либо с даты получения соответствующего уведомления Уполномоченного органа по вопросам осуществления закупок обязан направить Оператору Фонда по закупкам:</w:t>
      </w:r>
    </w:p>
    <w:p w14:paraId="12ABE687" w14:textId="77777777" w:rsidR="00500FB8" w:rsidRPr="00A613F5" w:rsidRDefault="00500FB8" w:rsidP="0073497D">
      <w:pPr>
        <w:pStyle w:val="ad"/>
        <w:numPr>
          <w:ilvl w:val="0"/>
          <w:numId w:val="126"/>
        </w:numPr>
        <w:tabs>
          <w:tab w:val="left" w:pos="709"/>
          <w:tab w:val="left" w:pos="851"/>
        </w:tabs>
        <w:ind w:left="0" w:firstLine="426"/>
        <w:jc w:val="both"/>
        <w:rPr>
          <w:rFonts w:ascii="Arial" w:hAnsi="Arial" w:cs="Arial"/>
          <w:sz w:val="24"/>
          <w:szCs w:val="24"/>
          <w:lang w:val="ru-RU"/>
        </w:rPr>
      </w:pPr>
      <w:r w:rsidRPr="00A613F5">
        <w:rPr>
          <w:rFonts w:ascii="Arial" w:hAnsi="Arial" w:cs="Arial"/>
          <w:sz w:val="24"/>
          <w:szCs w:val="24"/>
          <w:lang w:val="ru-RU"/>
        </w:rPr>
        <w:t>письмо (ходатайство) за подписью первого руководителя или лица его замещающего или уполномоченного им лица, заверенное печатью;</w:t>
      </w:r>
    </w:p>
    <w:p w14:paraId="67B78F8C" w14:textId="77777777" w:rsidR="00500FB8" w:rsidRPr="00A613F5" w:rsidRDefault="00500FB8" w:rsidP="0073497D">
      <w:pPr>
        <w:pStyle w:val="ad"/>
        <w:numPr>
          <w:ilvl w:val="0"/>
          <w:numId w:val="126"/>
        </w:numPr>
        <w:tabs>
          <w:tab w:val="left" w:pos="709"/>
          <w:tab w:val="left" w:pos="851"/>
        </w:tabs>
        <w:ind w:left="0" w:firstLine="426"/>
        <w:jc w:val="both"/>
        <w:rPr>
          <w:rFonts w:ascii="Arial" w:hAnsi="Arial" w:cs="Arial"/>
          <w:sz w:val="24"/>
          <w:szCs w:val="24"/>
          <w:lang w:val="ru-RU"/>
        </w:rPr>
      </w:pPr>
      <w:r w:rsidRPr="00A613F5">
        <w:rPr>
          <w:rFonts w:ascii="Arial" w:hAnsi="Arial" w:cs="Arial"/>
          <w:sz w:val="24"/>
          <w:szCs w:val="24"/>
          <w:lang w:val="ru-RU"/>
        </w:rPr>
        <w:t>документ, подтверждающий государственную регистрацию потенциального поставщика (поставщика), выданный в соответствии с законодательством Республики Казахстан;</w:t>
      </w:r>
    </w:p>
    <w:p w14:paraId="080AEB25" w14:textId="77777777" w:rsidR="00500FB8" w:rsidRPr="00A613F5" w:rsidRDefault="00500FB8" w:rsidP="0073497D">
      <w:pPr>
        <w:pStyle w:val="ad"/>
        <w:numPr>
          <w:ilvl w:val="0"/>
          <w:numId w:val="126"/>
        </w:numPr>
        <w:tabs>
          <w:tab w:val="left" w:pos="709"/>
          <w:tab w:val="left" w:pos="851"/>
        </w:tabs>
        <w:ind w:left="0" w:firstLine="426"/>
        <w:jc w:val="both"/>
        <w:rPr>
          <w:rFonts w:ascii="Arial" w:hAnsi="Arial" w:cs="Arial"/>
          <w:sz w:val="24"/>
          <w:szCs w:val="24"/>
          <w:lang w:val="ru-RU"/>
        </w:rPr>
      </w:pPr>
      <w:r w:rsidRPr="00A613F5">
        <w:rPr>
          <w:rFonts w:ascii="Arial" w:hAnsi="Arial" w:cs="Arial"/>
          <w:sz w:val="24"/>
          <w:szCs w:val="24"/>
          <w:lang w:val="ru-RU"/>
        </w:rPr>
        <w:t>информацию, заполненную по форме согласно Приложению №1 к Стандарту.</w:t>
      </w:r>
    </w:p>
    <w:p w14:paraId="25EB9288" w14:textId="77777777" w:rsidR="00500FB8" w:rsidRPr="00A613F5" w:rsidRDefault="00500FB8" w:rsidP="002014F4">
      <w:pPr>
        <w:pStyle w:val="ad"/>
        <w:tabs>
          <w:tab w:val="left" w:pos="851"/>
        </w:tabs>
        <w:ind w:firstLine="426"/>
        <w:jc w:val="both"/>
        <w:rPr>
          <w:rFonts w:ascii="Arial" w:hAnsi="Arial" w:cs="Arial"/>
          <w:sz w:val="24"/>
          <w:szCs w:val="24"/>
          <w:lang w:val="ru-RU"/>
        </w:rPr>
      </w:pPr>
      <w:r w:rsidRPr="00A613F5">
        <w:rPr>
          <w:rFonts w:ascii="Arial" w:hAnsi="Arial" w:cs="Arial"/>
          <w:sz w:val="24"/>
          <w:szCs w:val="24"/>
          <w:lang w:val="ru-RU"/>
        </w:rPr>
        <w:t>Заказчик кроме документов, указанных в абзацах втором, третьем и четвертом настоящего пункта, предоставляет Оператору Фонда по закупкам следующую информацию и копии документов:</w:t>
      </w:r>
    </w:p>
    <w:p w14:paraId="596125B3" w14:textId="77777777" w:rsidR="00500FB8" w:rsidRPr="00A613F5" w:rsidRDefault="00500FB8" w:rsidP="0073497D">
      <w:pPr>
        <w:pStyle w:val="ad"/>
        <w:numPr>
          <w:ilvl w:val="0"/>
          <w:numId w:val="146"/>
        </w:numPr>
        <w:tabs>
          <w:tab w:val="left" w:pos="709"/>
          <w:tab w:val="left" w:pos="851"/>
        </w:tabs>
        <w:ind w:left="0" w:firstLine="426"/>
        <w:jc w:val="both"/>
        <w:rPr>
          <w:rFonts w:ascii="Arial" w:hAnsi="Arial" w:cs="Arial"/>
          <w:sz w:val="24"/>
          <w:szCs w:val="24"/>
          <w:lang w:val="ru-RU"/>
        </w:rPr>
      </w:pPr>
      <w:r w:rsidRPr="00A613F5">
        <w:rPr>
          <w:rFonts w:ascii="Arial" w:hAnsi="Arial" w:cs="Arial"/>
          <w:color w:val="000000"/>
          <w:sz w:val="24"/>
          <w:szCs w:val="24"/>
          <w:lang w:val="ru-RU"/>
        </w:rPr>
        <w:t xml:space="preserve">в случае </w:t>
      </w:r>
      <w:r w:rsidRPr="00A613F5">
        <w:rPr>
          <w:rFonts w:ascii="Arial" w:hAnsi="Arial" w:cs="Arial"/>
          <w:bCs/>
          <w:sz w:val="24"/>
          <w:szCs w:val="24"/>
          <w:lang w:val="ru-RU"/>
        </w:rPr>
        <w:t xml:space="preserve">предоставления потенциальным поставщиком </w:t>
      </w:r>
      <w:r w:rsidRPr="00A613F5">
        <w:rPr>
          <w:rFonts w:ascii="Arial" w:hAnsi="Arial" w:cs="Arial"/>
          <w:sz w:val="24"/>
          <w:szCs w:val="24"/>
          <w:lang w:val="ru-RU"/>
        </w:rPr>
        <w:t>недостоверной информации и/или ложных сведений - вступившее в законную силу решение (постановление) суда об установлении факта предоставления недостоверной информации и/или ложных сведений;</w:t>
      </w:r>
    </w:p>
    <w:p w14:paraId="7EF02A00" w14:textId="77777777" w:rsidR="002014F4" w:rsidRPr="00A613F5" w:rsidRDefault="002014F4" w:rsidP="0073497D">
      <w:pPr>
        <w:pStyle w:val="af8"/>
        <w:numPr>
          <w:ilvl w:val="0"/>
          <w:numId w:val="146"/>
        </w:numPr>
        <w:tabs>
          <w:tab w:val="left" w:pos="709"/>
          <w:tab w:val="left" w:pos="851"/>
          <w:tab w:val="left" w:pos="1276"/>
        </w:tabs>
        <w:spacing w:after="0" w:line="240" w:lineRule="auto"/>
        <w:ind w:left="0" w:firstLine="426"/>
        <w:jc w:val="both"/>
        <w:rPr>
          <w:rFonts w:ascii="Arial" w:hAnsi="Arial" w:cs="Arial"/>
          <w:sz w:val="24"/>
          <w:szCs w:val="24"/>
        </w:rPr>
      </w:pPr>
      <w:proofErr w:type="gramStart"/>
      <w:r w:rsidRPr="00A613F5">
        <w:rPr>
          <w:rFonts w:ascii="Arial" w:hAnsi="Arial" w:cs="Arial"/>
          <w:sz w:val="24"/>
          <w:szCs w:val="24"/>
        </w:rPr>
        <w:t>в случае уклонения (отказа) потенциального поставщика, признанного победителем закупок (долгосрочных закупок) способом тендера или запроса ценовых предложений, от заключения договора (долгосрочного договора) о закупках: протоколы итогов закупок способами тендера или запроса ценовых предложений, решение тендерной комиссии о признании победителем поставщика, занявшего по итогам оценки и сопоставления второе место по итогам закупок способом тендера, с указанием срока заключения договора о закупках</w:t>
      </w:r>
      <w:proofErr w:type="gramEnd"/>
      <w:r w:rsidRPr="00A613F5">
        <w:rPr>
          <w:rFonts w:ascii="Arial" w:hAnsi="Arial" w:cs="Arial"/>
          <w:sz w:val="24"/>
          <w:szCs w:val="24"/>
        </w:rPr>
        <w:t>, письмо-отказ от потенциального поставщика от заключения договора (в случае наличия), переписку Заказчика с потенциальным поставщиком по вопросу заключения договора (в случае наличия) и уведомление о подписании договора о закупках поставщику, занявшему по итогам оценки и сопоставления второе место;</w:t>
      </w:r>
    </w:p>
    <w:p w14:paraId="5E884A5E" w14:textId="7DCA877F" w:rsidR="00500FB8" w:rsidRPr="00A613F5" w:rsidRDefault="00AF12CF" w:rsidP="0073497D">
      <w:pPr>
        <w:pStyle w:val="af8"/>
        <w:numPr>
          <w:ilvl w:val="1"/>
          <w:numId w:val="147"/>
        </w:numPr>
        <w:tabs>
          <w:tab w:val="left" w:pos="709"/>
          <w:tab w:val="left" w:pos="851"/>
          <w:tab w:val="left" w:pos="993"/>
        </w:tabs>
        <w:spacing w:after="0" w:line="240" w:lineRule="auto"/>
        <w:ind w:left="0" w:firstLine="426"/>
        <w:jc w:val="both"/>
        <w:rPr>
          <w:rFonts w:ascii="Arial" w:hAnsi="Arial" w:cs="Arial"/>
          <w:sz w:val="24"/>
          <w:szCs w:val="24"/>
        </w:rPr>
      </w:pPr>
      <w:proofErr w:type="gramStart"/>
      <w:r w:rsidRPr="00A613F5">
        <w:rPr>
          <w:rFonts w:ascii="Arial" w:hAnsi="Arial" w:cs="Arial"/>
          <w:bCs/>
          <w:sz w:val="24"/>
          <w:szCs w:val="24"/>
        </w:rPr>
        <w:t xml:space="preserve">в случае уклонения (отказа) потенциального поставщика, признанного победителем закупок по итогам переговоров в рамках реализации закупочной </w:t>
      </w:r>
      <w:proofErr w:type="spellStart"/>
      <w:r w:rsidRPr="00A613F5">
        <w:rPr>
          <w:rFonts w:ascii="Arial" w:hAnsi="Arial" w:cs="Arial"/>
          <w:bCs/>
          <w:sz w:val="24"/>
          <w:szCs w:val="24"/>
        </w:rPr>
        <w:t>категорийной</w:t>
      </w:r>
      <w:proofErr w:type="spellEnd"/>
      <w:r w:rsidRPr="00A613F5">
        <w:rPr>
          <w:rFonts w:ascii="Arial" w:hAnsi="Arial" w:cs="Arial"/>
          <w:bCs/>
          <w:sz w:val="24"/>
          <w:szCs w:val="24"/>
        </w:rPr>
        <w:t xml:space="preserve"> стратегии от заключения договора о закупках: протокол проведения переговоров с указанием срока заключения договора о закупках, письмо-отказ от потенциального поставщика от заключения договора (в случае наличия) и переписку Заказчика с потенциальным поставщиком по вопросу заключения договора (в случае наличия)</w:t>
      </w:r>
      <w:r w:rsidR="002014F4" w:rsidRPr="00A613F5">
        <w:rPr>
          <w:rFonts w:ascii="Arial" w:hAnsi="Arial" w:cs="Arial"/>
          <w:sz w:val="24"/>
          <w:szCs w:val="24"/>
        </w:rPr>
        <w:t>;</w:t>
      </w:r>
      <w:proofErr w:type="gramEnd"/>
    </w:p>
    <w:p w14:paraId="2D99E878" w14:textId="47EB8B52" w:rsidR="00500FB8" w:rsidRPr="00A613F5" w:rsidRDefault="00AF12CF" w:rsidP="0073497D">
      <w:pPr>
        <w:pStyle w:val="af8"/>
        <w:numPr>
          <w:ilvl w:val="0"/>
          <w:numId w:val="146"/>
        </w:numPr>
        <w:tabs>
          <w:tab w:val="left" w:pos="709"/>
          <w:tab w:val="left" w:pos="851"/>
          <w:tab w:val="left" w:pos="1276"/>
        </w:tabs>
        <w:spacing w:after="0" w:line="240" w:lineRule="auto"/>
        <w:ind w:left="0" w:firstLine="426"/>
        <w:jc w:val="both"/>
        <w:rPr>
          <w:rFonts w:ascii="Arial" w:hAnsi="Arial" w:cs="Arial"/>
          <w:sz w:val="24"/>
          <w:szCs w:val="24"/>
        </w:rPr>
      </w:pPr>
      <w:proofErr w:type="gramStart"/>
      <w:r w:rsidRPr="00A613F5">
        <w:rPr>
          <w:rFonts w:ascii="Arial" w:hAnsi="Arial" w:cs="Arial"/>
          <w:bCs/>
          <w:sz w:val="24"/>
          <w:szCs w:val="24"/>
        </w:rPr>
        <w:t xml:space="preserve">в случае невнесения обеспечения исполнения договора в установленные договором сроки: протокол итогов закупок способом тендера или протокол проведения переговоров, с указанием срока заключения договора о закупках, договор о закупках, подписанный со стороны Заказчика и поставщика, справку Заказчика, за подписью первого руководителя и главного бухгалтера, заверенную печатью о невнесении </w:t>
      </w:r>
      <w:r w:rsidRPr="00A613F5">
        <w:rPr>
          <w:rFonts w:ascii="Arial" w:hAnsi="Arial" w:cs="Arial"/>
          <w:bCs/>
          <w:sz w:val="24"/>
          <w:szCs w:val="24"/>
        </w:rPr>
        <w:lastRenderedPageBreak/>
        <w:t>поставщиком обеспечения исполнения договора в установленные договором сроки, переписку Заказчика с поставщиком</w:t>
      </w:r>
      <w:proofErr w:type="gramEnd"/>
      <w:r w:rsidRPr="00A613F5">
        <w:rPr>
          <w:rFonts w:ascii="Arial" w:hAnsi="Arial" w:cs="Arial"/>
          <w:bCs/>
          <w:sz w:val="24"/>
          <w:szCs w:val="24"/>
        </w:rPr>
        <w:t xml:space="preserve"> по вопросу обеспечения исполнения договора (в случае наличия);</w:t>
      </w:r>
    </w:p>
    <w:p w14:paraId="047801CA" w14:textId="77777777" w:rsidR="004223BA" w:rsidRPr="00A613F5" w:rsidRDefault="00500FB8" w:rsidP="0073497D">
      <w:pPr>
        <w:pStyle w:val="af8"/>
        <w:numPr>
          <w:ilvl w:val="0"/>
          <w:numId w:val="146"/>
        </w:numPr>
        <w:tabs>
          <w:tab w:val="left" w:pos="709"/>
          <w:tab w:val="left" w:pos="851"/>
          <w:tab w:val="left" w:pos="1276"/>
        </w:tabs>
        <w:spacing w:after="0" w:line="240" w:lineRule="auto"/>
        <w:ind w:left="0" w:firstLine="426"/>
        <w:jc w:val="both"/>
        <w:rPr>
          <w:rFonts w:ascii="Arial" w:hAnsi="Arial" w:cs="Arial"/>
          <w:color w:val="000000"/>
          <w:sz w:val="24"/>
          <w:szCs w:val="24"/>
        </w:rPr>
      </w:pPr>
      <w:r w:rsidRPr="00A613F5">
        <w:rPr>
          <w:rFonts w:ascii="Arial" w:hAnsi="Arial" w:cs="Arial"/>
          <w:color w:val="000000"/>
          <w:sz w:val="24"/>
          <w:szCs w:val="24"/>
        </w:rPr>
        <w:t>в случае неисполнения или ненадлежащего исполнения договора о закупках - решение (постановление) суда, вступивш</w:t>
      </w:r>
      <w:r w:rsidR="00783BCC" w:rsidRPr="00A613F5">
        <w:rPr>
          <w:rFonts w:ascii="Arial" w:hAnsi="Arial" w:cs="Arial"/>
          <w:color w:val="000000"/>
          <w:sz w:val="24"/>
          <w:szCs w:val="24"/>
        </w:rPr>
        <w:t>ее</w:t>
      </w:r>
      <w:r w:rsidRPr="00A613F5">
        <w:rPr>
          <w:rFonts w:ascii="Arial" w:hAnsi="Arial" w:cs="Arial"/>
          <w:color w:val="000000"/>
          <w:sz w:val="24"/>
          <w:szCs w:val="24"/>
        </w:rPr>
        <w:t xml:space="preserve"> в законную силу, установившее факт неисполнения или ненадлежащего исполнения</w:t>
      </w:r>
      <w:r w:rsidR="00783BCC" w:rsidRPr="00A613F5">
        <w:rPr>
          <w:rFonts w:ascii="Arial" w:hAnsi="Arial" w:cs="Arial"/>
          <w:color w:val="000000"/>
          <w:sz w:val="24"/>
          <w:szCs w:val="24"/>
        </w:rPr>
        <w:t xml:space="preserve"> поставщиком</w:t>
      </w:r>
      <w:r w:rsidRPr="00A613F5">
        <w:rPr>
          <w:rFonts w:ascii="Arial" w:hAnsi="Arial" w:cs="Arial"/>
          <w:color w:val="000000"/>
          <w:sz w:val="24"/>
          <w:szCs w:val="24"/>
        </w:rPr>
        <w:t xml:space="preserve"> договора о закупках</w:t>
      </w:r>
      <w:proofErr w:type="gramStart"/>
      <w:r w:rsidRPr="00A613F5">
        <w:rPr>
          <w:rFonts w:ascii="Arial" w:hAnsi="Arial" w:cs="Arial"/>
          <w:color w:val="000000"/>
          <w:sz w:val="24"/>
          <w:szCs w:val="24"/>
        </w:rPr>
        <w:t>.</w:t>
      </w:r>
      <w:r w:rsidR="002014F4" w:rsidRPr="00A613F5">
        <w:rPr>
          <w:rFonts w:ascii="Arial" w:hAnsi="Arial" w:cs="Arial"/>
          <w:color w:val="000000"/>
          <w:sz w:val="24"/>
          <w:szCs w:val="24"/>
        </w:rPr>
        <w:t>»;</w:t>
      </w:r>
      <w:proofErr w:type="gramEnd"/>
    </w:p>
    <w:p w14:paraId="0AE94CB9" w14:textId="77777777" w:rsidR="002014F4" w:rsidRPr="00A613F5" w:rsidRDefault="009538F6" w:rsidP="00092F2E">
      <w:pPr>
        <w:pStyle w:val="af8"/>
        <w:numPr>
          <w:ilvl w:val="2"/>
          <w:numId w:val="2"/>
        </w:numPr>
        <w:tabs>
          <w:tab w:val="left" w:pos="709"/>
          <w:tab w:val="left" w:pos="1134"/>
        </w:tabs>
        <w:spacing w:after="0" w:line="240" w:lineRule="auto"/>
        <w:ind w:left="0" w:firstLine="426"/>
        <w:jc w:val="both"/>
        <w:rPr>
          <w:rFonts w:ascii="Arial" w:hAnsi="Arial" w:cs="Arial"/>
          <w:iCs/>
          <w:color w:val="000000"/>
          <w:sz w:val="24"/>
          <w:szCs w:val="24"/>
        </w:rPr>
      </w:pPr>
      <w:hyperlink w:anchor="SUB727" w:history="1">
        <w:r w:rsidR="002014F4" w:rsidRPr="00A613F5">
          <w:rPr>
            <w:rStyle w:val="aff2"/>
            <w:rFonts w:cstheme="minorHAnsi"/>
            <w:sz w:val="24"/>
            <w:szCs w:val="24"/>
          </w:rPr>
          <w:t>пункт 7 статьи 27</w:t>
        </w:r>
      </w:hyperlink>
      <w:r w:rsidR="002014F4" w:rsidRPr="00A613F5">
        <w:rPr>
          <w:rFonts w:cstheme="minorHAnsi"/>
          <w:sz w:val="24"/>
          <w:szCs w:val="24"/>
        </w:rPr>
        <w:t xml:space="preserve"> настоящего Стандарта действует в следующей редакции:</w:t>
      </w:r>
    </w:p>
    <w:p w14:paraId="3330FA5F" w14:textId="77777777" w:rsidR="002014F4" w:rsidRPr="00A613F5" w:rsidRDefault="002014F4" w:rsidP="00092F2E">
      <w:pPr>
        <w:pStyle w:val="affd"/>
        <w:tabs>
          <w:tab w:val="right" w:pos="-3060"/>
          <w:tab w:val="left" w:pos="-2977"/>
          <w:tab w:val="left" w:pos="567"/>
        </w:tabs>
        <w:suppressAutoHyphens/>
        <w:spacing w:line="240" w:lineRule="auto"/>
        <w:ind w:firstLine="426"/>
        <w:rPr>
          <w:rFonts w:asciiTheme="minorHAnsi" w:eastAsia="Arial" w:hAnsiTheme="minorHAnsi" w:cstheme="minorHAnsi"/>
          <w:color w:val="000000" w:themeColor="text1"/>
          <w:lang w:val="ru-RU"/>
        </w:rPr>
      </w:pPr>
      <w:r w:rsidRPr="00A613F5">
        <w:rPr>
          <w:rFonts w:asciiTheme="minorHAnsi" w:eastAsia="Arial" w:hAnsiTheme="minorHAnsi" w:cstheme="minorHAnsi"/>
          <w:color w:val="000000" w:themeColor="text1"/>
          <w:lang w:val="ru-RU"/>
        </w:rPr>
        <w:t>«7.</w:t>
      </w:r>
      <w:r w:rsidRPr="00A613F5">
        <w:rPr>
          <w:rFonts w:asciiTheme="minorHAnsi" w:eastAsia="Arial" w:hAnsiTheme="minorHAnsi" w:cstheme="minorHAnsi"/>
          <w:color w:val="000000" w:themeColor="text1"/>
          <w:lang w:val="ru-RU"/>
        </w:rPr>
        <w:tab/>
        <w:t>Оператор Фонда по закупкам в течение 20 (двадцати) рабочих дней после получения информации, указанной в пункте 5 настоящей статьи от Заказчика, обеспечивает принятие решения первого руководителя Оператора Фонда по закупкам или уполномоченным им лицом о включении потенциального поставщика (поставщика) в Перечень ненадёжных потенциальных пост</w:t>
      </w:r>
      <w:r w:rsidR="0087177B" w:rsidRPr="00A613F5">
        <w:rPr>
          <w:rFonts w:asciiTheme="minorHAnsi" w:eastAsia="Arial" w:hAnsiTheme="minorHAnsi" w:cstheme="minorHAnsi"/>
          <w:color w:val="000000" w:themeColor="text1"/>
          <w:lang w:val="ru-RU"/>
        </w:rPr>
        <w:t>авщиков (поставщиков) Холдинга.</w:t>
      </w:r>
    </w:p>
    <w:p w14:paraId="7901EBF2" w14:textId="77777777" w:rsidR="00500FB8" w:rsidRPr="00A613F5" w:rsidRDefault="002014F4" w:rsidP="00092F2E">
      <w:pPr>
        <w:pStyle w:val="affd"/>
        <w:tabs>
          <w:tab w:val="clear" w:pos="900"/>
          <w:tab w:val="right" w:pos="-3060"/>
          <w:tab w:val="left" w:pos="-2977"/>
          <w:tab w:val="left" w:pos="567"/>
        </w:tabs>
        <w:suppressAutoHyphens/>
        <w:spacing w:line="240" w:lineRule="auto"/>
        <w:ind w:firstLine="426"/>
        <w:rPr>
          <w:rFonts w:asciiTheme="minorHAnsi" w:eastAsia="Arial" w:hAnsiTheme="minorHAnsi" w:cstheme="minorHAnsi"/>
          <w:color w:val="000000" w:themeColor="text1"/>
          <w:lang w:val="ru-RU"/>
        </w:rPr>
      </w:pPr>
      <w:r w:rsidRPr="00A613F5">
        <w:rPr>
          <w:rFonts w:asciiTheme="minorHAnsi" w:eastAsia="Arial" w:hAnsiTheme="minorHAnsi" w:cstheme="minorHAnsi"/>
          <w:color w:val="000000" w:themeColor="text1"/>
          <w:lang w:val="ru-RU"/>
        </w:rPr>
        <w:t>Срок, установленный настоящим пунктом, продлевается соразмерно сроку получения информации от лиц согласно пункту 6 настоящей статьи</w:t>
      </w:r>
      <w:proofErr w:type="gramStart"/>
      <w:r w:rsidRPr="00A613F5">
        <w:rPr>
          <w:rFonts w:asciiTheme="minorHAnsi" w:eastAsia="Arial" w:hAnsiTheme="minorHAnsi" w:cstheme="minorHAnsi"/>
          <w:color w:val="000000" w:themeColor="text1"/>
          <w:lang w:val="ru-RU"/>
        </w:rPr>
        <w:t>.»;</w:t>
      </w:r>
    </w:p>
    <w:proofErr w:type="gramEnd"/>
    <w:p w14:paraId="59C59029" w14:textId="77777777" w:rsidR="002014F4" w:rsidRPr="00A613F5" w:rsidRDefault="009538F6" w:rsidP="00092F2E">
      <w:pPr>
        <w:pStyle w:val="af8"/>
        <w:numPr>
          <w:ilvl w:val="2"/>
          <w:numId w:val="2"/>
        </w:numPr>
        <w:tabs>
          <w:tab w:val="left" w:pos="709"/>
          <w:tab w:val="left" w:pos="1134"/>
        </w:tabs>
        <w:spacing w:after="0" w:line="240" w:lineRule="auto"/>
        <w:ind w:left="0" w:firstLine="426"/>
        <w:jc w:val="both"/>
        <w:rPr>
          <w:rFonts w:ascii="Arial" w:hAnsi="Arial" w:cs="Arial"/>
          <w:iCs/>
          <w:color w:val="000000"/>
          <w:sz w:val="24"/>
          <w:szCs w:val="24"/>
        </w:rPr>
      </w:pPr>
      <w:r>
        <w:fldChar w:fldCharType="begin"/>
      </w:r>
      <w:r>
        <w:instrText xml:space="preserve"> HYPERLINK \l "SUB1027" </w:instrText>
      </w:r>
      <w:r>
        <w:fldChar w:fldCharType="separate"/>
      </w:r>
      <w:r w:rsidR="002014F4" w:rsidRPr="00A613F5">
        <w:rPr>
          <w:rStyle w:val="aff2"/>
          <w:rFonts w:cstheme="minorHAnsi"/>
          <w:sz w:val="24"/>
          <w:szCs w:val="24"/>
        </w:rPr>
        <w:t xml:space="preserve">пункт </w:t>
      </w:r>
      <w:r w:rsidR="00092F2E" w:rsidRPr="00A613F5">
        <w:rPr>
          <w:rStyle w:val="aff2"/>
          <w:rFonts w:cstheme="minorHAnsi"/>
          <w:sz w:val="24"/>
          <w:szCs w:val="24"/>
        </w:rPr>
        <w:t>10</w:t>
      </w:r>
      <w:r w:rsidR="002014F4" w:rsidRPr="00A613F5">
        <w:rPr>
          <w:rStyle w:val="aff2"/>
          <w:rFonts w:cstheme="minorHAnsi"/>
          <w:sz w:val="24"/>
          <w:szCs w:val="24"/>
        </w:rPr>
        <w:t xml:space="preserve"> статьи 27</w:t>
      </w:r>
      <w:r>
        <w:rPr>
          <w:rStyle w:val="aff2"/>
          <w:rFonts w:cstheme="minorHAnsi"/>
          <w:sz w:val="24"/>
          <w:szCs w:val="24"/>
        </w:rPr>
        <w:fldChar w:fldCharType="end"/>
      </w:r>
      <w:r w:rsidR="002014F4" w:rsidRPr="00A613F5">
        <w:rPr>
          <w:rFonts w:cstheme="minorHAnsi"/>
          <w:sz w:val="24"/>
          <w:szCs w:val="24"/>
        </w:rPr>
        <w:t xml:space="preserve"> настоящего Стандарта действует в следующей редакции:</w:t>
      </w:r>
    </w:p>
    <w:p w14:paraId="0B384871" w14:textId="77777777" w:rsidR="002014F4" w:rsidRPr="00A613F5" w:rsidRDefault="002014F4" w:rsidP="00092F2E">
      <w:pPr>
        <w:pStyle w:val="affd"/>
        <w:tabs>
          <w:tab w:val="clear" w:pos="900"/>
          <w:tab w:val="right" w:pos="-3060"/>
          <w:tab w:val="left" w:pos="-2977"/>
          <w:tab w:val="left" w:pos="567"/>
        </w:tabs>
        <w:suppressAutoHyphens/>
        <w:spacing w:line="240" w:lineRule="auto"/>
        <w:ind w:firstLine="426"/>
        <w:rPr>
          <w:rFonts w:asciiTheme="minorHAnsi" w:eastAsia="Arial" w:hAnsiTheme="minorHAnsi" w:cstheme="minorHAnsi"/>
          <w:color w:val="000000" w:themeColor="text1"/>
          <w:lang w:val="ru-RU"/>
        </w:rPr>
      </w:pPr>
      <w:r w:rsidRPr="00A613F5">
        <w:rPr>
          <w:rFonts w:asciiTheme="minorHAnsi" w:eastAsia="Arial" w:hAnsiTheme="minorHAnsi" w:cstheme="minorHAnsi"/>
          <w:color w:val="000000" w:themeColor="text1"/>
          <w:lang w:val="ru-RU"/>
        </w:rPr>
        <w:t>«10.</w:t>
      </w:r>
      <w:r w:rsidR="00092F2E" w:rsidRPr="00A613F5">
        <w:rPr>
          <w:rFonts w:asciiTheme="minorHAnsi" w:eastAsia="Arial" w:hAnsiTheme="minorHAnsi" w:cstheme="minorHAnsi"/>
          <w:color w:val="000000" w:themeColor="text1"/>
          <w:lang w:val="ru-RU"/>
        </w:rPr>
        <w:t xml:space="preserve"> </w:t>
      </w:r>
      <w:r w:rsidRPr="00A613F5">
        <w:rPr>
          <w:rFonts w:asciiTheme="minorHAnsi" w:eastAsia="Arial" w:hAnsiTheme="minorHAnsi" w:cstheme="minorHAnsi"/>
          <w:color w:val="000000" w:themeColor="text1"/>
          <w:lang w:val="ru-RU"/>
        </w:rPr>
        <w:t>В случае представления Заказчико</w:t>
      </w:r>
      <w:proofErr w:type="gramStart"/>
      <w:r w:rsidRPr="00A613F5">
        <w:rPr>
          <w:rFonts w:asciiTheme="minorHAnsi" w:eastAsia="Arial" w:hAnsiTheme="minorHAnsi" w:cstheme="minorHAnsi"/>
          <w:color w:val="000000" w:themeColor="text1"/>
          <w:lang w:val="ru-RU"/>
        </w:rPr>
        <w:t>м(</w:t>
      </w:r>
      <w:proofErr w:type="spellStart"/>
      <w:proofErr w:type="gramEnd"/>
      <w:r w:rsidRPr="00A613F5">
        <w:rPr>
          <w:rFonts w:asciiTheme="minorHAnsi" w:eastAsia="Arial" w:hAnsiTheme="minorHAnsi" w:cstheme="minorHAnsi"/>
          <w:color w:val="000000" w:themeColor="text1"/>
          <w:lang w:val="ru-RU"/>
        </w:rPr>
        <w:t>ами</w:t>
      </w:r>
      <w:proofErr w:type="spellEnd"/>
      <w:r w:rsidRPr="00A613F5">
        <w:rPr>
          <w:rFonts w:asciiTheme="minorHAnsi" w:eastAsia="Arial" w:hAnsiTheme="minorHAnsi" w:cstheme="minorHAnsi"/>
          <w:color w:val="000000" w:themeColor="text1"/>
          <w:lang w:val="ru-RU"/>
        </w:rPr>
        <w:t>) сведений согласно пункту 5 настоящей статьи по потенциальному поставщику (поставщику), состоящему в Перечне ненадежных потенциальных поставщиков (поставщиков) Холдинга, течение срока нахождения такого потенциального поставщика (поставщика) в Перечне ненадежных потенциальных поставщиков (поставщиков) Холдинга продлевается на срок, указанный в абзаце первом пункта 8 настоящей статьи, с даты предоставления Заказчиком(</w:t>
      </w:r>
      <w:proofErr w:type="spellStart"/>
      <w:r w:rsidRPr="00A613F5">
        <w:rPr>
          <w:rFonts w:asciiTheme="minorHAnsi" w:eastAsia="Arial" w:hAnsiTheme="minorHAnsi" w:cstheme="minorHAnsi"/>
          <w:color w:val="000000" w:themeColor="text1"/>
          <w:lang w:val="ru-RU"/>
        </w:rPr>
        <w:t>ами</w:t>
      </w:r>
      <w:proofErr w:type="spellEnd"/>
      <w:r w:rsidRPr="00A613F5">
        <w:rPr>
          <w:rFonts w:asciiTheme="minorHAnsi" w:eastAsia="Arial" w:hAnsiTheme="minorHAnsi" w:cstheme="minorHAnsi"/>
          <w:color w:val="000000" w:themeColor="text1"/>
          <w:lang w:val="ru-RU"/>
        </w:rPr>
        <w:t>) сведений согласно пункту 5 настоящей статьи</w:t>
      </w:r>
      <w:r w:rsidR="00092F2E" w:rsidRPr="00A613F5">
        <w:rPr>
          <w:rFonts w:asciiTheme="minorHAnsi" w:eastAsia="Arial" w:hAnsiTheme="minorHAnsi" w:cstheme="minorHAnsi"/>
          <w:color w:val="000000" w:themeColor="text1"/>
          <w:lang w:val="ru-RU"/>
        </w:rPr>
        <w:t>.</w:t>
      </w:r>
      <w:r w:rsidRPr="00A613F5">
        <w:rPr>
          <w:rFonts w:asciiTheme="minorHAnsi" w:eastAsia="Arial" w:hAnsiTheme="minorHAnsi" w:cstheme="minorHAnsi"/>
          <w:color w:val="000000" w:themeColor="text1"/>
          <w:lang w:val="ru-RU"/>
        </w:rPr>
        <w:t>»</w:t>
      </w:r>
      <w:r w:rsidR="00092F2E" w:rsidRPr="00A613F5">
        <w:rPr>
          <w:rFonts w:asciiTheme="minorHAnsi" w:eastAsia="Arial" w:hAnsiTheme="minorHAnsi" w:cstheme="minorHAnsi"/>
          <w:color w:val="000000" w:themeColor="text1"/>
          <w:lang w:val="ru-RU"/>
        </w:rPr>
        <w:t>;</w:t>
      </w:r>
    </w:p>
    <w:bookmarkStart w:id="363" w:name="SUB7284"/>
    <w:p w14:paraId="093FDED6" w14:textId="77777777" w:rsidR="00092F2E" w:rsidRPr="00A613F5" w:rsidRDefault="007A51D9" w:rsidP="007A51D9">
      <w:pPr>
        <w:pStyle w:val="af8"/>
        <w:numPr>
          <w:ilvl w:val="2"/>
          <w:numId w:val="2"/>
        </w:numPr>
        <w:tabs>
          <w:tab w:val="left" w:pos="709"/>
          <w:tab w:val="left" w:pos="1134"/>
        </w:tabs>
        <w:spacing w:after="0" w:line="240" w:lineRule="auto"/>
        <w:ind w:left="0" w:firstLine="426"/>
        <w:jc w:val="both"/>
        <w:rPr>
          <w:rFonts w:ascii="Arial" w:hAnsi="Arial" w:cs="Arial"/>
          <w:iCs/>
          <w:color w:val="000000"/>
          <w:sz w:val="24"/>
          <w:szCs w:val="24"/>
        </w:rPr>
      </w:pPr>
      <w:r w:rsidRPr="00A613F5">
        <w:rPr>
          <w:rFonts w:cstheme="minorHAnsi"/>
          <w:sz w:val="24"/>
          <w:szCs w:val="24"/>
        </w:rPr>
        <w:fldChar w:fldCharType="begin"/>
      </w:r>
      <w:r w:rsidRPr="00A613F5">
        <w:rPr>
          <w:rFonts w:cstheme="minorHAnsi"/>
          <w:sz w:val="24"/>
          <w:szCs w:val="24"/>
        </w:rPr>
        <w:instrText xml:space="preserve"> HYPERLINK  \l "SUB128" </w:instrText>
      </w:r>
      <w:r w:rsidRPr="00A613F5">
        <w:rPr>
          <w:rFonts w:cstheme="minorHAnsi"/>
          <w:sz w:val="24"/>
          <w:szCs w:val="24"/>
        </w:rPr>
        <w:fldChar w:fldCharType="separate"/>
      </w:r>
      <w:r w:rsidRPr="00A613F5">
        <w:rPr>
          <w:rStyle w:val="aff2"/>
          <w:rFonts w:cstheme="minorHAnsi"/>
          <w:sz w:val="24"/>
          <w:szCs w:val="24"/>
        </w:rPr>
        <w:t xml:space="preserve">абзац первый </w:t>
      </w:r>
      <w:r w:rsidR="00092F2E" w:rsidRPr="00A613F5">
        <w:rPr>
          <w:rStyle w:val="aff2"/>
          <w:rFonts w:cstheme="minorHAnsi"/>
          <w:sz w:val="24"/>
          <w:szCs w:val="24"/>
        </w:rPr>
        <w:t>пункт</w:t>
      </w:r>
      <w:r w:rsidRPr="00A613F5">
        <w:rPr>
          <w:rStyle w:val="aff2"/>
          <w:rFonts w:cstheme="minorHAnsi"/>
          <w:sz w:val="24"/>
          <w:szCs w:val="24"/>
        </w:rPr>
        <w:t>а</w:t>
      </w:r>
      <w:r w:rsidR="00092F2E" w:rsidRPr="00A613F5">
        <w:rPr>
          <w:rStyle w:val="aff2"/>
          <w:rFonts w:cstheme="minorHAnsi"/>
          <w:sz w:val="24"/>
          <w:szCs w:val="24"/>
        </w:rPr>
        <w:t xml:space="preserve"> </w:t>
      </w:r>
      <w:r w:rsidRPr="00A613F5">
        <w:rPr>
          <w:rStyle w:val="aff2"/>
          <w:rFonts w:cstheme="minorHAnsi"/>
          <w:sz w:val="24"/>
          <w:szCs w:val="24"/>
        </w:rPr>
        <w:t>1</w:t>
      </w:r>
      <w:r w:rsidR="00092F2E" w:rsidRPr="00A613F5">
        <w:rPr>
          <w:rStyle w:val="aff2"/>
          <w:rFonts w:cstheme="minorHAnsi"/>
          <w:sz w:val="24"/>
          <w:szCs w:val="24"/>
        </w:rPr>
        <w:t xml:space="preserve"> статьи 2</w:t>
      </w:r>
      <w:r w:rsidRPr="00A613F5">
        <w:rPr>
          <w:rStyle w:val="aff2"/>
          <w:rFonts w:cstheme="minorHAnsi"/>
          <w:sz w:val="24"/>
          <w:szCs w:val="24"/>
        </w:rPr>
        <w:t>8</w:t>
      </w:r>
      <w:r w:rsidRPr="00A613F5">
        <w:rPr>
          <w:rFonts w:cstheme="minorHAnsi"/>
          <w:sz w:val="24"/>
          <w:szCs w:val="24"/>
        </w:rPr>
        <w:fldChar w:fldCharType="end"/>
      </w:r>
      <w:r w:rsidRPr="00A613F5">
        <w:rPr>
          <w:rFonts w:cstheme="minorHAnsi"/>
          <w:sz w:val="24"/>
          <w:szCs w:val="24"/>
        </w:rPr>
        <w:t xml:space="preserve"> </w:t>
      </w:r>
      <w:r w:rsidR="00092F2E" w:rsidRPr="00A613F5">
        <w:rPr>
          <w:rFonts w:cstheme="minorHAnsi"/>
          <w:sz w:val="24"/>
          <w:szCs w:val="24"/>
        </w:rPr>
        <w:t>настоящего Стандарта действует в следующей редакции:</w:t>
      </w:r>
    </w:p>
    <w:bookmarkEnd w:id="363"/>
    <w:p w14:paraId="72546BAA" w14:textId="77777777" w:rsidR="00092F2E" w:rsidRPr="00A613F5" w:rsidRDefault="007A51D9" w:rsidP="007A51D9">
      <w:pPr>
        <w:pStyle w:val="affd"/>
        <w:tabs>
          <w:tab w:val="clear" w:pos="900"/>
          <w:tab w:val="right" w:pos="-3060"/>
          <w:tab w:val="left" w:pos="-2977"/>
          <w:tab w:val="left" w:pos="567"/>
        </w:tabs>
        <w:suppressAutoHyphens/>
        <w:spacing w:line="240" w:lineRule="auto"/>
        <w:ind w:firstLine="426"/>
        <w:rPr>
          <w:rFonts w:asciiTheme="minorHAnsi" w:eastAsia="Arial" w:hAnsiTheme="minorHAnsi" w:cstheme="minorHAnsi"/>
          <w:color w:val="000000" w:themeColor="text1"/>
          <w:lang w:val="ru-RU"/>
        </w:rPr>
      </w:pPr>
      <w:r w:rsidRPr="00A613F5">
        <w:rPr>
          <w:rFonts w:asciiTheme="minorHAnsi" w:eastAsia="Arial" w:hAnsiTheme="minorHAnsi" w:cstheme="minorHAnsi"/>
          <w:color w:val="000000" w:themeColor="text1"/>
          <w:lang w:val="ru-RU"/>
        </w:rPr>
        <w:t>«1. Реестр ОИН формируется и ведется Оператором Фонда по закупкам по мере поступления заявок от организаций инвалидов (физических лиц – инвалидов, осуществляющих предпринимательскую деятельность)</w:t>
      </w:r>
      <w:proofErr w:type="gramStart"/>
      <w:r w:rsidRPr="00A613F5">
        <w:rPr>
          <w:rFonts w:asciiTheme="minorHAnsi" w:eastAsia="Arial" w:hAnsiTheme="minorHAnsi" w:cstheme="minorHAnsi"/>
          <w:color w:val="000000" w:themeColor="text1"/>
          <w:lang w:val="ru-RU"/>
        </w:rPr>
        <w:t>.»</w:t>
      </w:r>
      <w:proofErr w:type="gramEnd"/>
      <w:r w:rsidRPr="00A613F5">
        <w:rPr>
          <w:rFonts w:asciiTheme="minorHAnsi" w:eastAsia="Arial" w:hAnsiTheme="minorHAnsi" w:cstheme="minorHAnsi"/>
          <w:color w:val="000000" w:themeColor="text1"/>
          <w:lang w:val="ru-RU"/>
        </w:rPr>
        <w:t>;</w:t>
      </w:r>
    </w:p>
    <w:p w14:paraId="2BB3543E" w14:textId="77777777" w:rsidR="007A51D9" w:rsidRPr="00A613F5" w:rsidRDefault="009538F6" w:rsidP="007A51D9">
      <w:pPr>
        <w:pStyle w:val="af8"/>
        <w:numPr>
          <w:ilvl w:val="2"/>
          <w:numId w:val="2"/>
        </w:numPr>
        <w:tabs>
          <w:tab w:val="left" w:pos="709"/>
          <w:tab w:val="left" w:pos="1134"/>
        </w:tabs>
        <w:spacing w:after="0" w:line="240" w:lineRule="auto"/>
        <w:ind w:left="0" w:firstLine="426"/>
        <w:jc w:val="both"/>
        <w:rPr>
          <w:sz w:val="24"/>
          <w:szCs w:val="24"/>
        </w:rPr>
      </w:pPr>
      <w:hyperlink w:anchor="SUB228" w:history="1">
        <w:r w:rsidR="007A51D9" w:rsidRPr="00A613F5">
          <w:rPr>
            <w:rStyle w:val="aff2"/>
            <w:sz w:val="24"/>
            <w:szCs w:val="24"/>
          </w:rPr>
          <w:t>абзац первый пункта 2 статьи 28</w:t>
        </w:r>
      </w:hyperlink>
      <w:r w:rsidR="007A51D9" w:rsidRPr="00A613F5">
        <w:rPr>
          <w:rFonts w:cstheme="minorHAnsi"/>
          <w:sz w:val="24"/>
          <w:szCs w:val="24"/>
        </w:rPr>
        <w:t xml:space="preserve"> настоящего Стандарта действует в следующей редакции:</w:t>
      </w:r>
    </w:p>
    <w:p w14:paraId="19B38F30" w14:textId="77777777" w:rsidR="007A51D9" w:rsidRPr="00A613F5" w:rsidRDefault="007A51D9" w:rsidP="007A51D9">
      <w:pPr>
        <w:pStyle w:val="affd"/>
        <w:tabs>
          <w:tab w:val="clear" w:pos="900"/>
          <w:tab w:val="right" w:pos="-3060"/>
          <w:tab w:val="left" w:pos="-2977"/>
          <w:tab w:val="left" w:pos="567"/>
        </w:tabs>
        <w:suppressAutoHyphens/>
        <w:spacing w:line="240" w:lineRule="auto"/>
        <w:ind w:firstLine="426"/>
        <w:rPr>
          <w:rFonts w:asciiTheme="minorHAnsi" w:eastAsia="Arial" w:hAnsiTheme="minorHAnsi" w:cstheme="minorHAnsi"/>
          <w:color w:val="000000" w:themeColor="text1"/>
          <w:lang w:val="ru-RU"/>
        </w:rPr>
      </w:pPr>
      <w:r w:rsidRPr="00A613F5">
        <w:rPr>
          <w:rFonts w:asciiTheme="minorHAnsi" w:eastAsia="Arial" w:hAnsiTheme="minorHAnsi" w:cstheme="minorHAnsi"/>
          <w:color w:val="000000" w:themeColor="text1"/>
          <w:lang w:val="ru-RU"/>
        </w:rPr>
        <w:t xml:space="preserve">«2. Организации инвалидов (физические лица – инвалиды, осуществляющие предпринимательскую деятельность) включаются в Реестр ОИН </w:t>
      </w:r>
      <w:r w:rsidRPr="00A613F5">
        <w:rPr>
          <w:rFonts w:ascii="Arial" w:hAnsi="Arial" w:cs="Arial"/>
          <w:color w:val="000000"/>
        </w:rPr>
        <w:t>на основании их письменного обращения</w:t>
      </w:r>
      <w:r w:rsidRPr="00A613F5">
        <w:rPr>
          <w:rFonts w:asciiTheme="minorHAnsi" w:eastAsia="Arial" w:hAnsiTheme="minorHAnsi" w:cstheme="minorHAnsi"/>
          <w:color w:val="000000" w:themeColor="text1"/>
          <w:lang w:val="ru-RU"/>
        </w:rPr>
        <w:t xml:space="preserve"> при одновременном соблюдении следующих условий</w:t>
      </w:r>
      <w:proofErr w:type="gramStart"/>
      <w:r w:rsidRPr="00A613F5">
        <w:rPr>
          <w:rFonts w:asciiTheme="minorHAnsi" w:eastAsia="Arial" w:hAnsiTheme="minorHAnsi" w:cstheme="minorHAnsi"/>
          <w:color w:val="000000" w:themeColor="text1"/>
          <w:lang w:val="ru-RU"/>
        </w:rPr>
        <w:t>:»</w:t>
      </w:r>
      <w:proofErr w:type="gramEnd"/>
      <w:r w:rsidRPr="00A613F5">
        <w:rPr>
          <w:rFonts w:asciiTheme="minorHAnsi" w:eastAsia="Arial" w:hAnsiTheme="minorHAnsi" w:cstheme="minorHAnsi"/>
          <w:color w:val="000000" w:themeColor="text1"/>
          <w:lang w:val="ru-RU"/>
        </w:rPr>
        <w:t>;</w:t>
      </w:r>
    </w:p>
    <w:p w14:paraId="1888F4EA" w14:textId="77777777" w:rsidR="00EF31C5" w:rsidRPr="00A613F5" w:rsidRDefault="009538F6" w:rsidP="00EF31C5">
      <w:pPr>
        <w:pStyle w:val="af8"/>
        <w:numPr>
          <w:ilvl w:val="2"/>
          <w:numId w:val="2"/>
        </w:numPr>
        <w:tabs>
          <w:tab w:val="left" w:pos="709"/>
          <w:tab w:val="left" w:pos="1134"/>
        </w:tabs>
        <w:spacing w:after="0" w:line="240" w:lineRule="auto"/>
        <w:ind w:left="0" w:firstLine="426"/>
        <w:jc w:val="both"/>
        <w:rPr>
          <w:sz w:val="24"/>
          <w:szCs w:val="24"/>
        </w:rPr>
      </w:pPr>
      <w:hyperlink w:anchor="SUB428" w:history="1">
        <w:r w:rsidR="00EF31C5" w:rsidRPr="00A613F5">
          <w:rPr>
            <w:rStyle w:val="aff2"/>
            <w:sz w:val="24"/>
            <w:szCs w:val="24"/>
          </w:rPr>
          <w:t>пункт 4 статьи 28</w:t>
        </w:r>
      </w:hyperlink>
      <w:r w:rsidR="00EF31C5" w:rsidRPr="00A613F5">
        <w:rPr>
          <w:rFonts w:cstheme="minorHAnsi"/>
          <w:sz w:val="24"/>
          <w:szCs w:val="24"/>
        </w:rPr>
        <w:t xml:space="preserve"> настоящего Стандарта действует в следующей редакции:</w:t>
      </w:r>
    </w:p>
    <w:p w14:paraId="59286BA1" w14:textId="77777777" w:rsidR="00EF31C5" w:rsidRPr="00A613F5" w:rsidRDefault="00EF31C5" w:rsidP="00EF31C5">
      <w:pPr>
        <w:pStyle w:val="af8"/>
        <w:tabs>
          <w:tab w:val="left" w:pos="709"/>
          <w:tab w:val="left" w:pos="1276"/>
        </w:tabs>
        <w:spacing w:after="0" w:line="240" w:lineRule="auto"/>
        <w:ind w:left="0" w:firstLine="426"/>
        <w:jc w:val="both"/>
        <w:rPr>
          <w:rFonts w:ascii="Arial" w:hAnsi="Arial" w:cs="Arial"/>
          <w:iCs/>
          <w:color w:val="000000"/>
          <w:sz w:val="24"/>
          <w:szCs w:val="24"/>
        </w:rPr>
      </w:pPr>
      <w:r w:rsidRPr="00A613F5">
        <w:rPr>
          <w:rFonts w:ascii="Arial" w:hAnsi="Arial" w:cs="Arial"/>
          <w:iCs/>
          <w:color w:val="000000"/>
          <w:sz w:val="24"/>
          <w:szCs w:val="24"/>
        </w:rPr>
        <w:t xml:space="preserve">«4. Организация инвалидов (физическое лицо – инвалид, осуществляющий предпринимательскую деятельность) для включения в Реестр ОИН предоставляет Оператору Фонда по закупкам следующие документы и информацию: </w:t>
      </w:r>
    </w:p>
    <w:p w14:paraId="7EB5E949" w14:textId="77777777" w:rsidR="00EF31C5" w:rsidRPr="00A613F5" w:rsidRDefault="00EF31C5" w:rsidP="00EF31C5">
      <w:pPr>
        <w:tabs>
          <w:tab w:val="left" w:pos="1134"/>
        </w:tabs>
        <w:spacing w:after="0" w:line="240" w:lineRule="auto"/>
        <w:ind w:firstLine="426"/>
        <w:jc w:val="both"/>
        <w:rPr>
          <w:rFonts w:ascii="Arial" w:hAnsi="Arial" w:cs="Arial"/>
          <w:color w:val="000000"/>
          <w:sz w:val="24"/>
          <w:szCs w:val="24"/>
        </w:rPr>
      </w:pPr>
      <w:r w:rsidRPr="00A613F5">
        <w:rPr>
          <w:rFonts w:ascii="Arial" w:hAnsi="Arial" w:cs="Arial"/>
          <w:color w:val="000000"/>
          <w:sz w:val="24"/>
          <w:szCs w:val="24"/>
        </w:rPr>
        <w:t>юридическое лицо:</w:t>
      </w:r>
    </w:p>
    <w:p w14:paraId="23C381A5" w14:textId="77777777" w:rsidR="00EF31C5" w:rsidRPr="00A613F5" w:rsidRDefault="00EF31C5" w:rsidP="0073497D">
      <w:pPr>
        <w:pStyle w:val="af8"/>
        <w:numPr>
          <w:ilvl w:val="0"/>
          <w:numId w:val="148"/>
        </w:numPr>
        <w:tabs>
          <w:tab w:val="left" w:pos="709"/>
        </w:tabs>
        <w:spacing w:after="0" w:line="240" w:lineRule="auto"/>
        <w:ind w:left="0" w:firstLine="426"/>
        <w:jc w:val="both"/>
        <w:rPr>
          <w:rFonts w:ascii="Arial" w:hAnsi="Arial" w:cs="Arial"/>
          <w:color w:val="000000"/>
          <w:sz w:val="24"/>
          <w:szCs w:val="24"/>
        </w:rPr>
      </w:pPr>
      <w:proofErr w:type="gramStart"/>
      <w:r w:rsidRPr="00A613F5">
        <w:rPr>
          <w:rFonts w:ascii="Arial" w:hAnsi="Arial" w:cs="Arial"/>
          <w:sz w:val="24"/>
          <w:szCs w:val="24"/>
        </w:rPr>
        <w:t>нотариально засвидетельствованную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заявление потенциального поставщика,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w:t>
      </w:r>
      <w:proofErr w:type="gramEnd"/>
    </w:p>
    <w:p w14:paraId="1E514E9E" w14:textId="77777777" w:rsidR="00EF31C5" w:rsidRPr="00A613F5" w:rsidRDefault="00EF31C5" w:rsidP="0073497D">
      <w:pPr>
        <w:pStyle w:val="af8"/>
        <w:numPr>
          <w:ilvl w:val="0"/>
          <w:numId w:val="148"/>
        </w:numPr>
        <w:tabs>
          <w:tab w:val="left" w:pos="709"/>
        </w:tabs>
        <w:spacing w:after="0" w:line="240" w:lineRule="auto"/>
        <w:ind w:left="0" w:firstLine="426"/>
        <w:jc w:val="both"/>
        <w:rPr>
          <w:rFonts w:ascii="Arial" w:hAnsi="Arial" w:cs="Arial"/>
          <w:color w:val="000000"/>
          <w:sz w:val="24"/>
          <w:szCs w:val="24"/>
        </w:rPr>
      </w:pPr>
      <w:proofErr w:type="gramStart"/>
      <w:r w:rsidRPr="00A613F5">
        <w:rPr>
          <w:rFonts w:ascii="Arial" w:hAnsi="Arial" w:cs="Arial"/>
          <w:bCs/>
          <w:sz w:val="24"/>
          <w:szCs w:val="24"/>
        </w:rPr>
        <w:lastRenderedPageBreak/>
        <w:t>нотариально засвидетельствованную копию устава, утвержденного в установленном законодательством порядке, для юридических лиц, зарегистрированных на основании типового устава – копию заявления установленной формы о регистрации юридического лица</w:t>
      </w:r>
      <w:r w:rsidRPr="00A613F5">
        <w:rPr>
          <w:rFonts w:ascii="Arial" w:hAnsi="Arial" w:cs="Arial"/>
          <w:color w:val="000000"/>
          <w:sz w:val="24"/>
          <w:szCs w:val="24"/>
        </w:rPr>
        <w:t>, а также нотариально засвидетельствованные изменения и/или дополнения к уставу (при наличии), оригинал или нотариально заверенную копию выписки из реестра держателей акций, выданной не позднее одного месяца, предшествующего дате обращения (для акционерного общества);</w:t>
      </w:r>
      <w:proofErr w:type="gramEnd"/>
    </w:p>
    <w:p w14:paraId="3041B54D" w14:textId="77777777" w:rsidR="00EF31C5" w:rsidRPr="00A613F5" w:rsidRDefault="00EF31C5" w:rsidP="0073497D">
      <w:pPr>
        <w:pStyle w:val="af8"/>
        <w:numPr>
          <w:ilvl w:val="0"/>
          <w:numId w:val="148"/>
        </w:numPr>
        <w:tabs>
          <w:tab w:val="left" w:pos="709"/>
        </w:tabs>
        <w:spacing w:after="0" w:line="240" w:lineRule="auto"/>
        <w:ind w:left="0" w:firstLine="426"/>
        <w:jc w:val="both"/>
        <w:rPr>
          <w:rFonts w:ascii="Arial" w:hAnsi="Arial" w:cs="Arial"/>
          <w:color w:val="000000"/>
          <w:sz w:val="24"/>
          <w:szCs w:val="24"/>
        </w:rPr>
      </w:pPr>
      <w:r w:rsidRPr="00A613F5">
        <w:rPr>
          <w:rFonts w:ascii="Arial" w:hAnsi="Arial" w:cs="Arial"/>
          <w:iCs/>
          <w:color w:val="000000"/>
          <w:sz w:val="24"/>
          <w:szCs w:val="24"/>
        </w:rPr>
        <w:t>сопроводительное письмо в произвольной форме о включении в Реестр ОИН, подписанное первым руководителем или лицом его замещающим, заверенное печатью организации инвалидов с указанием номера телефона, адреса электронной почты (при наличии - веб-сайта), адреса фактического местонахождения организации инвалидов</w:t>
      </w:r>
      <w:r w:rsidRPr="00A613F5">
        <w:rPr>
          <w:rFonts w:ascii="Arial" w:hAnsi="Arial" w:cs="Arial"/>
          <w:color w:val="000000"/>
          <w:sz w:val="24"/>
          <w:szCs w:val="24"/>
        </w:rPr>
        <w:t>;</w:t>
      </w:r>
    </w:p>
    <w:p w14:paraId="63D523C3" w14:textId="77777777" w:rsidR="00EF31C5" w:rsidRPr="00A613F5" w:rsidRDefault="00EF31C5" w:rsidP="0073497D">
      <w:pPr>
        <w:pStyle w:val="af8"/>
        <w:numPr>
          <w:ilvl w:val="0"/>
          <w:numId w:val="148"/>
        </w:numPr>
        <w:tabs>
          <w:tab w:val="left" w:pos="709"/>
        </w:tabs>
        <w:spacing w:after="0" w:line="240" w:lineRule="auto"/>
        <w:ind w:left="0" w:firstLine="426"/>
        <w:jc w:val="both"/>
        <w:rPr>
          <w:rFonts w:ascii="Arial" w:hAnsi="Arial" w:cs="Arial"/>
          <w:color w:val="000000"/>
          <w:sz w:val="24"/>
          <w:szCs w:val="24"/>
        </w:rPr>
      </w:pPr>
      <w:r w:rsidRPr="00A613F5">
        <w:rPr>
          <w:rFonts w:ascii="Arial" w:hAnsi="Arial" w:cs="Arial"/>
          <w:color w:val="000000"/>
          <w:sz w:val="24"/>
          <w:szCs w:val="24"/>
        </w:rPr>
        <w:t>сведения о работниках, в том числе работниках – инвалидах, по форме согласно приложению № 3 к настоящему Стандарту, подписанные первым руководителем или лицом, его замещающим, и заверенные печатью организации инвалидов;</w:t>
      </w:r>
    </w:p>
    <w:p w14:paraId="02C9D30D" w14:textId="77777777" w:rsidR="00EF31C5" w:rsidRPr="00A613F5" w:rsidRDefault="00EF31C5" w:rsidP="0073497D">
      <w:pPr>
        <w:pStyle w:val="af8"/>
        <w:numPr>
          <w:ilvl w:val="0"/>
          <w:numId w:val="148"/>
        </w:numPr>
        <w:tabs>
          <w:tab w:val="left" w:pos="709"/>
        </w:tabs>
        <w:spacing w:after="0" w:line="240" w:lineRule="auto"/>
        <w:ind w:left="0" w:firstLine="426"/>
        <w:jc w:val="both"/>
        <w:rPr>
          <w:rFonts w:ascii="Arial" w:hAnsi="Arial" w:cs="Arial"/>
          <w:color w:val="000000"/>
          <w:sz w:val="24"/>
          <w:szCs w:val="24"/>
        </w:rPr>
      </w:pPr>
      <w:proofErr w:type="gramStart"/>
      <w:r w:rsidRPr="00A613F5">
        <w:rPr>
          <w:rFonts w:ascii="Arial" w:hAnsi="Arial" w:cs="Arial"/>
          <w:color w:val="000000"/>
          <w:sz w:val="24"/>
          <w:szCs w:val="24"/>
        </w:rPr>
        <w:t xml:space="preserve">декларацию </w:t>
      </w:r>
      <w:r w:rsidRPr="00A613F5">
        <w:rPr>
          <w:rFonts w:ascii="Arial" w:hAnsi="Arial" w:cs="Arial"/>
          <w:bCs/>
          <w:sz w:val="24"/>
          <w:szCs w:val="24"/>
        </w:rPr>
        <w:t>по индивидуальному подоходному налогу и социальному налогу за четыре предшествующих налоговых периода по установленной форме,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организации инвалидов и подписанную первым руководителем или лицом, его замещающим организации инвалидов</w:t>
      </w:r>
      <w:r w:rsidR="001B7622" w:rsidRPr="00A613F5">
        <w:rPr>
          <w:rFonts w:ascii="Arial" w:hAnsi="Arial" w:cs="Arial"/>
          <w:color w:val="000000"/>
          <w:sz w:val="24"/>
          <w:szCs w:val="24"/>
        </w:rPr>
        <w:t>;</w:t>
      </w:r>
      <w:proofErr w:type="gramEnd"/>
    </w:p>
    <w:p w14:paraId="13B239B8" w14:textId="77777777" w:rsidR="00EF31C5" w:rsidRPr="00A613F5" w:rsidRDefault="00EF31C5" w:rsidP="0073497D">
      <w:pPr>
        <w:pStyle w:val="af8"/>
        <w:numPr>
          <w:ilvl w:val="0"/>
          <w:numId w:val="148"/>
        </w:numPr>
        <w:tabs>
          <w:tab w:val="left" w:pos="709"/>
        </w:tabs>
        <w:spacing w:after="0" w:line="240" w:lineRule="auto"/>
        <w:ind w:left="0" w:firstLine="426"/>
        <w:jc w:val="both"/>
        <w:rPr>
          <w:rFonts w:ascii="Arial" w:hAnsi="Arial" w:cs="Arial"/>
          <w:color w:val="000000"/>
          <w:sz w:val="24"/>
          <w:szCs w:val="24"/>
        </w:rPr>
      </w:pPr>
      <w:r w:rsidRPr="00A613F5">
        <w:rPr>
          <w:rFonts w:ascii="Arial" w:hAnsi="Arial" w:cs="Arial"/>
          <w:color w:val="000000"/>
          <w:sz w:val="24"/>
          <w:szCs w:val="24"/>
        </w:rPr>
        <w:t>копии документов инвалидов, подтверждающих факт инвалидности, заверенные подписью первого руководителя или лица, его замещающего, и печатью организации инвалидов;</w:t>
      </w:r>
    </w:p>
    <w:p w14:paraId="375D10D4" w14:textId="77777777" w:rsidR="00EF31C5" w:rsidRPr="00A613F5" w:rsidRDefault="00EF31C5" w:rsidP="0073497D">
      <w:pPr>
        <w:pStyle w:val="af8"/>
        <w:numPr>
          <w:ilvl w:val="0"/>
          <w:numId w:val="148"/>
        </w:numPr>
        <w:tabs>
          <w:tab w:val="left" w:pos="709"/>
        </w:tabs>
        <w:spacing w:after="0" w:line="240" w:lineRule="auto"/>
        <w:ind w:left="0" w:firstLine="426"/>
        <w:jc w:val="both"/>
        <w:rPr>
          <w:rFonts w:ascii="Arial" w:hAnsi="Arial" w:cs="Arial"/>
          <w:color w:val="000000"/>
          <w:sz w:val="24"/>
          <w:szCs w:val="24"/>
        </w:rPr>
      </w:pPr>
      <w:r w:rsidRPr="00A613F5">
        <w:rPr>
          <w:rFonts w:ascii="Arial" w:hAnsi="Arial" w:cs="Arial"/>
          <w:color w:val="000000"/>
          <w:sz w:val="24"/>
          <w:szCs w:val="24"/>
        </w:rPr>
        <w:t>сведения о производимых товарах по форме согласно приложению № 2 к настоящему Стандарту, подписанные первым руководи</w:t>
      </w:r>
      <w:r w:rsidR="001B7622" w:rsidRPr="00A613F5">
        <w:rPr>
          <w:rFonts w:ascii="Arial" w:hAnsi="Arial" w:cs="Arial"/>
          <w:color w:val="000000"/>
          <w:sz w:val="24"/>
          <w:szCs w:val="24"/>
        </w:rPr>
        <w:t>телем или лицом, его замещающим, и заверенные печатью организации инвалидов</w:t>
      </w:r>
      <w:r w:rsidRPr="00A613F5">
        <w:rPr>
          <w:rFonts w:ascii="Arial" w:hAnsi="Arial" w:cs="Arial"/>
          <w:color w:val="000000"/>
          <w:sz w:val="24"/>
          <w:szCs w:val="24"/>
        </w:rPr>
        <w:t>;</w:t>
      </w:r>
    </w:p>
    <w:p w14:paraId="085B5C5A" w14:textId="0FA5FC92" w:rsidR="00EF31C5" w:rsidRPr="00A613F5" w:rsidRDefault="00AF12CF" w:rsidP="0073497D">
      <w:pPr>
        <w:pStyle w:val="af8"/>
        <w:numPr>
          <w:ilvl w:val="0"/>
          <w:numId w:val="148"/>
        </w:numPr>
        <w:tabs>
          <w:tab w:val="left" w:pos="709"/>
        </w:tabs>
        <w:spacing w:after="0" w:line="240" w:lineRule="auto"/>
        <w:ind w:left="0" w:firstLine="426"/>
        <w:jc w:val="both"/>
        <w:rPr>
          <w:rStyle w:val="s0"/>
          <w:rFonts w:ascii="Arial" w:hAnsi="Arial" w:cs="Arial"/>
          <w:sz w:val="24"/>
          <w:szCs w:val="24"/>
        </w:rPr>
      </w:pPr>
      <w:r w:rsidRPr="00A613F5">
        <w:rPr>
          <w:rFonts w:ascii="Arial" w:hAnsi="Arial" w:cs="Arial"/>
          <w:bCs/>
          <w:sz w:val="24"/>
          <w:szCs w:val="24"/>
        </w:rPr>
        <w:t>копию Индустриального сертификата, выданного НПП, подтверждающего, что организация инвалидов является производителем товара и/или оригинал или нотариально засвидетельствованную копию сертификата происхождения товара формы «CT-KZ» либо копию, заверенную уполномоченным органом, выдавшим сертификат</w:t>
      </w:r>
      <w:r w:rsidR="00EF31C5" w:rsidRPr="00A613F5">
        <w:rPr>
          <w:rStyle w:val="s0"/>
          <w:rFonts w:ascii="Arial" w:hAnsi="Arial" w:cs="Arial"/>
          <w:sz w:val="24"/>
          <w:szCs w:val="24"/>
        </w:rPr>
        <w:t>;</w:t>
      </w:r>
    </w:p>
    <w:p w14:paraId="33F2992D" w14:textId="77777777" w:rsidR="00EF31C5" w:rsidRPr="00A613F5" w:rsidRDefault="001B7622" w:rsidP="0073497D">
      <w:pPr>
        <w:pStyle w:val="af8"/>
        <w:numPr>
          <w:ilvl w:val="0"/>
          <w:numId w:val="148"/>
        </w:numPr>
        <w:tabs>
          <w:tab w:val="left" w:pos="709"/>
        </w:tabs>
        <w:spacing w:after="0" w:line="240" w:lineRule="auto"/>
        <w:ind w:left="0" w:firstLine="426"/>
        <w:jc w:val="both"/>
        <w:rPr>
          <w:rStyle w:val="s0"/>
          <w:rFonts w:ascii="Arial" w:hAnsi="Arial" w:cs="Arial"/>
          <w:sz w:val="24"/>
          <w:szCs w:val="24"/>
        </w:rPr>
      </w:pPr>
      <w:r w:rsidRPr="00A613F5">
        <w:rPr>
          <w:rStyle w:val="s0"/>
          <w:rFonts w:ascii="Arial" w:hAnsi="Arial" w:cs="Arial"/>
          <w:sz w:val="24"/>
          <w:szCs w:val="24"/>
        </w:rPr>
        <w:t>оригинал или нотариально засвидетельствованную копию документа о назначении (избрании) первого руководителя юридического лица или нотариально засвидетельствованную копию приказа о его замещении</w:t>
      </w:r>
      <w:r w:rsidR="00EF31C5" w:rsidRPr="00A613F5">
        <w:rPr>
          <w:rStyle w:val="s0"/>
          <w:rFonts w:ascii="Arial" w:hAnsi="Arial" w:cs="Arial"/>
          <w:sz w:val="24"/>
          <w:szCs w:val="24"/>
        </w:rPr>
        <w:t>;</w:t>
      </w:r>
    </w:p>
    <w:p w14:paraId="7CEB1AD3" w14:textId="77777777" w:rsidR="00EF31C5" w:rsidRPr="00A613F5" w:rsidRDefault="00EF31C5" w:rsidP="0073497D">
      <w:pPr>
        <w:pStyle w:val="af8"/>
        <w:numPr>
          <w:ilvl w:val="0"/>
          <w:numId w:val="148"/>
        </w:numPr>
        <w:tabs>
          <w:tab w:val="left" w:pos="709"/>
        </w:tabs>
        <w:spacing w:after="0" w:line="240" w:lineRule="auto"/>
        <w:ind w:left="0" w:firstLine="284"/>
        <w:jc w:val="both"/>
        <w:rPr>
          <w:rFonts w:ascii="Arial" w:hAnsi="Arial" w:cs="Arial"/>
          <w:iCs/>
          <w:color w:val="000000"/>
          <w:sz w:val="24"/>
          <w:szCs w:val="24"/>
        </w:rPr>
      </w:pPr>
      <w:r w:rsidRPr="00A613F5">
        <w:rPr>
          <w:rStyle w:val="s0"/>
          <w:rFonts w:ascii="Arial" w:hAnsi="Arial" w:cs="Arial"/>
          <w:sz w:val="24"/>
          <w:szCs w:val="24"/>
        </w:rPr>
        <w:t xml:space="preserve">копии документов, подтверждающих наличие собственных или арендуемых производственных площадей, оборудования (договора купли/продажи или аренды, </w:t>
      </w:r>
      <w:r w:rsidRPr="00A613F5">
        <w:rPr>
          <w:rFonts w:ascii="Arial" w:hAnsi="Arial" w:cs="Arial"/>
          <w:sz w:val="24"/>
          <w:szCs w:val="24"/>
        </w:rPr>
        <w:t>а также иные документы, подтверждающие их исполнение, включая акты приема-передачи оборудования/помещения в аренду/пользование, перечень оборудования, планы производственных площадей, помещений и другие правоустанавливающие документы).</w:t>
      </w:r>
    </w:p>
    <w:p w14:paraId="62711BCB" w14:textId="77777777" w:rsidR="00EF31C5" w:rsidRPr="00A613F5" w:rsidRDefault="00EF31C5" w:rsidP="00EF31C5">
      <w:pPr>
        <w:tabs>
          <w:tab w:val="left" w:pos="1134"/>
        </w:tabs>
        <w:spacing w:after="0" w:line="240" w:lineRule="auto"/>
        <w:ind w:firstLine="284"/>
        <w:jc w:val="both"/>
        <w:rPr>
          <w:rFonts w:ascii="Arial" w:hAnsi="Arial" w:cs="Arial"/>
          <w:color w:val="000000"/>
          <w:sz w:val="24"/>
          <w:szCs w:val="24"/>
        </w:rPr>
      </w:pPr>
      <w:r w:rsidRPr="00A613F5">
        <w:rPr>
          <w:rFonts w:ascii="Arial" w:hAnsi="Arial" w:cs="Arial"/>
          <w:color w:val="000000"/>
          <w:sz w:val="24"/>
          <w:szCs w:val="24"/>
        </w:rPr>
        <w:t>Физическое лицо - инвалид, осуществляющий предпринимательскую деятельность:</w:t>
      </w:r>
    </w:p>
    <w:p w14:paraId="2844206D" w14:textId="77777777" w:rsidR="00EF31C5" w:rsidRPr="00A613F5" w:rsidRDefault="00EF31C5" w:rsidP="0073497D">
      <w:pPr>
        <w:pStyle w:val="af8"/>
        <w:numPr>
          <w:ilvl w:val="0"/>
          <w:numId w:val="148"/>
        </w:numPr>
        <w:tabs>
          <w:tab w:val="left" w:pos="709"/>
        </w:tabs>
        <w:spacing w:after="0" w:line="240" w:lineRule="auto"/>
        <w:ind w:left="0" w:firstLine="284"/>
        <w:jc w:val="both"/>
        <w:rPr>
          <w:rStyle w:val="s0"/>
          <w:rFonts w:ascii="Arial" w:hAnsi="Arial" w:cs="Arial"/>
          <w:sz w:val="24"/>
          <w:szCs w:val="24"/>
        </w:rPr>
      </w:pPr>
      <w:r w:rsidRPr="00A613F5">
        <w:rPr>
          <w:rStyle w:val="s0"/>
          <w:rFonts w:ascii="Arial" w:hAnsi="Arial" w:cs="Arial"/>
          <w:sz w:val="24"/>
          <w:szCs w:val="24"/>
        </w:rPr>
        <w:t xml:space="preserve">выписку из государственного электронного реестра разрешений и уведомлений с указанием идентификационного номера уведомления о начале деятельности либо </w:t>
      </w:r>
      <w:r w:rsidRPr="00A613F5">
        <w:rPr>
          <w:rStyle w:val="s0"/>
          <w:rFonts w:ascii="Arial" w:hAnsi="Arial" w:cs="Arial"/>
          <w:sz w:val="24"/>
          <w:szCs w:val="24"/>
        </w:rPr>
        <w:lastRenderedPageBreak/>
        <w:t xml:space="preserve">заявление потенциального поставщика, содержащее ссылку на Государственный электронный реестр разрешений и уведомлений (Реестр субъектов, подавших уведомление) либо </w:t>
      </w:r>
      <w:r w:rsidR="001B7622" w:rsidRPr="00A613F5">
        <w:rPr>
          <w:rStyle w:val="s0"/>
          <w:rFonts w:ascii="Arial" w:hAnsi="Arial" w:cs="Arial"/>
          <w:sz w:val="24"/>
          <w:szCs w:val="24"/>
        </w:rPr>
        <w:t xml:space="preserve">нотариально засвидетельствованную </w:t>
      </w:r>
      <w:r w:rsidRPr="00A613F5">
        <w:rPr>
          <w:rStyle w:val="s0"/>
          <w:rFonts w:ascii="Arial" w:hAnsi="Arial" w:cs="Arial"/>
          <w:sz w:val="24"/>
          <w:szCs w:val="24"/>
        </w:rPr>
        <w:t>копию документа о регистрации в качестве субъекта предпринимательства;</w:t>
      </w:r>
    </w:p>
    <w:p w14:paraId="589CBBBB" w14:textId="77777777" w:rsidR="00EF31C5" w:rsidRPr="00A613F5" w:rsidRDefault="001B7622" w:rsidP="0073497D">
      <w:pPr>
        <w:pStyle w:val="af8"/>
        <w:numPr>
          <w:ilvl w:val="0"/>
          <w:numId w:val="148"/>
        </w:numPr>
        <w:tabs>
          <w:tab w:val="left" w:pos="709"/>
        </w:tabs>
        <w:spacing w:after="0" w:line="240" w:lineRule="auto"/>
        <w:ind w:left="0" w:firstLine="284"/>
        <w:jc w:val="both"/>
        <w:rPr>
          <w:rStyle w:val="s0"/>
          <w:rFonts w:ascii="Arial" w:hAnsi="Arial" w:cs="Arial"/>
          <w:sz w:val="24"/>
          <w:szCs w:val="24"/>
        </w:rPr>
      </w:pPr>
      <w:r w:rsidRPr="00A613F5">
        <w:rPr>
          <w:rStyle w:val="s0"/>
          <w:rFonts w:ascii="Arial" w:hAnsi="Arial" w:cs="Arial"/>
          <w:sz w:val="24"/>
          <w:szCs w:val="24"/>
        </w:rPr>
        <w:t xml:space="preserve">нотариально засвидетельствованную </w:t>
      </w:r>
      <w:r w:rsidR="00EF31C5" w:rsidRPr="00A613F5">
        <w:rPr>
          <w:rStyle w:val="s0"/>
          <w:rFonts w:ascii="Arial" w:hAnsi="Arial" w:cs="Arial"/>
          <w:sz w:val="24"/>
          <w:szCs w:val="24"/>
        </w:rPr>
        <w:t>копию удостоверения личности физического лица – инвалида, осуществляющего предпринимательскую деятельность;</w:t>
      </w:r>
    </w:p>
    <w:p w14:paraId="0FDACF60" w14:textId="77777777" w:rsidR="00EF31C5" w:rsidRPr="00A613F5" w:rsidRDefault="001B7622" w:rsidP="0073497D">
      <w:pPr>
        <w:pStyle w:val="af8"/>
        <w:numPr>
          <w:ilvl w:val="0"/>
          <w:numId w:val="148"/>
        </w:numPr>
        <w:tabs>
          <w:tab w:val="left" w:pos="709"/>
        </w:tabs>
        <w:spacing w:after="0" w:line="240" w:lineRule="auto"/>
        <w:ind w:left="0" w:firstLine="284"/>
        <w:jc w:val="both"/>
        <w:rPr>
          <w:rStyle w:val="s0"/>
          <w:rFonts w:ascii="Arial" w:hAnsi="Arial" w:cs="Arial"/>
          <w:sz w:val="24"/>
          <w:szCs w:val="24"/>
        </w:rPr>
      </w:pPr>
      <w:r w:rsidRPr="00A613F5">
        <w:rPr>
          <w:rStyle w:val="s0"/>
          <w:rFonts w:ascii="Arial" w:hAnsi="Arial" w:cs="Arial"/>
          <w:sz w:val="24"/>
          <w:szCs w:val="24"/>
        </w:rPr>
        <w:t>сопроводительное письмо в произвольной форме о включении в Реестр ОИН, подписанное физическим лицом – инвалидом, осуществляющим предпринимательскую деятельность, заверенное его печатью (при наличии), с указанием номера телефона, адреса электронной почты (при наличии - веб-сайта), адреса фактического местонахождения (проживания)</w:t>
      </w:r>
      <w:r w:rsidR="00EF31C5" w:rsidRPr="00A613F5">
        <w:rPr>
          <w:rStyle w:val="s0"/>
          <w:rFonts w:ascii="Arial" w:hAnsi="Arial" w:cs="Arial"/>
          <w:sz w:val="24"/>
          <w:szCs w:val="24"/>
        </w:rPr>
        <w:t>;</w:t>
      </w:r>
    </w:p>
    <w:p w14:paraId="58525291" w14:textId="77777777" w:rsidR="00EF31C5" w:rsidRPr="00A613F5" w:rsidRDefault="001B7622" w:rsidP="0073497D">
      <w:pPr>
        <w:pStyle w:val="af8"/>
        <w:numPr>
          <w:ilvl w:val="0"/>
          <w:numId w:val="148"/>
        </w:numPr>
        <w:tabs>
          <w:tab w:val="left" w:pos="709"/>
        </w:tabs>
        <w:spacing w:after="0" w:line="240" w:lineRule="auto"/>
        <w:ind w:left="0" w:firstLine="284"/>
        <w:jc w:val="both"/>
        <w:rPr>
          <w:rStyle w:val="s0"/>
          <w:rFonts w:ascii="Arial" w:hAnsi="Arial" w:cs="Arial"/>
          <w:sz w:val="24"/>
          <w:szCs w:val="24"/>
        </w:rPr>
      </w:pPr>
      <w:r w:rsidRPr="00A613F5">
        <w:rPr>
          <w:rStyle w:val="s0"/>
          <w:rFonts w:ascii="Arial" w:hAnsi="Arial" w:cs="Arial"/>
          <w:sz w:val="24"/>
          <w:szCs w:val="24"/>
        </w:rPr>
        <w:t>сведения о работниках, в том числе работниках – инвалидах, за подписью физического лица-инвалида, осуществляющего предпринимательскую деятельность, и печатью (при наличии)</w:t>
      </w:r>
      <w:r w:rsidR="00EF31C5" w:rsidRPr="00A613F5">
        <w:rPr>
          <w:rStyle w:val="s0"/>
          <w:rFonts w:ascii="Arial" w:hAnsi="Arial" w:cs="Arial"/>
          <w:sz w:val="24"/>
          <w:szCs w:val="24"/>
        </w:rPr>
        <w:t>, согласно приложению № 3 к настоящему Стандарту;</w:t>
      </w:r>
    </w:p>
    <w:p w14:paraId="69366375" w14:textId="77777777" w:rsidR="00EF31C5" w:rsidRPr="00A613F5" w:rsidRDefault="00EF31C5" w:rsidP="0073497D">
      <w:pPr>
        <w:pStyle w:val="af8"/>
        <w:numPr>
          <w:ilvl w:val="0"/>
          <w:numId w:val="148"/>
        </w:numPr>
        <w:tabs>
          <w:tab w:val="left" w:pos="709"/>
        </w:tabs>
        <w:spacing w:after="0" w:line="240" w:lineRule="auto"/>
        <w:ind w:left="0" w:firstLine="284"/>
        <w:jc w:val="both"/>
        <w:rPr>
          <w:rStyle w:val="s0"/>
          <w:rFonts w:ascii="Arial" w:hAnsi="Arial" w:cs="Arial"/>
          <w:sz w:val="24"/>
          <w:szCs w:val="24"/>
        </w:rPr>
      </w:pPr>
      <w:proofErr w:type="gramStart"/>
      <w:r w:rsidRPr="00A613F5">
        <w:rPr>
          <w:rStyle w:val="s0"/>
          <w:rFonts w:ascii="Arial" w:hAnsi="Arial" w:cs="Arial"/>
          <w:sz w:val="24"/>
          <w:szCs w:val="24"/>
        </w:rPr>
        <w:t xml:space="preserve">декларацию </w:t>
      </w:r>
      <w:r w:rsidRPr="00A613F5">
        <w:rPr>
          <w:rFonts w:ascii="Arial" w:hAnsi="Arial" w:cs="Arial"/>
          <w:bCs/>
          <w:sz w:val="24"/>
          <w:szCs w:val="24"/>
        </w:rPr>
        <w:t>по индивидуальному подоходному налогу и социальному налогу за четыре предшествующих налоговых периода по установленной форме,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физического лица - инвалида, осуществляющего предпринимательскую деятельность (при наличии) и подписанную физическим лицом - инвалидом, осуществляющим предпринимательскую деятельность;</w:t>
      </w:r>
      <w:proofErr w:type="gramEnd"/>
    </w:p>
    <w:p w14:paraId="66927716" w14:textId="77777777" w:rsidR="00EF31C5" w:rsidRPr="00A613F5" w:rsidRDefault="00EF31C5" w:rsidP="0073497D">
      <w:pPr>
        <w:pStyle w:val="af8"/>
        <w:numPr>
          <w:ilvl w:val="0"/>
          <w:numId w:val="148"/>
        </w:numPr>
        <w:tabs>
          <w:tab w:val="left" w:pos="709"/>
        </w:tabs>
        <w:spacing w:after="0" w:line="240" w:lineRule="auto"/>
        <w:ind w:left="0" w:firstLine="284"/>
        <w:jc w:val="both"/>
        <w:rPr>
          <w:rStyle w:val="s0"/>
          <w:rFonts w:ascii="Arial" w:hAnsi="Arial" w:cs="Arial"/>
          <w:sz w:val="24"/>
          <w:szCs w:val="24"/>
        </w:rPr>
      </w:pPr>
      <w:r w:rsidRPr="00A613F5">
        <w:rPr>
          <w:rStyle w:val="s0"/>
          <w:rFonts w:ascii="Arial" w:hAnsi="Arial" w:cs="Arial"/>
          <w:sz w:val="24"/>
          <w:szCs w:val="24"/>
        </w:rPr>
        <w:t>копии документов инвалидов, подтверждающих факт инвалидности, заверенные подписью физического лица инвалида, осуществляющего предпринимательскую деятельность, и печатью (в случае наличия);</w:t>
      </w:r>
    </w:p>
    <w:p w14:paraId="1BEF834D" w14:textId="77777777" w:rsidR="00EF31C5" w:rsidRPr="00A613F5" w:rsidRDefault="00EF31C5" w:rsidP="0073497D">
      <w:pPr>
        <w:pStyle w:val="af8"/>
        <w:numPr>
          <w:ilvl w:val="0"/>
          <w:numId w:val="148"/>
        </w:numPr>
        <w:tabs>
          <w:tab w:val="left" w:pos="709"/>
        </w:tabs>
        <w:spacing w:after="0" w:line="240" w:lineRule="auto"/>
        <w:ind w:left="0" w:firstLine="284"/>
        <w:jc w:val="both"/>
        <w:rPr>
          <w:rStyle w:val="s0"/>
          <w:rFonts w:ascii="Arial" w:hAnsi="Arial" w:cs="Arial"/>
          <w:sz w:val="24"/>
          <w:szCs w:val="24"/>
        </w:rPr>
      </w:pPr>
      <w:r w:rsidRPr="00A613F5">
        <w:rPr>
          <w:rStyle w:val="s0"/>
          <w:rFonts w:ascii="Arial" w:hAnsi="Arial" w:cs="Arial"/>
          <w:sz w:val="24"/>
          <w:szCs w:val="24"/>
        </w:rPr>
        <w:t>сведения о производимых товарах по форме согласно приложению № 2 к настоящему Стандарту, подписанные физическим лицом инвалидом, осуществляющим предпринимательскую деятельность, и заверенные его печатью (в случае наличия);</w:t>
      </w:r>
    </w:p>
    <w:p w14:paraId="4E8CE18F" w14:textId="0CA034E7" w:rsidR="00EF31C5" w:rsidRPr="00A613F5" w:rsidRDefault="00AF12CF" w:rsidP="0073497D">
      <w:pPr>
        <w:pStyle w:val="af8"/>
        <w:numPr>
          <w:ilvl w:val="0"/>
          <w:numId w:val="148"/>
        </w:numPr>
        <w:tabs>
          <w:tab w:val="left" w:pos="709"/>
        </w:tabs>
        <w:spacing w:after="0" w:line="240" w:lineRule="auto"/>
        <w:ind w:left="0" w:firstLine="284"/>
        <w:jc w:val="both"/>
        <w:rPr>
          <w:rStyle w:val="s0"/>
          <w:rFonts w:ascii="Arial" w:hAnsi="Arial" w:cs="Arial"/>
          <w:sz w:val="24"/>
          <w:szCs w:val="24"/>
        </w:rPr>
      </w:pPr>
      <w:r w:rsidRPr="00A613F5">
        <w:rPr>
          <w:rFonts w:ascii="Arial" w:hAnsi="Arial" w:cs="Arial"/>
          <w:bCs/>
          <w:sz w:val="24"/>
          <w:szCs w:val="24"/>
        </w:rPr>
        <w:t xml:space="preserve">копию Индустриального сертификата, выданного НПП, подтверждающего, что физическое лицо – </w:t>
      </w:r>
      <w:proofErr w:type="gramStart"/>
      <w:r w:rsidRPr="00A613F5">
        <w:rPr>
          <w:rFonts w:ascii="Arial" w:hAnsi="Arial" w:cs="Arial"/>
          <w:bCs/>
          <w:sz w:val="24"/>
          <w:szCs w:val="24"/>
        </w:rPr>
        <w:t>инвалид, осуществляющий предпринимательскую деятельность является</w:t>
      </w:r>
      <w:proofErr w:type="gramEnd"/>
      <w:r w:rsidRPr="00A613F5">
        <w:rPr>
          <w:rFonts w:ascii="Arial" w:hAnsi="Arial" w:cs="Arial"/>
          <w:bCs/>
          <w:sz w:val="24"/>
          <w:szCs w:val="24"/>
        </w:rPr>
        <w:t xml:space="preserve"> производителем товара и/или оригинал или нотариально засвидетельствованную копию сертификата происхождения товара формы «CT-KZ» либо копию, заверенную уполномоченным органом, выдавшим сертификат</w:t>
      </w:r>
      <w:r w:rsidR="00EF31C5" w:rsidRPr="00A613F5">
        <w:rPr>
          <w:rStyle w:val="s0"/>
          <w:rFonts w:ascii="Arial" w:hAnsi="Arial" w:cs="Arial"/>
          <w:sz w:val="24"/>
          <w:szCs w:val="24"/>
        </w:rPr>
        <w:t>;</w:t>
      </w:r>
    </w:p>
    <w:p w14:paraId="0DB61AD2" w14:textId="77777777" w:rsidR="00EF31C5" w:rsidRPr="00A613F5" w:rsidRDefault="00EF31C5" w:rsidP="0073497D">
      <w:pPr>
        <w:pStyle w:val="af8"/>
        <w:numPr>
          <w:ilvl w:val="0"/>
          <w:numId w:val="148"/>
        </w:numPr>
        <w:tabs>
          <w:tab w:val="left" w:pos="709"/>
        </w:tabs>
        <w:spacing w:after="0" w:line="240" w:lineRule="auto"/>
        <w:ind w:left="0" w:firstLine="284"/>
        <w:jc w:val="both"/>
        <w:rPr>
          <w:rFonts w:ascii="Arial" w:hAnsi="Arial" w:cs="Arial"/>
          <w:color w:val="000000"/>
          <w:sz w:val="24"/>
          <w:szCs w:val="24"/>
        </w:rPr>
      </w:pPr>
      <w:r w:rsidRPr="00A613F5">
        <w:rPr>
          <w:rStyle w:val="s0"/>
          <w:rFonts w:ascii="Arial" w:hAnsi="Arial" w:cs="Arial"/>
          <w:sz w:val="24"/>
          <w:szCs w:val="24"/>
        </w:rPr>
        <w:t>копии документов, подтверждающих наличие собственных или арендуемых производственных площадей, оборудования (договора купли/продажи или аренды).</w:t>
      </w:r>
    </w:p>
    <w:p w14:paraId="1E2FA509" w14:textId="77777777" w:rsidR="00EF31C5" w:rsidRPr="00A613F5" w:rsidRDefault="00CE4313" w:rsidP="00CE4313">
      <w:pPr>
        <w:pStyle w:val="affd"/>
        <w:tabs>
          <w:tab w:val="clear" w:pos="900"/>
          <w:tab w:val="right" w:pos="-3060"/>
          <w:tab w:val="left" w:pos="-2977"/>
          <w:tab w:val="left" w:pos="567"/>
        </w:tabs>
        <w:suppressAutoHyphens/>
        <w:spacing w:line="240" w:lineRule="auto"/>
        <w:ind w:firstLine="426"/>
        <w:rPr>
          <w:rFonts w:eastAsia="Arial" w:cstheme="minorHAnsi"/>
          <w:color w:val="000000" w:themeColor="text1"/>
          <w:lang w:val="ru-RU"/>
        </w:rPr>
      </w:pPr>
      <w:r w:rsidRPr="00A613F5">
        <w:rPr>
          <w:rFonts w:asciiTheme="minorHAnsi" w:eastAsia="Arial" w:hAnsiTheme="minorHAnsi" w:cstheme="minorHAnsi"/>
          <w:color w:val="000000" w:themeColor="text1"/>
          <w:lang w:val="ru-RU"/>
        </w:rPr>
        <w:t xml:space="preserve">Организация инвалидов – нерезидент (физическое лицо – инвалид, являющийся гражданином иностранного государства) в случае отсутствия документов, перечисленных в настоящем пункте, предоставляет оригиналы или нотариально засвидетельствованные копии эквивалентных документов с обязательным письменным приведением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w:t>
      </w:r>
      <w:proofErr w:type="gramStart"/>
      <w:r w:rsidRPr="00A613F5">
        <w:rPr>
          <w:rFonts w:asciiTheme="minorHAnsi" w:eastAsia="Arial" w:hAnsiTheme="minorHAnsi" w:cstheme="minorHAnsi"/>
          <w:color w:val="000000" w:themeColor="text1"/>
          <w:lang w:val="ru-RU"/>
        </w:rPr>
        <w:t>Наряду с документами (копиями документов), направляемых в соответствии с настоящим пунктом, должен быть представлен их нотариально засвидетельствованный перевод на казахском или русском языке.»</w:t>
      </w:r>
      <w:r w:rsidRPr="00A613F5">
        <w:rPr>
          <w:rFonts w:eastAsia="Arial" w:cstheme="minorHAnsi"/>
          <w:color w:val="000000" w:themeColor="text1"/>
          <w:lang w:val="ru-RU"/>
        </w:rPr>
        <w:t>;</w:t>
      </w:r>
      <w:proofErr w:type="gramEnd"/>
    </w:p>
    <w:p w14:paraId="23EA33B2" w14:textId="77777777" w:rsidR="00AF12CF" w:rsidRPr="00A613F5" w:rsidRDefault="00AF12CF" w:rsidP="00AD0F3C">
      <w:pPr>
        <w:tabs>
          <w:tab w:val="left" w:pos="284"/>
          <w:tab w:val="left" w:pos="1134"/>
        </w:tabs>
        <w:spacing w:line="240" w:lineRule="auto"/>
        <w:ind w:firstLine="567"/>
        <w:contextualSpacing/>
        <w:jc w:val="both"/>
        <w:rPr>
          <w:rFonts w:ascii="Arial" w:hAnsi="Arial" w:cs="Arial"/>
          <w:bCs/>
          <w:sz w:val="24"/>
          <w:szCs w:val="24"/>
        </w:rPr>
      </w:pPr>
      <w:proofErr w:type="gramStart"/>
      <w:r w:rsidRPr="00A613F5">
        <w:rPr>
          <w:rFonts w:ascii="Arial" w:hAnsi="Arial" w:cs="Arial"/>
          <w:bCs/>
          <w:sz w:val="24"/>
          <w:szCs w:val="24"/>
        </w:rPr>
        <w:lastRenderedPageBreak/>
        <w:t>10) подпункт 67) пункта 1 статьи 2 настоящего Стандарта действует в следующей редакции:</w:t>
      </w:r>
      <w:proofErr w:type="gramEnd"/>
    </w:p>
    <w:p w14:paraId="3AA0D008" w14:textId="39ABE4B4" w:rsidR="00AF12CF" w:rsidRPr="00A613F5" w:rsidRDefault="00AF12CF" w:rsidP="00AD0F3C">
      <w:pPr>
        <w:tabs>
          <w:tab w:val="left" w:pos="284"/>
          <w:tab w:val="left" w:pos="1134"/>
        </w:tabs>
        <w:spacing w:line="240" w:lineRule="auto"/>
        <w:ind w:firstLine="567"/>
        <w:contextualSpacing/>
        <w:jc w:val="both"/>
        <w:rPr>
          <w:rFonts w:ascii="Arial" w:hAnsi="Arial" w:cs="Arial"/>
          <w:bCs/>
        </w:rPr>
      </w:pPr>
      <w:r w:rsidRPr="00A613F5">
        <w:rPr>
          <w:rFonts w:ascii="Arial" w:hAnsi="Arial" w:cs="Arial"/>
          <w:bCs/>
          <w:sz w:val="24"/>
          <w:szCs w:val="24"/>
        </w:rPr>
        <w:t>«67) товаропроизводитель – потенциальный поставщик (поставщик), производящий товар, состоящий в Реестре товаропроизводителей Холдинга</w:t>
      </w:r>
      <w:proofErr w:type="gramStart"/>
      <w:r w:rsidRPr="00A613F5">
        <w:rPr>
          <w:rFonts w:ascii="Arial" w:hAnsi="Arial" w:cs="Arial"/>
          <w:bCs/>
          <w:sz w:val="24"/>
          <w:szCs w:val="24"/>
        </w:rPr>
        <w:t>;</w:t>
      </w:r>
      <w:r w:rsidRPr="00A613F5">
        <w:rPr>
          <w:rFonts w:ascii="Arial" w:hAnsi="Arial" w:cs="Arial"/>
          <w:bCs/>
        </w:rPr>
        <w:t>»</w:t>
      </w:r>
      <w:proofErr w:type="gramEnd"/>
      <w:r w:rsidRPr="00A613F5">
        <w:rPr>
          <w:rFonts w:ascii="Arial" w:hAnsi="Arial" w:cs="Arial"/>
          <w:bCs/>
        </w:rPr>
        <w:t>;</w:t>
      </w:r>
    </w:p>
    <w:p w14:paraId="38E82999" w14:textId="77777777" w:rsidR="00AF12CF" w:rsidRPr="00A613F5" w:rsidRDefault="00AF12CF" w:rsidP="00AD0F3C">
      <w:pPr>
        <w:tabs>
          <w:tab w:val="left" w:pos="284"/>
          <w:tab w:val="left" w:pos="1134"/>
        </w:tabs>
        <w:spacing w:line="240" w:lineRule="auto"/>
        <w:ind w:firstLine="567"/>
        <w:contextualSpacing/>
        <w:rPr>
          <w:rFonts w:ascii="Arial" w:hAnsi="Arial" w:cs="Arial"/>
          <w:bCs/>
          <w:sz w:val="24"/>
          <w:szCs w:val="24"/>
        </w:rPr>
      </w:pPr>
      <w:r w:rsidRPr="00A613F5">
        <w:rPr>
          <w:rFonts w:ascii="Arial" w:hAnsi="Arial" w:cs="Arial"/>
          <w:bCs/>
          <w:sz w:val="24"/>
          <w:szCs w:val="24"/>
        </w:rPr>
        <w:t>11) графа 11 Приложения № 2 к Стандарту действует в следующей редакции:</w:t>
      </w:r>
    </w:p>
    <w:p w14:paraId="5D199667" w14:textId="355C3B2A" w:rsidR="00AF12CF" w:rsidRPr="00A613F5" w:rsidRDefault="00AF12CF" w:rsidP="00AD0F3C">
      <w:pPr>
        <w:tabs>
          <w:tab w:val="left" w:pos="284"/>
          <w:tab w:val="left" w:pos="1134"/>
        </w:tabs>
        <w:spacing w:line="240" w:lineRule="auto"/>
        <w:ind w:firstLine="567"/>
        <w:contextualSpacing/>
        <w:jc w:val="both"/>
        <w:rPr>
          <w:rFonts w:ascii="Arial" w:hAnsi="Arial" w:cs="Arial"/>
          <w:bCs/>
          <w:sz w:val="24"/>
          <w:szCs w:val="24"/>
        </w:rPr>
      </w:pPr>
      <w:r w:rsidRPr="00A613F5">
        <w:rPr>
          <w:rFonts w:ascii="Arial" w:hAnsi="Arial" w:cs="Arial"/>
          <w:bCs/>
          <w:sz w:val="24"/>
          <w:szCs w:val="24"/>
        </w:rPr>
        <w:t>«Номер Индустриального сертификата или 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r w:rsidR="005739E1" w:rsidRPr="00A613F5">
        <w:rPr>
          <w:rFonts w:ascii="Arial" w:hAnsi="Arial" w:cs="Arial"/>
          <w:bCs/>
          <w:sz w:val="24"/>
          <w:szCs w:val="24"/>
        </w:rPr>
        <w:t>;</w:t>
      </w:r>
    </w:p>
    <w:p w14:paraId="2E568556" w14:textId="77777777" w:rsidR="005739E1" w:rsidRPr="00A613F5" w:rsidRDefault="005739E1" w:rsidP="00AD0F3C">
      <w:pPr>
        <w:tabs>
          <w:tab w:val="left" w:pos="284"/>
          <w:tab w:val="left" w:pos="1134"/>
        </w:tabs>
        <w:spacing w:line="240" w:lineRule="auto"/>
        <w:ind w:firstLine="567"/>
        <w:contextualSpacing/>
        <w:jc w:val="both"/>
        <w:rPr>
          <w:rFonts w:ascii="Arial" w:hAnsi="Arial" w:cs="Arial"/>
          <w:bCs/>
          <w:sz w:val="24"/>
          <w:szCs w:val="24"/>
        </w:rPr>
      </w:pPr>
      <w:r w:rsidRPr="00A613F5">
        <w:rPr>
          <w:rFonts w:ascii="Arial" w:hAnsi="Arial" w:cs="Arial"/>
          <w:bCs/>
          <w:sz w:val="24"/>
          <w:szCs w:val="24"/>
        </w:rPr>
        <w:t>11) графа 12 Приложения № 2 к Стандарту действует в следующей редакции:</w:t>
      </w:r>
    </w:p>
    <w:p w14:paraId="1184F94A" w14:textId="48460E3B" w:rsidR="005739E1" w:rsidRPr="00A613F5" w:rsidRDefault="005739E1" w:rsidP="00AD0F3C">
      <w:pPr>
        <w:tabs>
          <w:tab w:val="left" w:pos="284"/>
          <w:tab w:val="left" w:pos="1134"/>
        </w:tabs>
        <w:spacing w:line="240" w:lineRule="auto"/>
        <w:ind w:firstLine="567"/>
        <w:contextualSpacing/>
        <w:jc w:val="both"/>
        <w:rPr>
          <w:rFonts w:ascii="Arial" w:hAnsi="Arial" w:cs="Arial"/>
          <w:bCs/>
          <w:sz w:val="24"/>
          <w:szCs w:val="24"/>
        </w:rPr>
      </w:pPr>
      <w:r w:rsidRPr="00A613F5">
        <w:rPr>
          <w:rFonts w:ascii="Arial" w:hAnsi="Arial" w:cs="Arial"/>
          <w:bCs/>
          <w:sz w:val="24"/>
          <w:szCs w:val="24"/>
        </w:rPr>
        <w:t>«Дата выдачи Индустриального сертификата/ документа, подтверждающего статус производителя, выданного уполномоченным органом иностранного государства или 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p w14:paraId="30A0F043" w14:textId="77777777" w:rsidR="005739E1" w:rsidRPr="00A613F5" w:rsidRDefault="005739E1" w:rsidP="00AD0F3C">
      <w:pPr>
        <w:tabs>
          <w:tab w:val="left" w:pos="284"/>
          <w:tab w:val="left" w:pos="1134"/>
        </w:tabs>
        <w:spacing w:line="240" w:lineRule="auto"/>
        <w:ind w:firstLine="567"/>
        <w:contextualSpacing/>
        <w:jc w:val="both"/>
        <w:rPr>
          <w:rFonts w:ascii="Arial" w:hAnsi="Arial" w:cs="Arial"/>
          <w:bCs/>
          <w:sz w:val="24"/>
          <w:szCs w:val="24"/>
        </w:rPr>
      </w:pPr>
      <w:r w:rsidRPr="00A613F5">
        <w:rPr>
          <w:rFonts w:ascii="Arial" w:hAnsi="Arial" w:cs="Arial"/>
          <w:bCs/>
          <w:sz w:val="24"/>
          <w:szCs w:val="24"/>
        </w:rPr>
        <w:t>13) абзац первый пункта 3 статьи 37 действует в следующей редакции:</w:t>
      </w:r>
    </w:p>
    <w:p w14:paraId="429CCD0B" w14:textId="292DF89B" w:rsidR="005739E1" w:rsidRPr="00A613F5" w:rsidRDefault="005739E1" w:rsidP="00AD0F3C">
      <w:pPr>
        <w:tabs>
          <w:tab w:val="left" w:pos="284"/>
          <w:tab w:val="left" w:pos="1134"/>
        </w:tabs>
        <w:spacing w:line="240" w:lineRule="auto"/>
        <w:ind w:firstLine="567"/>
        <w:contextualSpacing/>
        <w:jc w:val="both"/>
        <w:rPr>
          <w:rFonts w:ascii="Arial" w:hAnsi="Arial" w:cs="Arial"/>
          <w:bCs/>
          <w:sz w:val="24"/>
          <w:szCs w:val="24"/>
        </w:rPr>
      </w:pPr>
      <w:r w:rsidRPr="00A613F5">
        <w:rPr>
          <w:rFonts w:ascii="Arial" w:hAnsi="Arial" w:cs="Arial"/>
          <w:bCs/>
          <w:sz w:val="24"/>
          <w:szCs w:val="24"/>
        </w:rPr>
        <w:t xml:space="preserve">«3. </w:t>
      </w:r>
      <w:proofErr w:type="gramStart"/>
      <w:r w:rsidRPr="00A613F5">
        <w:rPr>
          <w:rFonts w:ascii="Arial" w:hAnsi="Arial" w:cs="Arial"/>
          <w:bCs/>
          <w:sz w:val="24"/>
          <w:szCs w:val="24"/>
        </w:rPr>
        <w:t>Заказчик в объявлении о закупках способом запроса ценовых предложений вправе установить требование о предоставлении потенциальными поставщиками образцов закупаемых товаров до даты вскрытия ценовых предложений.»;</w:t>
      </w:r>
      <w:proofErr w:type="gramEnd"/>
    </w:p>
    <w:p w14:paraId="261A3E06" w14:textId="77777777" w:rsidR="005739E1" w:rsidRPr="00A613F5" w:rsidRDefault="005739E1" w:rsidP="00AD0F3C">
      <w:pPr>
        <w:tabs>
          <w:tab w:val="left" w:pos="284"/>
          <w:tab w:val="left" w:pos="1134"/>
        </w:tabs>
        <w:spacing w:line="240" w:lineRule="auto"/>
        <w:ind w:firstLine="567"/>
        <w:contextualSpacing/>
        <w:jc w:val="both"/>
        <w:rPr>
          <w:rFonts w:ascii="Arial" w:hAnsi="Arial" w:cs="Arial"/>
          <w:bCs/>
          <w:sz w:val="24"/>
          <w:szCs w:val="24"/>
        </w:rPr>
      </w:pPr>
      <w:r w:rsidRPr="00A613F5">
        <w:rPr>
          <w:rFonts w:ascii="Arial" w:hAnsi="Arial" w:cs="Arial"/>
          <w:bCs/>
          <w:sz w:val="24"/>
          <w:szCs w:val="24"/>
        </w:rPr>
        <w:t>14) абзац третий пункта 10 Приложения № 5 к Стандарту действует в следующей редакции:</w:t>
      </w:r>
    </w:p>
    <w:p w14:paraId="63A729F9" w14:textId="43F00896" w:rsidR="005739E1" w:rsidRPr="00A613F5" w:rsidRDefault="005739E1" w:rsidP="00AD0F3C">
      <w:pPr>
        <w:tabs>
          <w:tab w:val="left" w:pos="284"/>
          <w:tab w:val="left" w:pos="1134"/>
        </w:tabs>
        <w:spacing w:line="240" w:lineRule="auto"/>
        <w:ind w:firstLine="567"/>
        <w:contextualSpacing/>
        <w:jc w:val="both"/>
        <w:rPr>
          <w:rFonts w:ascii="Arial" w:hAnsi="Arial" w:cs="Arial"/>
          <w:bCs/>
          <w:sz w:val="24"/>
          <w:szCs w:val="24"/>
        </w:rPr>
      </w:pPr>
      <w:r w:rsidRPr="00A613F5">
        <w:rPr>
          <w:rFonts w:ascii="Arial" w:hAnsi="Arial" w:cs="Arial"/>
          <w:bCs/>
          <w:sz w:val="24"/>
          <w:szCs w:val="24"/>
        </w:rPr>
        <w:t>«Данное требование может быть установлено при закупках товаров</w:t>
      </w:r>
      <w:proofErr w:type="gramStart"/>
      <w:r w:rsidRPr="00A613F5">
        <w:rPr>
          <w:rFonts w:ascii="Arial" w:hAnsi="Arial" w:cs="Arial"/>
          <w:bCs/>
          <w:sz w:val="24"/>
          <w:szCs w:val="24"/>
        </w:rPr>
        <w:t>.»</w:t>
      </w:r>
      <w:r w:rsidR="0008709A" w:rsidRPr="00A613F5">
        <w:rPr>
          <w:rFonts w:ascii="Arial" w:hAnsi="Arial" w:cs="Arial"/>
          <w:bCs/>
          <w:sz w:val="24"/>
          <w:szCs w:val="24"/>
        </w:rPr>
        <w:t>;</w:t>
      </w:r>
      <w:proofErr w:type="gramEnd"/>
    </w:p>
    <w:p w14:paraId="411F750B" w14:textId="77777777" w:rsidR="0008709A" w:rsidRPr="00A613F5" w:rsidRDefault="0008709A" w:rsidP="00AD0F3C">
      <w:pPr>
        <w:tabs>
          <w:tab w:val="left" w:pos="284"/>
          <w:tab w:val="left" w:pos="1134"/>
        </w:tabs>
        <w:spacing w:after="0" w:line="240" w:lineRule="auto"/>
        <w:ind w:firstLine="567"/>
        <w:contextualSpacing/>
        <w:jc w:val="both"/>
        <w:rPr>
          <w:rFonts w:ascii="Arial" w:hAnsi="Arial" w:cs="Arial"/>
          <w:bCs/>
          <w:sz w:val="24"/>
          <w:szCs w:val="24"/>
        </w:rPr>
      </w:pPr>
      <w:r w:rsidRPr="00A613F5">
        <w:rPr>
          <w:rFonts w:ascii="Arial" w:hAnsi="Arial" w:cs="Arial"/>
          <w:bCs/>
          <w:sz w:val="24"/>
          <w:szCs w:val="24"/>
        </w:rPr>
        <w:t xml:space="preserve">15) абзац </w:t>
      </w:r>
      <w:r w:rsidRPr="00A613F5">
        <w:rPr>
          <w:rFonts w:ascii="Arial" w:hAnsi="Arial" w:cs="Arial"/>
          <w:bCs/>
          <w:sz w:val="24"/>
          <w:szCs w:val="24"/>
          <w:lang w:val="kk-KZ"/>
        </w:rPr>
        <w:t>восемьдесят третий</w:t>
      </w:r>
      <w:r w:rsidRPr="00A613F5">
        <w:rPr>
          <w:rFonts w:ascii="Arial" w:hAnsi="Arial" w:cs="Arial"/>
          <w:bCs/>
          <w:sz w:val="24"/>
          <w:szCs w:val="24"/>
        </w:rPr>
        <w:t xml:space="preserve"> Приложения № 6 к Стандарту действует в следующей редакции: </w:t>
      </w:r>
    </w:p>
    <w:p w14:paraId="39FD7ED5" w14:textId="77777777" w:rsidR="0008709A" w:rsidRPr="00A613F5" w:rsidRDefault="0008709A" w:rsidP="00AD0F3C">
      <w:pPr>
        <w:tabs>
          <w:tab w:val="left" w:pos="284"/>
          <w:tab w:val="left" w:pos="1134"/>
        </w:tabs>
        <w:spacing w:after="0" w:line="240" w:lineRule="auto"/>
        <w:ind w:firstLine="567"/>
        <w:contextualSpacing/>
        <w:jc w:val="both"/>
        <w:rPr>
          <w:rFonts w:ascii="Arial" w:hAnsi="Arial" w:cs="Arial"/>
          <w:sz w:val="24"/>
          <w:szCs w:val="24"/>
        </w:rPr>
      </w:pPr>
      <w:r w:rsidRPr="00A613F5">
        <w:rPr>
          <w:rFonts w:ascii="Arial" w:hAnsi="Arial" w:cs="Arial"/>
          <w:sz w:val="24"/>
          <w:szCs w:val="24"/>
        </w:rPr>
        <w:t xml:space="preserve">«При проведении закупок среди потенциальных поставщиков, указанных в пункте 4 статьи 35 Стандарта, к участию в закупках допускаются потенциальные поставщики, соответствующие требованиям пункта 4 статьи 35 Стандарта. Соответствие потенциальных поставщиков требованиям подпункта 1) пункта 4 статьи 35 Стандарта определяется на основании информации, размещенной в соответствующем реестре, опубликованном в Системе. </w:t>
      </w:r>
      <w:proofErr w:type="gramStart"/>
      <w:r w:rsidRPr="00A613F5">
        <w:rPr>
          <w:rFonts w:ascii="Arial" w:hAnsi="Arial" w:cs="Arial"/>
          <w:sz w:val="24"/>
          <w:szCs w:val="24"/>
        </w:rPr>
        <w:t>Соответствие потенциальных поставщиков требованиям подпункта 2) пункта 4 статьи 35 Стандарта определяется на основании информации, размещенной в Реестре ОИН, опубликованного в Системе.»;</w:t>
      </w:r>
      <w:proofErr w:type="gramEnd"/>
    </w:p>
    <w:p w14:paraId="4E4BC489" w14:textId="0F291B5D" w:rsidR="0008709A" w:rsidRPr="00A613F5" w:rsidRDefault="0008709A" w:rsidP="00AD0F3C">
      <w:pPr>
        <w:autoSpaceDE w:val="0"/>
        <w:autoSpaceDN w:val="0"/>
        <w:spacing w:after="0" w:line="240" w:lineRule="auto"/>
        <w:ind w:firstLine="567"/>
        <w:jc w:val="both"/>
        <w:rPr>
          <w:rFonts w:ascii="Arial" w:hAnsi="Arial" w:cs="Arial"/>
          <w:bCs/>
          <w:sz w:val="24"/>
          <w:szCs w:val="24"/>
        </w:rPr>
      </w:pPr>
      <w:r w:rsidRPr="00A613F5">
        <w:rPr>
          <w:rFonts w:ascii="Arial" w:hAnsi="Arial" w:cs="Arial"/>
          <w:bCs/>
          <w:sz w:val="24"/>
          <w:szCs w:val="24"/>
        </w:rPr>
        <w:t xml:space="preserve"> «16) </w:t>
      </w:r>
      <w:r w:rsidRPr="00A613F5">
        <w:rPr>
          <w:rFonts w:ascii="Arial" w:hAnsi="Arial" w:cs="Arial"/>
          <w:bCs/>
          <w:sz w:val="24"/>
          <w:szCs w:val="24"/>
          <w:lang w:val="kk-KZ"/>
        </w:rPr>
        <w:t xml:space="preserve">абзац тридцать четвертый Приложения </w:t>
      </w:r>
      <w:r w:rsidRPr="00A613F5">
        <w:rPr>
          <w:rFonts w:ascii="Arial" w:hAnsi="Arial" w:cs="Arial"/>
          <w:bCs/>
          <w:sz w:val="24"/>
          <w:szCs w:val="24"/>
        </w:rPr>
        <w:t>№ 7 к Стандарту действует в следующей редакции:</w:t>
      </w:r>
    </w:p>
    <w:p w14:paraId="6A864AF1" w14:textId="4BBF90F6" w:rsidR="0008709A" w:rsidRPr="00A613F5" w:rsidRDefault="0008709A" w:rsidP="00AD0F3C">
      <w:pPr>
        <w:tabs>
          <w:tab w:val="left" w:pos="284"/>
          <w:tab w:val="left" w:pos="1134"/>
        </w:tabs>
        <w:spacing w:line="240" w:lineRule="auto"/>
        <w:ind w:firstLine="567"/>
        <w:contextualSpacing/>
        <w:jc w:val="both"/>
        <w:rPr>
          <w:rFonts w:ascii="Arial" w:hAnsi="Arial" w:cs="Arial"/>
          <w:bCs/>
          <w:sz w:val="24"/>
          <w:szCs w:val="24"/>
        </w:rPr>
      </w:pPr>
      <w:r w:rsidRPr="00A613F5">
        <w:rPr>
          <w:rFonts w:ascii="Arial" w:hAnsi="Arial" w:cs="Arial"/>
          <w:sz w:val="24"/>
          <w:szCs w:val="24"/>
        </w:rPr>
        <w:t>«При проведении закупок среди потенциальных поставщиков, указанных в пункте 4 статьи 37 Стандарта, к участию в закупках допускаются потенциальные поставщики, соответствующие требованиям пункта 4 статьи 37 Стандарта. Соответствие потенциальных поставщиков требованиям подпункта 1) пункта 4 статьи 37 Стандарта определяется на основании информации, размещенной в соответствующем реестре, опубликованном в Системе. Соответствие потенциальных поставщиков требованиям подпункта 2) пункта 4 статьи 37 Стандарта определяется на основании информации, размещенной в Реестре ОИН, опубликованного в Системе</w:t>
      </w:r>
      <w:proofErr w:type="gramStart"/>
      <w:r w:rsidRPr="00A613F5">
        <w:rPr>
          <w:rFonts w:ascii="Arial" w:hAnsi="Arial" w:cs="Arial"/>
          <w:sz w:val="24"/>
          <w:szCs w:val="24"/>
        </w:rPr>
        <w:t>.»;</w:t>
      </w:r>
    </w:p>
    <w:p w14:paraId="7E69C412" w14:textId="475F1B36" w:rsidR="005739E1" w:rsidRPr="00A613F5" w:rsidRDefault="005739E1" w:rsidP="00AD0F3C">
      <w:pPr>
        <w:tabs>
          <w:tab w:val="left" w:pos="284"/>
          <w:tab w:val="left" w:pos="1134"/>
        </w:tabs>
        <w:spacing w:line="240" w:lineRule="auto"/>
        <w:ind w:firstLine="567"/>
        <w:contextualSpacing/>
        <w:rPr>
          <w:rFonts w:ascii="Arial" w:hAnsi="Arial" w:cs="Arial"/>
          <w:bCs/>
          <w:sz w:val="24"/>
          <w:szCs w:val="24"/>
        </w:rPr>
      </w:pPr>
      <w:proofErr w:type="gramEnd"/>
      <w:r w:rsidRPr="00A613F5">
        <w:rPr>
          <w:rFonts w:ascii="Arial" w:hAnsi="Arial" w:cs="Arial"/>
          <w:bCs/>
          <w:sz w:val="24"/>
          <w:szCs w:val="24"/>
        </w:rPr>
        <w:t>3. Установить, что статья 28-1 Стандарта действует до 29 марта 2020 года.</w:t>
      </w:r>
    </w:p>
    <w:p w14:paraId="0169737B" w14:textId="120ED942" w:rsidR="005739E1" w:rsidRPr="00A613F5" w:rsidRDefault="005739E1" w:rsidP="00AD0F3C">
      <w:pPr>
        <w:tabs>
          <w:tab w:val="left" w:pos="284"/>
          <w:tab w:val="left" w:pos="1134"/>
        </w:tabs>
        <w:spacing w:line="240" w:lineRule="auto"/>
        <w:ind w:firstLine="567"/>
        <w:contextualSpacing/>
        <w:jc w:val="both"/>
        <w:rPr>
          <w:rFonts w:ascii="Arial" w:hAnsi="Arial" w:cs="Arial"/>
          <w:bCs/>
          <w:sz w:val="24"/>
          <w:szCs w:val="24"/>
        </w:rPr>
      </w:pPr>
      <w:r w:rsidRPr="00A613F5">
        <w:rPr>
          <w:rFonts w:ascii="Arial" w:hAnsi="Arial" w:cs="Arial"/>
          <w:bCs/>
          <w:sz w:val="24"/>
          <w:szCs w:val="24"/>
        </w:rPr>
        <w:t>4. Установить, что</w:t>
      </w:r>
      <w:r w:rsidR="00B2000D" w:rsidRPr="00A613F5">
        <w:rPr>
          <w:rFonts w:ascii="Arial" w:hAnsi="Arial" w:cs="Arial"/>
          <w:bCs/>
          <w:sz w:val="24"/>
          <w:szCs w:val="24"/>
        </w:rPr>
        <w:t xml:space="preserve"> статья 28-2 Стандарта,</w:t>
      </w:r>
      <w:r w:rsidRPr="00A613F5">
        <w:rPr>
          <w:rFonts w:ascii="Arial" w:hAnsi="Arial" w:cs="Arial"/>
          <w:bCs/>
          <w:sz w:val="24"/>
          <w:szCs w:val="24"/>
        </w:rPr>
        <w:t xml:space="preserve"> пункт 4-1 статьи 29 Стандарта и Приложение № 9 к Стандарту действуют до </w:t>
      </w:r>
      <w:r w:rsidR="00BB1614" w:rsidRPr="00A613F5">
        <w:rPr>
          <w:rFonts w:ascii="Arial" w:hAnsi="Arial" w:cs="Arial"/>
          <w:bCs/>
          <w:sz w:val="24"/>
          <w:szCs w:val="24"/>
        </w:rPr>
        <w:t>31</w:t>
      </w:r>
      <w:r w:rsidRPr="00A613F5">
        <w:rPr>
          <w:rFonts w:ascii="Arial" w:hAnsi="Arial" w:cs="Arial"/>
          <w:bCs/>
          <w:sz w:val="24"/>
          <w:szCs w:val="24"/>
        </w:rPr>
        <w:t xml:space="preserve"> </w:t>
      </w:r>
      <w:r w:rsidR="00BB1614" w:rsidRPr="00A613F5">
        <w:rPr>
          <w:rFonts w:ascii="Arial" w:hAnsi="Arial" w:cs="Arial"/>
          <w:bCs/>
          <w:sz w:val="24"/>
          <w:szCs w:val="24"/>
        </w:rPr>
        <w:t>декабр</w:t>
      </w:r>
      <w:r w:rsidRPr="00A613F5">
        <w:rPr>
          <w:rFonts w:ascii="Arial" w:hAnsi="Arial" w:cs="Arial"/>
          <w:bCs/>
          <w:sz w:val="24"/>
          <w:szCs w:val="24"/>
        </w:rPr>
        <w:t>я 2020 года.</w:t>
      </w:r>
    </w:p>
    <w:p w14:paraId="32492E22" w14:textId="77777777" w:rsidR="00AD0F3C" w:rsidRPr="00A613F5" w:rsidRDefault="00AD0F3C" w:rsidP="00AD0F3C">
      <w:pPr>
        <w:tabs>
          <w:tab w:val="left" w:pos="284"/>
          <w:tab w:val="left" w:pos="1134"/>
        </w:tabs>
        <w:spacing w:line="240" w:lineRule="auto"/>
        <w:ind w:firstLine="567"/>
        <w:contextualSpacing/>
        <w:jc w:val="both"/>
        <w:rPr>
          <w:rFonts w:ascii="Arial" w:hAnsi="Arial" w:cs="Arial"/>
          <w:bCs/>
          <w:sz w:val="24"/>
          <w:szCs w:val="24"/>
        </w:rPr>
      </w:pPr>
    </w:p>
    <w:p w14:paraId="029B3F2A" w14:textId="77777777" w:rsidR="00F93F25" w:rsidRPr="00A613F5" w:rsidRDefault="00F93F25" w:rsidP="0073497D">
      <w:pPr>
        <w:pStyle w:val="31"/>
        <w:numPr>
          <w:ilvl w:val="0"/>
          <w:numId w:val="81"/>
        </w:numPr>
        <w:ind w:left="0" w:firstLine="0"/>
        <w:jc w:val="both"/>
        <w:rPr>
          <w:rFonts w:eastAsia="Arial" w:cs="Arial"/>
          <w:color w:val="000000" w:themeColor="text1"/>
          <w:lang w:val="ru-RU"/>
        </w:rPr>
      </w:pPr>
      <w:bookmarkStart w:id="364" w:name="_Toc28603159"/>
      <w:r w:rsidRPr="00A613F5">
        <w:rPr>
          <w:rFonts w:eastAsia="Arial" w:cs="Arial"/>
          <w:color w:val="000000" w:themeColor="text1"/>
          <w:lang w:val="ru-RU"/>
        </w:rPr>
        <w:lastRenderedPageBreak/>
        <w:t>Переходные положения</w:t>
      </w:r>
      <w:bookmarkEnd w:id="364"/>
    </w:p>
    <w:p w14:paraId="18D2D419" w14:textId="77777777" w:rsidR="00F93F25" w:rsidRPr="00A613F5" w:rsidRDefault="00F93F25" w:rsidP="005201F7">
      <w:pPr>
        <w:pStyle w:val="af8"/>
        <w:numPr>
          <w:ilvl w:val="3"/>
          <w:numId w:val="28"/>
        </w:numPr>
        <w:tabs>
          <w:tab w:val="left" w:pos="142"/>
        </w:tabs>
        <w:spacing w:after="0" w:line="240" w:lineRule="auto"/>
        <w:ind w:left="0" w:firstLine="426"/>
        <w:jc w:val="both"/>
        <w:rPr>
          <w:rFonts w:cstheme="minorHAnsi"/>
          <w:sz w:val="24"/>
          <w:szCs w:val="24"/>
        </w:rPr>
      </w:pPr>
      <w:r w:rsidRPr="00A613F5">
        <w:rPr>
          <w:rFonts w:cstheme="minorHAnsi"/>
          <w:sz w:val="24"/>
          <w:szCs w:val="24"/>
        </w:rPr>
        <w:t xml:space="preserve">Процедуры закупок, начатые (объявленные) до введения в действие </w:t>
      </w:r>
      <w:r w:rsidR="00B74C75" w:rsidRPr="00A613F5">
        <w:rPr>
          <w:rFonts w:cstheme="minorHAnsi"/>
          <w:sz w:val="24"/>
          <w:szCs w:val="24"/>
        </w:rPr>
        <w:t>Порядка и настоящего Стандарта</w:t>
      </w:r>
      <w:r w:rsidRPr="00A613F5">
        <w:rPr>
          <w:rFonts w:cstheme="minorHAnsi"/>
          <w:sz w:val="24"/>
          <w:szCs w:val="24"/>
        </w:rPr>
        <w:t>, осуществляются в соответствии с порядком, действовавшим на дату принятия решения об осуществлении закупок.</w:t>
      </w:r>
    </w:p>
    <w:p w14:paraId="6B1F9282" w14:textId="77777777" w:rsidR="00F93F25" w:rsidRPr="00A613F5" w:rsidRDefault="00F93F25" w:rsidP="005201F7">
      <w:pPr>
        <w:pStyle w:val="af8"/>
        <w:tabs>
          <w:tab w:val="left" w:pos="142"/>
        </w:tabs>
        <w:spacing w:after="0" w:line="240" w:lineRule="auto"/>
        <w:ind w:left="0" w:firstLine="426"/>
        <w:jc w:val="both"/>
        <w:rPr>
          <w:rFonts w:cstheme="minorHAnsi"/>
          <w:sz w:val="24"/>
          <w:szCs w:val="24"/>
        </w:rPr>
      </w:pPr>
      <w:r w:rsidRPr="00A613F5">
        <w:rPr>
          <w:rFonts w:cstheme="minorHAnsi"/>
          <w:sz w:val="24"/>
          <w:szCs w:val="24"/>
        </w:rPr>
        <w:t xml:space="preserve">Процедуры перераспределения товаров по долгосрочным договорам, заключенным до вступления в силу </w:t>
      </w:r>
      <w:r w:rsidR="00B74C75" w:rsidRPr="00A613F5">
        <w:rPr>
          <w:rFonts w:cstheme="minorHAnsi"/>
          <w:sz w:val="24"/>
          <w:szCs w:val="24"/>
        </w:rPr>
        <w:t>Порядка и настоящего Стандарта</w:t>
      </w:r>
      <w:r w:rsidR="0020719C" w:rsidRPr="00A613F5">
        <w:rPr>
          <w:rFonts w:cstheme="minorHAnsi"/>
          <w:sz w:val="24"/>
          <w:szCs w:val="24"/>
        </w:rPr>
        <w:t xml:space="preserve"> </w:t>
      </w:r>
      <w:r w:rsidRPr="00A613F5">
        <w:rPr>
          <w:rFonts w:cstheme="minorHAnsi"/>
          <w:sz w:val="24"/>
          <w:szCs w:val="24"/>
        </w:rPr>
        <w:t xml:space="preserve">осуществляются в соответствии с </w:t>
      </w:r>
      <w:r w:rsidR="004D6ECE" w:rsidRPr="00A613F5">
        <w:rPr>
          <w:rFonts w:cstheme="minorHAnsi"/>
          <w:sz w:val="24"/>
          <w:szCs w:val="24"/>
        </w:rPr>
        <w:t>условиями заключенного</w:t>
      </w:r>
      <w:r w:rsidRPr="00A613F5">
        <w:rPr>
          <w:rFonts w:cstheme="minorHAnsi"/>
          <w:sz w:val="24"/>
          <w:szCs w:val="24"/>
        </w:rPr>
        <w:t xml:space="preserve"> долгосрочного договора.</w:t>
      </w:r>
    </w:p>
    <w:p w14:paraId="35446463" w14:textId="77777777" w:rsidR="003347B5" w:rsidRPr="00A613F5" w:rsidRDefault="00C51DF8" w:rsidP="001E2151">
      <w:pPr>
        <w:tabs>
          <w:tab w:val="left" w:pos="142"/>
          <w:tab w:val="left" w:pos="1134"/>
        </w:tabs>
        <w:spacing w:after="0" w:line="240" w:lineRule="auto"/>
        <w:ind w:firstLine="426"/>
        <w:jc w:val="both"/>
        <w:rPr>
          <w:rFonts w:ascii="Arial" w:hAnsi="Arial" w:cs="Arial"/>
          <w:sz w:val="24"/>
          <w:szCs w:val="24"/>
        </w:rPr>
      </w:pPr>
      <w:r w:rsidRPr="00A613F5">
        <w:rPr>
          <w:rFonts w:ascii="Arial" w:hAnsi="Arial" w:cs="Arial"/>
          <w:sz w:val="24"/>
          <w:szCs w:val="24"/>
        </w:rPr>
        <w:t>При этом Заказчик осуществляет процедуру перераспределения на основании маркет</w:t>
      </w:r>
      <w:r w:rsidR="001E2151" w:rsidRPr="00A613F5">
        <w:rPr>
          <w:rFonts w:ascii="Arial" w:hAnsi="Arial" w:cs="Arial"/>
          <w:sz w:val="24"/>
          <w:szCs w:val="24"/>
        </w:rPr>
        <w:t>инговых исследований Заказчика.</w:t>
      </w:r>
    </w:p>
    <w:p w14:paraId="1BCBF7D1" w14:textId="77777777" w:rsidR="003347B5" w:rsidRPr="00A613F5" w:rsidRDefault="003347B5" w:rsidP="00023454">
      <w:pPr>
        <w:jc w:val="right"/>
        <w:rPr>
          <w:rFonts w:cstheme="minorHAnsi"/>
          <w:bCs/>
          <w:iCs/>
          <w:color w:val="000000"/>
          <w:sz w:val="24"/>
          <w:szCs w:val="24"/>
        </w:rPr>
      </w:pPr>
    </w:p>
    <w:p w14:paraId="7AEEDC32" w14:textId="77777777" w:rsidR="003347B5" w:rsidRPr="00A613F5" w:rsidRDefault="003347B5" w:rsidP="00023454">
      <w:pPr>
        <w:jc w:val="right"/>
        <w:rPr>
          <w:rFonts w:cstheme="minorHAnsi"/>
          <w:bCs/>
          <w:iCs/>
          <w:color w:val="000000"/>
          <w:sz w:val="24"/>
          <w:szCs w:val="24"/>
        </w:rPr>
        <w:sectPr w:rsidR="003347B5" w:rsidRPr="00A613F5" w:rsidSect="000378C8">
          <w:headerReference w:type="default" r:id="rId12"/>
          <w:headerReference w:type="first" r:id="rId13"/>
          <w:type w:val="continuous"/>
          <w:pgSz w:w="12240" w:h="15840"/>
          <w:pgMar w:top="1440" w:right="900" w:bottom="1440" w:left="1440" w:header="720" w:footer="720" w:gutter="0"/>
          <w:cols w:space="720"/>
          <w:titlePg/>
          <w:docGrid w:linePitch="360"/>
        </w:sectPr>
      </w:pPr>
    </w:p>
    <w:p w14:paraId="3882711C" w14:textId="249647E8" w:rsidR="00EE2BFA" w:rsidRPr="00A613F5" w:rsidRDefault="00EE2BFA" w:rsidP="00EE2BFA">
      <w:pPr>
        <w:autoSpaceDE w:val="0"/>
        <w:autoSpaceDN w:val="0"/>
        <w:spacing w:after="0" w:line="240" w:lineRule="auto"/>
        <w:ind w:firstLine="6804"/>
        <w:jc w:val="right"/>
        <w:rPr>
          <w:rFonts w:cstheme="minorHAnsi"/>
        </w:rPr>
      </w:pPr>
      <w:r w:rsidRPr="00A613F5">
        <w:rPr>
          <w:rFonts w:cstheme="minorHAnsi"/>
        </w:rPr>
        <w:lastRenderedPageBreak/>
        <w:t>Приложение № 1</w:t>
      </w:r>
      <w:r w:rsidR="000E5864" w:rsidRPr="00A613F5">
        <w:rPr>
          <w:rFonts w:cstheme="minorHAnsi"/>
        </w:rPr>
        <w:t xml:space="preserve"> к Стандарту</w:t>
      </w:r>
    </w:p>
    <w:p w14:paraId="7F3A1E41" w14:textId="77777777" w:rsidR="00EE2BFA" w:rsidRPr="00A613F5" w:rsidRDefault="00EE2BFA" w:rsidP="00EE2BFA">
      <w:pPr>
        <w:autoSpaceDE w:val="0"/>
        <w:autoSpaceDN w:val="0"/>
        <w:spacing w:after="0" w:line="240" w:lineRule="auto"/>
        <w:ind w:firstLine="403"/>
        <w:rPr>
          <w:rFonts w:cstheme="minorHAnsi"/>
        </w:rPr>
      </w:pPr>
      <w:r w:rsidRPr="00A613F5">
        <w:rPr>
          <w:rFonts w:cstheme="minorHAnsi"/>
        </w:rPr>
        <w:t> </w:t>
      </w:r>
      <w:r w:rsidRPr="00A613F5">
        <w:rPr>
          <w:rFonts w:cstheme="minorHAnsi"/>
          <w:b/>
          <w:bCs/>
        </w:rPr>
        <w:br/>
      </w:r>
      <w:r w:rsidRPr="00A613F5">
        <w:rPr>
          <w:rStyle w:val="s1"/>
          <w:rFonts w:asciiTheme="minorHAnsi" w:hAnsiTheme="minorHAnsi" w:cstheme="minorHAnsi"/>
        </w:rPr>
        <w:t>Форма отчета для формирования Перечня ненадежных потенциальных поставщиков (поставщиков) по _________ (наименование организации)</w:t>
      </w:r>
    </w:p>
    <w:p w14:paraId="73A790B5" w14:textId="77777777" w:rsidR="00EE2BFA" w:rsidRPr="00A613F5" w:rsidRDefault="00EE2BFA" w:rsidP="00EE2BFA">
      <w:pPr>
        <w:jc w:val="center"/>
        <w:rPr>
          <w:rFonts w:cstheme="minorHAnsi"/>
        </w:rPr>
      </w:pPr>
      <w:r w:rsidRPr="00A613F5">
        <w:rPr>
          <w:rStyle w:val="s1"/>
          <w:rFonts w:asciiTheme="minorHAnsi" w:hAnsiTheme="minorHAnsi" w:cstheme="minorHAnsi"/>
        </w:rPr>
        <w:t> </w:t>
      </w:r>
    </w:p>
    <w:tbl>
      <w:tblPr>
        <w:tblW w:w="5000" w:type="pct"/>
        <w:jc w:val="center"/>
        <w:tblCellMar>
          <w:left w:w="0" w:type="dxa"/>
          <w:right w:w="0" w:type="dxa"/>
        </w:tblCellMar>
        <w:tblLook w:val="04A0" w:firstRow="1" w:lastRow="0" w:firstColumn="1" w:lastColumn="0" w:noHBand="0" w:noVBand="1"/>
      </w:tblPr>
      <w:tblGrid>
        <w:gridCol w:w="472"/>
        <w:gridCol w:w="2432"/>
        <w:gridCol w:w="1243"/>
        <w:gridCol w:w="2478"/>
        <w:gridCol w:w="1909"/>
        <w:gridCol w:w="1519"/>
        <w:gridCol w:w="1696"/>
        <w:gridCol w:w="1427"/>
      </w:tblGrid>
      <w:tr w:rsidR="00EE2BFA" w:rsidRPr="00A613F5" w14:paraId="2E2C29BA" w14:textId="77777777" w:rsidTr="00EE2BFA">
        <w:trPr>
          <w:jc w:val="center"/>
        </w:trPr>
        <w:tc>
          <w:tcPr>
            <w:tcW w:w="1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675B92"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 xml:space="preserve">№ </w:t>
            </w:r>
            <w:proofErr w:type="gramStart"/>
            <w:r w:rsidRPr="00A613F5">
              <w:rPr>
                <w:rFonts w:cstheme="minorHAnsi"/>
                <w:b/>
                <w:bCs/>
                <w:sz w:val="16"/>
                <w:szCs w:val="16"/>
              </w:rPr>
              <w:t>п</w:t>
            </w:r>
            <w:proofErr w:type="gramEnd"/>
            <w:r w:rsidRPr="00A613F5">
              <w:rPr>
                <w:rFonts w:cstheme="minorHAnsi"/>
                <w:b/>
                <w:bCs/>
                <w:sz w:val="16"/>
                <w:szCs w:val="16"/>
              </w:rPr>
              <w:t>/п</w:t>
            </w:r>
          </w:p>
        </w:tc>
        <w:tc>
          <w:tcPr>
            <w:tcW w:w="9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0FEED"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Наименование или фамилия, имя, отчество потенциального поставщика (поставщика)</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B0B2ED"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 xml:space="preserve">Основание для признания поставщика </w:t>
            </w:r>
            <w:proofErr w:type="gramStart"/>
            <w:r w:rsidRPr="00A613F5">
              <w:rPr>
                <w:rFonts w:cstheme="minorHAnsi"/>
                <w:b/>
                <w:bCs/>
                <w:sz w:val="16"/>
                <w:szCs w:val="16"/>
              </w:rPr>
              <w:t>ненадёжным</w:t>
            </w:r>
            <w:proofErr w:type="gramEnd"/>
          </w:p>
        </w:tc>
        <w:tc>
          <w:tcPr>
            <w:tcW w:w="9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CCE5FE"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Сведения о месте нахождения или месте жительства потенциального поставщика (поставщика) (страна, почтовый индекс, населенный пункт, адрес офиса, дома, квартиры), а также телефон, адрес электронной почты</w:t>
            </w:r>
          </w:p>
        </w:tc>
        <w:tc>
          <w:tcPr>
            <w:tcW w:w="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A02E72"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Бизнес идентификационный номер для юридического лица, индивидуальный идентификационный номер для физического лица</w:t>
            </w:r>
          </w:p>
        </w:tc>
        <w:tc>
          <w:tcPr>
            <w:tcW w:w="5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2297D7"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Дата установления факта ненадежности потенциального поставщика (поставщика)</w:t>
            </w:r>
          </w:p>
        </w:tc>
        <w:tc>
          <w:tcPr>
            <w:tcW w:w="6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27F76E"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Информация об учредителях и акционерах, участниках консорциума, первом руководителем</w:t>
            </w:r>
          </w:p>
        </w:tc>
        <w:tc>
          <w:tcPr>
            <w:tcW w:w="5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4C3F7B"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Примечание</w:t>
            </w:r>
          </w:p>
        </w:tc>
      </w:tr>
      <w:tr w:rsidR="00EE2BFA" w:rsidRPr="00A613F5" w14:paraId="33A8FCD5" w14:textId="77777777" w:rsidTr="00EE2BFA">
        <w:trPr>
          <w:jc w:val="center"/>
        </w:trPr>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98874"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1</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14:paraId="7304B9B5"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2</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1755406E"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3</w:t>
            </w:r>
          </w:p>
        </w:tc>
        <w:tc>
          <w:tcPr>
            <w:tcW w:w="959" w:type="pct"/>
            <w:tcBorders>
              <w:top w:val="nil"/>
              <w:left w:val="nil"/>
              <w:bottom w:val="single" w:sz="8" w:space="0" w:color="auto"/>
              <w:right w:val="single" w:sz="8" w:space="0" w:color="auto"/>
            </w:tcBorders>
            <w:tcMar>
              <w:top w:w="0" w:type="dxa"/>
              <w:left w:w="108" w:type="dxa"/>
              <w:bottom w:w="0" w:type="dxa"/>
              <w:right w:w="108" w:type="dxa"/>
            </w:tcMar>
            <w:hideMark/>
          </w:tcPr>
          <w:p w14:paraId="3C957030"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4</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14:paraId="4BFDAC11"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5</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14:paraId="5DBEDEB7"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6</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7E730AD0"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7</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14:paraId="1E72C2D4"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8</w:t>
            </w:r>
          </w:p>
        </w:tc>
      </w:tr>
      <w:tr w:rsidR="00EE2BFA" w:rsidRPr="00A613F5" w14:paraId="2778C8DE" w14:textId="77777777" w:rsidTr="00EE2BFA">
        <w:trPr>
          <w:jc w:val="center"/>
        </w:trPr>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84B98" w14:textId="77777777" w:rsidR="00EE2BFA" w:rsidRPr="00A613F5" w:rsidRDefault="00EE2BFA" w:rsidP="00EE2BFA">
            <w:pPr>
              <w:autoSpaceDE w:val="0"/>
              <w:autoSpaceDN w:val="0"/>
              <w:jc w:val="center"/>
              <w:rPr>
                <w:rFonts w:cstheme="minorHAnsi"/>
                <w:sz w:val="16"/>
                <w:szCs w:val="16"/>
              </w:rPr>
            </w:pPr>
            <w:r w:rsidRPr="00A613F5">
              <w:rPr>
                <w:rFonts w:cstheme="minorHAnsi"/>
                <w:sz w:val="16"/>
                <w:szCs w:val="16"/>
              </w:rPr>
              <w:t>1</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14:paraId="74790CB6"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62E9A41E"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 </w:t>
            </w:r>
          </w:p>
        </w:tc>
        <w:tc>
          <w:tcPr>
            <w:tcW w:w="959" w:type="pct"/>
            <w:tcBorders>
              <w:top w:val="nil"/>
              <w:left w:val="nil"/>
              <w:bottom w:val="single" w:sz="8" w:space="0" w:color="auto"/>
              <w:right w:val="single" w:sz="8" w:space="0" w:color="auto"/>
            </w:tcBorders>
            <w:tcMar>
              <w:top w:w="0" w:type="dxa"/>
              <w:left w:w="108" w:type="dxa"/>
              <w:bottom w:w="0" w:type="dxa"/>
              <w:right w:w="108" w:type="dxa"/>
            </w:tcMar>
            <w:hideMark/>
          </w:tcPr>
          <w:p w14:paraId="3849F26F"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 </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14:paraId="07E65682"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 </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14:paraId="2A9165F6"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270152B4"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 </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14:paraId="78CE900A" w14:textId="77777777" w:rsidR="00EE2BFA" w:rsidRPr="00A613F5" w:rsidRDefault="00EE2BFA" w:rsidP="00EE2BFA">
            <w:pPr>
              <w:autoSpaceDE w:val="0"/>
              <w:autoSpaceDN w:val="0"/>
              <w:jc w:val="center"/>
              <w:rPr>
                <w:rFonts w:cstheme="minorHAnsi"/>
                <w:sz w:val="16"/>
                <w:szCs w:val="16"/>
              </w:rPr>
            </w:pPr>
            <w:r w:rsidRPr="00A613F5">
              <w:rPr>
                <w:rFonts w:cstheme="minorHAnsi"/>
                <w:b/>
                <w:bCs/>
                <w:sz w:val="16"/>
                <w:szCs w:val="16"/>
              </w:rPr>
              <w:t> </w:t>
            </w:r>
          </w:p>
        </w:tc>
      </w:tr>
      <w:tr w:rsidR="00EE2BFA" w:rsidRPr="00A613F5" w14:paraId="2AA23755" w14:textId="77777777" w:rsidTr="00EE2BFA">
        <w:trPr>
          <w:jc w:val="center"/>
        </w:trPr>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EC297" w14:textId="77777777" w:rsidR="00EE2BFA" w:rsidRPr="00A613F5" w:rsidRDefault="00EE2BFA" w:rsidP="00EE2BFA">
            <w:pPr>
              <w:autoSpaceDE w:val="0"/>
              <w:autoSpaceDN w:val="0"/>
              <w:jc w:val="center"/>
              <w:rPr>
                <w:rFonts w:cstheme="minorHAnsi"/>
                <w:sz w:val="16"/>
                <w:szCs w:val="16"/>
              </w:rPr>
            </w:pPr>
            <w:r w:rsidRPr="00A613F5">
              <w:rPr>
                <w:rFonts w:cstheme="minorHAnsi"/>
                <w:sz w:val="16"/>
                <w:szCs w:val="16"/>
              </w:rPr>
              <w:t>2</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14:paraId="343C01CF" w14:textId="77777777" w:rsidR="00EE2BFA" w:rsidRPr="00A613F5" w:rsidRDefault="00EE2BFA" w:rsidP="00EE2BFA">
            <w:pPr>
              <w:autoSpaceDE w:val="0"/>
              <w:autoSpaceDN w:val="0"/>
              <w:rPr>
                <w:rFonts w:cstheme="minorHAnsi"/>
                <w:sz w:val="16"/>
                <w:szCs w:val="16"/>
              </w:rPr>
            </w:pPr>
            <w:r w:rsidRPr="00A613F5">
              <w:rPr>
                <w:rFonts w:cstheme="minorHAnsi"/>
                <w:sz w:val="16"/>
                <w:szCs w:val="16"/>
              </w:rPr>
              <w:t>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7D1E2BB3" w14:textId="77777777" w:rsidR="00EE2BFA" w:rsidRPr="00A613F5" w:rsidRDefault="00EE2BFA" w:rsidP="00EE2BFA">
            <w:pPr>
              <w:autoSpaceDE w:val="0"/>
              <w:autoSpaceDN w:val="0"/>
              <w:rPr>
                <w:rFonts w:cstheme="minorHAnsi"/>
                <w:sz w:val="16"/>
                <w:szCs w:val="16"/>
              </w:rPr>
            </w:pPr>
            <w:r w:rsidRPr="00A613F5">
              <w:rPr>
                <w:rFonts w:cstheme="minorHAnsi"/>
                <w:sz w:val="16"/>
                <w:szCs w:val="16"/>
              </w:rPr>
              <w:t> </w:t>
            </w:r>
          </w:p>
        </w:tc>
        <w:tc>
          <w:tcPr>
            <w:tcW w:w="959" w:type="pct"/>
            <w:tcBorders>
              <w:top w:val="nil"/>
              <w:left w:val="nil"/>
              <w:bottom w:val="single" w:sz="8" w:space="0" w:color="auto"/>
              <w:right w:val="single" w:sz="8" w:space="0" w:color="auto"/>
            </w:tcBorders>
            <w:tcMar>
              <w:top w:w="0" w:type="dxa"/>
              <w:left w:w="108" w:type="dxa"/>
              <w:bottom w:w="0" w:type="dxa"/>
              <w:right w:w="108" w:type="dxa"/>
            </w:tcMar>
            <w:hideMark/>
          </w:tcPr>
          <w:p w14:paraId="097F7980" w14:textId="77777777" w:rsidR="00EE2BFA" w:rsidRPr="00A613F5" w:rsidRDefault="00EE2BFA" w:rsidP="00EE2BFA">
            <w:pPr>
              <w:autoSpaceDE w:val="0"/>
              <w:autoSpaceDN w:val="0"/>
              <w:rPr>
                <w:rFonts w:cstheme="minorHAnsi"/>
                <w:sz w:val="16"/>
                <w:szCs w:val="16"/>
              </w:rPr>
            </w:pPr>
            <w:r w:rsidRPr="00A613F5">
              <w:rPr>
                <w:rFonts w:cstheme="minorHAnsi"/>
                <w:sz w:val="16"/>
                <w:szCs w:val="16"/>
              </w:rPr>
              <w:t> </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14:paraId="7A64E68F" w14:textId="77777777" w:rsidR="00EE2BFA" w:rsidRPr="00A613F5" w:rsidRDefault="00EE2BFA" w:rsidP="00EE2BFA">
            <w:pPr>
              <w:autoSpaceDE w:val="0"/>
              <w:autoSpaceDN w:val="0"/>
              <w:rPr>
                <w:rFonts w:cstheme="minorHAnsi"/>
                <w:sz w:val="16"/>
                <w:szCs w:val="16"/>
              </w:rPr>
            </w:pPr>
            <w:r w:rsidRPr="00A613F5">
              <w:rPr>
                <w:rFonts w:cstheme="minorHAnsi"/>
                <w:sz w:val="16"/>
                <w:szCs w:val="16"/>
              </w:rPr>
              <w:t> </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14:paraId="0BEDEB99" w14:textId="77777777" w:rsidR="00EE2BFA" w:rsidRPr="00A613F5" w:rsidRDefault="00EE2BFA" w:rsidP="00EE2BFA">
            <w:pPr>
              <w:autoSpaceDE w:val="0"/>
              <w:autoSpaceDN w:val="0"/>
              <w:rPr>
                <w:rFonts w:cstheme="minorHAnsi"/>
                <w:sz w:val="16"/>
                <w:szCs w:val="16"/>
              </w:rPr>
            </w:pPr>
            <w:r w:rsidRPr="00A613F5">
              <w:rPr>
                <w:rFonts w:cstheme="minorHAnsi"/>
                <w:sz w:val="16"/>
                <w:szCs w:val="16"/>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4173F292" w14:textId="77777777" w:rsidR="00EE2BFA" w:rsidRPr="00A613F5" w:rsidRDefault="00EE2BFA" w:rsidP="00EE2BFA">
            <w:pPr>
              <w:autoSpaceDE w:val="0"/>
              <w:autoSpaceDN w:val="0"/>
              <w:rPr>
                <w:rFonts w:cstheme="minorHAnsi"/>
                <w:sz w:val="16"/>
                <w:szCs w:val="16"/>
              </w:rPr>
            </w:pPr>
            <w:r w:rsidRPr="00A613F5">
              <w:rPr>
                <w:rFonts w:cstheme="minorHAnsi"/>
                <w:sz w:val="16"/>
                <w:szCs w:val="16"/>
              </w:rPr>
              <w:t> </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14:paraId="182DA867" w14:textId="77777777" w:rsidR="00EE2BFA" w:rsidRPr="00A613F5" w:rsidRDefault="00EE2BFA" w:rsidP="00EE2BFA">
            <w:pPr>
              <w:autoSpaceDE w:val="0"/>
              <w:autoSpaceDN w:val="0"/>
              <w:rPr>
                <w:rFonts w:cstheme="minorHAnsi"/>
                <w:sz w:val="16"/>
                <w:szCs w:val="16"/>
              </w:rPr>
            </w:pPr>
            <w:r w:rsidRPr="00A613F5">
              <w:rPr>
                <w:rFonts w:cstheme="minorHAnsi"/>
                <w:sz w:val="16"/>
                <w:szCs w:val="16"/>
              </w:rPr>
              <w:t> </w:t>
            </w:r>
          </w:p>
        </w:tc>
      </w:tr>
      <w:tr w:rsidR="00EE2BFA" w:rsidRPr="00A613F5" w14:paraId="09E2D56A" w14:textId="77777777" w:rsidTr="00EE2BFA">
        <w:trPr>
          <w:jc w:val="center"/>
        </w:trPr>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18F66" w14:textId="77777777" w:rsidR="00EE2BFA" w:rsidRPr="00A613F5" w:rsidRDefault="00EE2BFA" w:rsidP="00EE2BFA">
            <w:pPr>
              <w:autoSpaceDE w:val="0"/>
              <w:autoSpaceDN w:val="0"/>
              <w:jc w:val="center"/>
              <w:rPr>
                <w:rFonts w:cstheme="minorHAnsi"/>
                <w:sz w:val="16"/>
                <w:szCs w:val="16"/>
              </w:rPr>
            </w:pPr>
            <w:r w:rsidRPr="00A613F5">
              <w:rPr>
                <w:rFonts w:cstheme="minorHAnsi"/>
                <w:sz w:val="16"/>
                <w:szCs w:val="16"/>
              </w:rPr>
              <w:t>3</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14:paraId="0456F587" w14:textId="77777777" w:rsidR="00EE2BFA" w:rsidRPr="00A613F5" w:rsidRDefault="00EE2BFA" w:rsidP="00EE2BFA">
            <w:pPr>
              <w:autoSpaceDE w:val="0"/>
              <w:autoSpaceDN w:val="0"/>
              <w:rPr>
                <w:rFonts w:cstheme="minorHAnsi"/>
                <w:sz w:val="16"/>
                <w:szCs w:val="16"/>
              </w:rPr>
            </w:pPr>
            <w:r w:rsidRPr="00A613F5">
              <w:rPr>
                <w:rFonts w:cstheme="minorHAnsi"/>
                <w:sz w:val="16"/>
                <w:szCs w:val="16"/>
              </w:rPr>
              <w:t>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1715FBBC" w14:textId="77777777" w:rsidR="00EE2BFA" w:rsidRPr="00A613F5" w:rsidRDefault="00EE2BFA" w:rsidP="00EE2BFA">
            <w:pPr>
              <w:autoSpaceDE w:val="0"/>
              <w:autoSpaceDN w:val="0"/>
              <w:rPr>
                <w:rFonts w:cstheme="minorHAnsi"/>
                <w:sz w:val="16"/>
                <w:szCs w:val="16"/>
              </w:rPr>
            </w:pPr>
            <w:r w:rsidRPr="00A613F5">
              <w:rPr>
                <w:rFonts w:cstheme="minorHAnsi"/>
                <w:sz w:val="16"/>
                <w:szCs w:val="16"/>
              </w:rPr>
              <w:t> </w:t>
            </w:r>
          </w:p>
        </w:tc>
        <w:tc>
          <w:tcPr>
            <w:tcW w:w="959" w:type="pct"/>
            <w:tcBorders>
              <w:top w:val="nil"/>
              <w:left w:val="nil"/>
              <w:bottom w:val="single" w:sz="8" w:space="0" w:color="auto"/>
              <w:right w:val="single" w:sz="8" w:space="0" w:color="auto"/>
            </w:tcBorders>
            <w:tcMar>
              <w:top w:w="0" w:type="dxa"/>
              <w:left w:w="108" w:type="dxa"/>
              <w:bottom w:w="0" w:type="dxa"/>
              <w:right w:w="108" w:type="dxa"/>
            </w:tcMar>
            <w:hideMark/>
          </w:tcPr>
          <w:p w14:paraId="41671DE9" w14:textId="77777777" w:rsidR="00EE2BFA" w:rsidRPr="00A613F5" w:rsidRDefault="00EE2BFA" w:rsidP="00EE2BFA">
            <w:pPr>
              <w:autoSpaceDE w:val="0"/>
              <w:autoSpaceDN w:val="0"/>
              <w:rPr>
                <w:rFonts w:cstheme="minorHAnsi"/>
                <w:sz w:val="16"/>
                <w:szCs w:val="16"/>
              </w:rPr>
            </w:pPr>
            <w:r w:rsidRPr="00A613F5">
              <w:rPr>
                <w:rFonts w:cstheme="minorHAnsi"/>
                <w:sz w:val="16"/>
                <w:szCs w:val="16"/>
              </w:rPr>
              <w:t> </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14:paraId="2BF3397B" w14:textId="77777777" w:rsidR="00EE2BFA" w:rsidRPr="00A613F5" w:rsidRDefault="00EE2BFA" w:rsidP="00EE2BFA">
            <w:pPr>
              <w:autoSpaceDE w:val="0"/>
              <w:autoSpaceDN w:val="0"/>
              <w:rPr>
                <w:rFonts w:cstheme="minorHAnsi"/>
                <w:sz w:val="16"/>
                <w:szCs w:val="16"/>
              </w:rPr>
            </w:pPr>
            <w:r w:rsidRPr="00A613F5">
              <w:rPr>
                <w:rFonts w:cstheme="minorHAnsi"/>
                <w:sz w:val="16"/>
                <w:szCs w:val="16"/>
              </w:rPr>
              <w:t> </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14:paraId="2CF0E240" w14:textId="77777777" w:rsidR="00EE2BFA" w:rsidRPr="00A613F5" w:rsidRDefault="00EE2BFA" w:rsidP="00EE2BFA">
            <w:pPr>
              <w:autoSpaceDE w:val="0"/>
              <w:autoSpaceDN w:val="0"/>
              <w:rPr>
                <w:rFonts w:cstheme="minorHAnsi"/>
                <w:sz w:val="16"/>
                <w:szCs w:val="16"/>
              </w:rPr>
            </w:pPr>
            <w:r w:rsidRPr="00A613F5">
              <w:rPr>
                <w:rFonts w:cstheme="minorHAnsi"/>
                <w:sz w:val="16"/>
                <w:szCs w:val="16"/>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30247E6D" w14:textId="77777777" w:rsidR="00EE2BFA" w:rsidRPr="00A613F5" w:rsidRDefault="00EE2BFA" w:rsidP="00EE2BFA">
            <w:pPr>
              <w:autoSpaceDE w:val="0"/>
              <w:autoSpaceDN w:val="0"/>
              <w:rPr>
                <w:rFonts w:cstheme="minorHAnsi"/>
                <w:sz w:val="16"/>
                <w:szCs w:val="16"/>
              </w:rPr>
            </w:pPr>
            <w:r w:rsidRPr="00A613F5">
              <w:rPr>
                <w:rFonts w:cstheme="minorHAnsi"/>
                <w:sz w:val="16"/>
                <w:szCs w:val="16"/>
              </w:rPr>
              <w:t> </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14:paraId="0312F8E3" w14:textId="77777777" w:rsidR="00EE2BFA" w:rsidRPr="00A613F5" w:rsidRDefault="00EE2BFA" w:rsidP="00EE2BFA">
            <w:pPr>
              <w:autoSpaceDE w:val="0"/>
              <w:autoSpaceDN w:val="0"/>
              <w:rPr>
                <w:rFonts w:cstheme="minorHAnsi"/>
                <w:sz w:val="16"/>
                <w:szCs w:val="16"/>
              </w:rPr>
            </w:pPr>
            <w:r w:rsidRPr="00A613F5">
              <w:rPr>
                <w:rFonts w:cstheme="minorHAnsi"/>
                <w:sz w:val="16"/>
                <w:szCs w:val="16"/>
              </w:rPr>
              <w:t> </w:t>
            </w:r>
          </w:p>
        </w:tc>
      </w:tr>
    </w:tbl>
    <w:p w14:paraId="5E21F8C8" w14:textId="77777777" w:rsidR="00EE2BFA" w:rsidRPr="00A613F5" w:rsidRDefault="00EE2BFA" w:rsidP="00EE2BFA">
      <w:pPr>
        <w:autoSpaceDE w:val="0"/>
        <w:autoSpaceDN w:val="0"/>
        <w:ind w:firstLine="403"/>
        <w:rPr>
          <w:rFonts w:cstheme="minorHAnsi"/>
        </w:rPr>
      </w:pPr>
      <w:r w:rsidRPr="00A613F5">
        <w:rPr>
          <w:rFonts w:cstheme="minorHAnsi"/>
        </w:rPr>
        <w:t> </w:t>
      </w:r>
    </w:p>
    <w:p w14:paraId="5852071B" w14:textId="77777777" w:rsidR="00EE2BFA" w:rsidRPr="00A613F5" w:rsidRDefault="00EE2BFA" w:rsidP="00EE2BFA">
      <w:pPr>
        <w:autoSpaceDE w:val="0"/>
        <w:autoSpaceDN w:val="0"/>
        <w:ind w:firstLine="403"/>
        <w:rPr>
          <w:rFonts w:cstheme="minorHAnsi"/>
          <w:b/>
          <w:sz w:val="16"/>
          <w:szCs w:val="16"/>
        </w:rPr>
      </w:pPr>
      <w:r w:rsidRPr="00A613F5">
        <w:rPr>
          <w:rFonts w:cstheme="minorHAnsi"/>
          <w:b/>
          <w:sz w:val="16"/>
          <w:szCs w:val="16"/>
        </w:rPr>
        <w:t>Ф.И.О., подпись первого руководителя или лица его заменяющего или уполномоченного им лица _______________</w:t>
      </w:r>
    </w:p>
    <w:p w14:paraId="5DE78E65" w14:textId="77777777" w:rsidR="00EE2BFA" w:rsidRPr="00A613F5" w:rsidRDefault="00EE2BFA" w:rsidP="00EE2BFA">
      <w:pPr>
        <w:autoSpaceDE w:val="0"/>
        <w:autoSpaceDN w:val="0"/>
        <w:ind w:left="9204" w:firstLine="708"/>
        <w:rPr>
          <w:rFonts w:cstheme="minorHAnsi"/>
          <w:b/>
          <w:sz w:val="16"/>
          <w:szCs w:val="16"/>
        </w:rPr>
      </w:pPr>
      <w:r w:rsidRPr="00A613F5">
        <w:rPr>
          <w:rFonts w:cstheme="minorHAnsi"/>
          <w:b/>
          <w:sz w:val="16"/>
          <w:szCs w:val="16"/>
        </w:rPr>
        <w:t>М.П.</w:t>
      </w:r>
    </w:p>
    <w:p w14:paraId="174E8EA3" w14:textId="77777777" w:rsidR="00EE2BFA" w:rsidRPr="00A613F5" w:rsidRDefault="00EE2BFA" w:rsidP="00EE2BFA">
      <w:pPr>
        <w:autoSpaceDE w:val="0"/>
        <w:autoSpaceDN w:val="0"/>
        <w:spacing w:after="0" w:line="240" w:lineRule="auto"/>
        <w:ind w:firstLine="403"/>
        <w:rPr>
          <w:rFonts w:cstheme="minorHAnsi"/>
          <w:b/>
          <w:sz w:val="16"/>
          <w:szCs w:val="16"/>
        </w:rPr>
      </w:pPr>
      <w:r w:rsidRPr="00A613F5">
        <w:rPr>
          <w:rFonts w:cstheme="minorHAnsi"/>
          <w:b/>
          <w:sz w:val="16"/>
          <w:szCs w:val="16"/>
        </w:rPr>
        <w:t> Ф.И.О. и должность ответственного лица, заполнившего данную форму и контактный телефон. __________________</w:t>
      </w:r>
    </w:p>
    <w:p w14:paraId="3BC2C3CE" w14:textId="77777777" w:rsidR="00EE2BFA" w:rsidRPr="00A613F5" w:rsidRDefault="00EE2BFA" w:rsidP="00EE2BFA">
      <w:pPr>
        <w:autoSpaceDE w:val="0"/>
        <w:autoSpaceDN w:val="0"/>
        <w:spacing w:after="0" w:line="240" w:lineRule="auto"/>
        <w:ind w:firstLine="403"/>
        <w:rPr>
          <w:rFonts w:cstheme="minorHAnsi"/>
          <w:i/>
          <w:sz w:val="16"/>
          <w:szCs w:val="16"/>
        </w:rPr>
      </w:pPr>
      <w:r w:rsidRPr="00A613F5">
        <w:rPr>
          <w:rFonts w:cstheme="minorHAnsi"/>
          <w:sz w:val="16"/>
          <w:szCs w:val="16"/>
        </w:rPr>
        <w:t> </w:t>
      </w:r>
      <w:r w:rsidRPr="00A613F5">
        <w:rPr>
          <w:rFonts w:cstheme="minorHAnsi"/>
          <w:b/>
          <w:bCs/>
          <w:i/>
          <w:sz w:val="16"/>
          <w:szCs w:val="16"/>
        </w:rPr>
        <w:t>Примечание!</w:t>
      </w:r>
    </w:p>
    <w:p w14:paraId="39DE7F57" w14:textId="77777777" w:rsidR="00EE2BFA" w:rsidRPr="00A613F5" w:rsidRDefault="00EE2BFA" w:rsidP="00EE2BFA">
      <w:pPr>
        <w:autoSpaceDE w:val="0"/>
        <w:autoSpaceDN w:val="0"/>
        <w:spacing w:after="0" w:line="240" w:lineRule="auto"/>
        <w:ind w:firstLine="403"/>
        <w:rPr>
          <w:rFonts w:cstheme="minorHAnsi"/>
          <w:i/>
          <w:sz w:val="16"/>
          <w:szCs w:val="16"/>
        </w:rPr>
      </w:pPr>
      <w:r w:rsidRPr="00A613F5">
        <w:rPr>
          <w:rFonts w:cstheme="minorHAnsi"/>
          <w:i/>
          <w:sz w:val="16"/>
          <w:szCs w:val="16"/>
        </w:rPr>
        <w:t>Изменение формата таблицы не допускается.</w:t>
      </w:r>
    </w:p>
    <w:p w14:paraId="27C80DB7" w14:textId="77777777" w:rsidR="00EE2BFA" w:rsidRPr="00A613F5" w:rsidRDefault="00EE2BFA" w:rsidP="00EE2BFA">
      <w:pPr>
        <w:autoSpaceDE w:val="0"/>
        <w:autoSpaceDN w:val="0"/>
        <w:ind w:firstLine="403"/>
        <w:rPr>
          <w:rFonts w:cstheme="minorHAnsi"/>
          <w:sz w:val="16"/>
          <w:szCs w:val="16"/>
        </w:rPr>
      </w:pPr>
      <w:r w:rsidRPr="00A613F5">
        <w:rPr>
          <w:rFonts w:cstheme="minorHAnsi"/>
          <w:sz w:val="16"/>
          <w:szCs w:val="16"/>
        </w:rPr>
        <w:t> </w:t>
      </w:r>
    </w:p>
    <w:p w14:paraId="40C2E88B" w14:textId="77777777" w:rsidR="00EE2BFA" w:rsidRPr="00A613F5" w:rsidRDefault="00EE2BFA" w:rsidP="00EE2BFA">
      <w:pPr>
        <w:jc w:val="center"/>
        <w:rPr>
          <w:rFonts w:cstheme="minorHAnsi"/>
          <w:sz w:val="16"/>
          <w:szCs w:val="16"/>
        </w:rPr>
      </w:pPr>
      <w:r w:rsidRPr="00A613F5">
        <w:rPr>
          <w:rStyle w:val="s1"/>
          <w:rFonts w:asciiTheme="minorHAnsi" w:hAnsiTheme="minorHAnsi" w:cstheme="minorHAnsi"/>
          <w:sz w:val="16"/>
          <w:szCs w:val="16"/>
        </w:rPr>
        <w:t xml:space="preserve">Руководство по составлению </w:t>
      </w:r>
      <w:r w:rsidRPr="00A613F5">
        <w:rPr>
          <w:rFonts w:cstheme="minorHAnsi"/>
          <w:b/>
          <w:sz w:val="16"/>
          <w:szCs w:val="16"/>
        </w:rPr>
        <w:t>Приложения № 1</w:t>
      </w:r>
    </w:p>
    <w:p w14:paraId="105FE5C7" w14:textId="07FB50EF" w:rsidR="00EE2BFA" w:rsidRPr="00A613F5" w:rsidRDefault="00EE2BFA" w:rsidP="00EE2BFA">
      <w:pPr>
        <w:autoSpaceDE w:val="0"/>
        <w:autoSpaceDN w:val="0"/>
        <w:ind w:firstLine="403"/>
        <w:jc w:val="both"/>
        <w:rPr>
          <w:rFonts w:cstheme="minorHAnsi"/>
          <w:sz w:val="16"/>
          <w:szCs w:val="16"/>
        </w:rPr>
      </w:pPr>
      <w:r w:rsidRPr="00A613F5">
        <w:rPr>
          <w:rFonts w:cstheme="minorHAnsi"/>
          <w:sz w:val="16"/>
          <w:szCs w:val="16"/>
        </w:rPr>
        <w:t xml:space="preserve">в графе 3 указывается ссылка на подпункт, указанный в пункте </w:t>
      </w:r>
      <w:r w:rsidR="00A80255" w:rsidRPr="00A613F5">
        <w:rPr>
          <w:rFonts w:cstheme="minorHAnsi"/>
          <w:sz w:val="16"/>
          <w:szCs w:val="16"/>
        </w:rPr>
        <w:t>2</w:t>
      </w:r>
      <w:r w:rsidRPr="00A613F5">
        <w:rPr>
          <w:rFonts w:cstheme="minorHAnsi"/>
          <w:sz w:val="16"/>
          <w:szCs w:val="16"/>
        </w:rPr>
        <w:t xml:space="preserve"> </w:t>
      </w:r>
      <w:r w:rsidR="00B72BAE" w:rsidRPr="00A613F5">
        <w:rPr>
          <w:rFonts w:cstheme="minorHAnsi"/>
          <w:sz w:val="16"/>
          <w:szCs w:val="16"/>
        </w:rPr>
        <w:t>статьи 27</w:t>
      </w:r>
      <w:r w:rsidR="00A80255" w:rsidRPr="00A613F5">
        <w:rPr>
          <w:rFonts w:cstheme="minorHAnsi"/>
          <w:sz w:val="16"/>
          <w:szCs w:val="16"/>
        </w:rPr>
        <w:t xml:space="preserve"> Стандарта</w:t>
      </w:r>
    </w:p>
    <w:p w14:paraId="49FECF7F" w14:textId="4F5C9366" w:rsidR="00EE2BFA" w:rsidRPr="00A613F5" w:rsidRDefault="00EE2BFA" w:rsidP="00EE2BFA">
      <w:pPr>
        <w:autoSpaceDE w:val="0"/>
        <w:autoSpaceDN w:val="0"/>
        <w:ind w:firstLine="403"/>
        <w:jc w:val="both"/>
        <w:rPr>
          <w:rFonts w:cstheme="minorHAnsi"/>
          <w:sz w:val="16"/>
          <w:szCs w:val="16"/>
        </w:rPr>
      </w:pPr>
      <w:r w:rsidRPr="00A613F5">
        <w:rPr>
          <w:rFonts w:cstheme="minorHAnsi"/>
          <w:sz w:val="16"/>
          <w:szCs w:val="16"/>
        </w:rPr>
        <w:t>в графе 6 указывается дата обнаружения факта ненадежности потенциального поставщика (поставщика), определенная согласно пункт</w:t>
      </w:r>
      <w:r w:rsidR="00A80255" w:rsidRPr="00A613F5">
        <w:rPr>
          <w:rFonts w:cstheme="minorHAnsi"/>
          <w:sz w:val="16"/>
          <w:szCs w:val="16"/>
        </w:rPr>
        <w:t>у</w:t>
      </w:r>
      <w:r w:rsidRPr="00A613F5">
        <w:rPr>
          <w:rFonts w:cstheme="minorHAnsi"/>
          <w:sz w:val="16"/>
          <w:szCs w:val="16"/>
        </w:rPr>
        <w:t xml:space="preserve"> </w:t>
      </w:r>
      <w:r w:rsidR="00A80255" w:rsidRPr="00A613F5">
        <w:rPr>
          <w:rFonts w:cstheme="minorHAnsi"/>
          <w:sz w:val="16"/>
          <w:szCs w:val="16"/>
        </w:rPr>
        <w:t>4</w:t>
      </w:r>
      <w:r w:rsidR="00B72BAE" w:rsidRPr="00A613F5">
        <w:rPr>
          <w:rFonts w:cstheme="minorHAnsi"/>
          <w:sz w:val="16"/>
          <w:szCs w:val="16"/>
        </w:rPr>
        <w:t xml:space="preserve"> статьи 27</w:t>
      </w:r>
      <w:r w:rsidR="00A80255" w:rsidRPr="00A613F5">
        <w:rPr>
          <w:rFonts w:cstheme="minorHAnsi"/>
          <w:sz w:val="16"/>
          <w:szCs w:val="16"/>
        </w:rPr>
        <w:t xml:space="preserve"> Стандарта</w:t>
      </w:r>
    </w:p>
    <w:p w14:paraId="4F6B0A8F" w14:textId="77777777" w:rsidR="00EE2BFA" w:rsidRPr="00A613F5" w:rsidRDefault="00EE2BFA" w:rsidP="00EE2BFA">
      <w:pPr>
        <w:autoSpaceDE w:val="0"/>
        <w:autoSpaceDN w:val="0"/>
        <w:ind w:firstLine="403"/>
        <w:jc w:val="both"/>
        <w:rPr>
          <w:rFonts w:cstheme="minorHAnsi"/>
          <w:sz w:val="16"/>
          <w:szCs w:val="16"/>
        </w:rPr>
      </w:pPr>
      <w:r w:rsidRPr="00A613F5">
        <w:rPr>
          <w:rFonts w:cstheme="minorHAnsi"/>
          <w:sz w:val="16"/>
          <w:szCs w:val="16"/>
        </w:rPr>
        <w:t>в графе 7 указывается Ф.И.О. (для физических лиц) или наименование юридического лица - учредителей, Ф.И.О., должность первого руководителя, для консорциума - участники консорциума, Ф.И.О., должность первого руководителя, уполномоченного выступать от лица консорциума</w:t>
      </w:r>
    </w:p>
    <w:p w14:paraId="67AF185C" w14:textId="77777777" w:rsidR="006F4357" w:rsidRPr="00A613F5" w:rsidRDefault="006F4357" w:rsidP="00EE2BFA">
      <w:pPr>
        <w:autoSpaceDE w:val="0"/>
        <w:autoSpaceDN w:val="0"/>
        <w:spacing w:after="0" w:line="240" w:lineRule="auto"/>
        <w:ind w:firstLine="6804"/>
        <w:jc w:val="right"/>
        <w:rPr>
          <w:rFonts w:cstheme="minorHAnsi"/>
          <w:sz w:val="16"/>
          <w:szCs w:val="16"/>
        </w:rPr>
      </w:pPr>
    </w:p>
    <w:p w14:paraId="4F9F02A8" w14:textId="77777777" w:rsidR="00864C74" w:rsidRPr="00A613F5" w:rsidRDefault="00864C74" w:rsidP="00EE2BFA">
      <w:pPr>
        <w:autoSpaceDE w:val="0"/>
        <w:autoSpaceDN w:val="0"/>
        <w:spacing w:after="0" w:line="240" w:lineRule="auto"/>
        <w:ind w:firstLine="6804"/>
        <w:jc w:val="right"/>
        <w:rPr>
          <w:rFonts w:cstheme="minorHAnsi"/>
          <w:sz w:val="16"/>
          <w:szCs w:val="16"/>
        </w:rPr>
      </w:pPr>
    </w:p>
    <w:p w14:paraId="2235D388" w14:textId="77777777" w:rsidR="00864C74" w:rsidRPr="00A613F5" w:rsidRDefault="00864C74" w:rsidP="00EE2BFA">
      <w:pPr>
        <w:autoSpaceDE w:val="0"/>
        <w:autoSpaceDN w:val="0"/>
        <w:spacing w:after="0" w:line="240" w:lineRule="auto"/>
        <w:ind w:firstLine="6804"/>
        <w:jc w:val="right"/>
        <w:rPr>
          <w:rFonts w:cstheme="minorHAnsi"/>
          <w:sz w:val="16"/>
          <w:szCs w:val="16"/>
        </w:rPr>
      </w:pPr>
    </w:p>
    <w:p w14:paraId="0600BC7C" w14:textId="77777777" w:rsidR="00864C74" w:rsidRPr="00A613F5" w:rsidRDefault="00864C74" w:rsidP="00EE2BFA">
      <w:pPr>
        <w:autoSpaceDE w:val="0"/>
        <w:autoSpaceDN w:val="0"/>
        <w:spacing w:after="0" w:line="240" w:lineRule="auto"/>
        <w:ind w:firstLine="6804"/>
        <w:jc w:val="right"/>
        <w:rPr>
          <w:rFonts w:cstheme="minorHAnsi"/>
        </w:rPr>
      </w:pPr>
    </w:p>
    <w:p w14:paraId="7F1C1481" w14:textId="22252B6F" w:rsidR="00EE2BFA" w:rsidRPr="00A613F5" w:rsidRDefault="00EE2BFA" w:rsidP="00EE2BFA">
      <w:pPr>
        <w:autoSpaceDE w:val="0"/>
        <w:autoSpaceDN w:val="0"/>
        <w:spacing w:after="0" w:line="240" w:lineRule="auto"/>
        <w:ind w:firstLine="6804"/>
        <w:jc w:val="right"/>
        <w:rPr>
          <w:rFonts w:cstheme="minorHAnsi"/>
        </w:rPr>
      </w:pPr>
      <w:r w:rsidRPr="00A613F5">
        <w:rPr>
          <w:rFonts w:cstheme="minorHAnsi"/>
        </w:rPr>
        <w:lastRenderedPageBreak/>
        <w:t>Приложение № 2</w:t>
      </w:r>
      <w:r w:rsidR="000E5864" w:rsidRPr="00A613F5">
        <w:rPr>
          <w:rFonts w:cstheme="minorHAnsi"/>
        </w:rPr>
        <w:t xml:space="preserve"> к Стандарту</w:t>
      </w:r>
    </w:p>
    <w:tbl>
      <w:tblPr>
        <w:tblW w:w="5086" w:type="pct"/>
        <w:tblLayout w:type="fixed"/>
        <w:tblLook w:val="04A0" w:firstRow="1" w:lastRow="0" w:firstColumn="1" w:lastColumn="0" w:noHBand="0" w:noVBand="1"/>
      </w:tblPr>
      <w:tblGrid>
        <w:gridCol w:w="333"/>
        <w:gridCol w:w="221"/>
        <w:gridCol w:w="1177"/>
        <w:gridCol w:w="576"/>
        <w:gridCol w:w="901"/>
        <w:gridCol w:w="686"/>
        <w:gridCol w:w="721"/>
        <w:gridCol w:w="721"/>
        <w:gridCol w:w="13"/>
        <w:gridCol w:w="708"/>
        <w:gridCol w:w="721"/>
        <w:gridCol w:w="51"/>
        <w:gridCol w:w="812"/>
        <w:gridCol w:w="852"/>
        <w:gridCol w:w="13"/>
        <w:gridCol w:w="1439"/>
        <w:gridCol w:w="180"/>
        <w:gridCol w:w="1263"/>
        <w:gridCol w:w="863"/>
        <w:gridCol w:w="222"/>
        <w:gridCol w:w="930"/>
      </w:tblGrid>
      <w:tr w:rsidR="00EE2BFA" w:rsidRPr="00A613F5" w14:paraId="29B753AC" w14:textId="77777777" w:rsidTr="00EE2BFA">
        <w:trPr>
          <w:trHeight w:val="945"/>
        </w:trPr>
        <w:tc>
          <w:tcPr>
            <w:tcW w:w="124" w:type="pct"/>
            <w:tcBorders>
              <w:top w:val="nil"/>
              <w:left w:val="nil"/>
              <w:bottom w:val="nil"/>
              <w:right w:val="nil"/>
            </w:tcBorders>
            <w:shd w:val="clear" w:color="auto" w:fill="auto"/>
            <w:vAlign w:val="bottom"/>
            <w:hideMark/>
          </w:tcPr>
          <w:p w14:paraId="734BA474" w14:textId="77777777" w:rsidR="00EE2BFA" w:rsidRPr="00A613F5" w:rsidRDefault="00EE2BFA" w:rsidP="00EE2BFA">
            <w:pPr>
              <w:spacing w:after="0" w:line="240" w:lineRule="auto"/>
              <w:rPr>
                <w:rFonts w:eastAsia="Times New Roman" w:cstheme="minorHAnsi"/>
                <w:sz w:val="24"/>
                <w:szCs w:val="24"/>
                <w:lang w:eastAsia="ru-RU"/>
              </w:rPr>
            </w:pPr>
          </w:p>
        </w:tc>
        <w:tc>
          <w:tcPr>
            <w:tcW w:w="521" w:type="pct"/>
            <w:gridSpan w:val="2"/>
            <w:tcBorders>
              <w:top w:val="single" w:sz="8" w:space="0" w:color="auto"/>
              <w:left w:val="single" w:sz="8" w:space="0" w:color="auto"/>
              <w:bottom w:val="single" w:sz="4" w:space="0" w:color="auto"/>
              <w:right w:val="nil"/>
            </w:tcBorders>
            <w:shd w:val="clear" w:color="auto" w:fill="auto"/>
            <w:vAlign w:val="center"/>
            <w:hideMark/>
          </w:tcPr>
          <w:p w14:paraId="37F0DF44"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Наименование потенциального поставщика (поставщика):</w:t>
            </w:r>
          </w:p>
        </w:tc>
        <w:tc>
          <w:tcPr>
            <w:tcW w:w="215"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2EB2078D" w14:textId="77777777" w:rsidR="00EE2BFA" w:rsidRPr="00A613F5" w:rsidRDefault="00EE2BFA" w:rsidP="00EE2BFA">
            <w:pPr>
              <w:spacing w:after="0" w:line="240" w:lineRule="auto"/>
              <w:rPr>
                <w:rFonts w:eastAsia="Times New Roman" w:cstheme="minorHAnsi"/>
                <w:sz w:val="16"/>
                <w:szCs w:val="16"/>
                <w:lang w:eastAsia="ru-RU"/>
              </w:rPr>
            </w:pPr>
            <w:r w:rsidRPr="00A613F5">
              <w:rPr>
                <w:rFonts w:eastAsia="Times New Roman" w:cstheme="minorHAnsi"/>
                <w:sz w:val="16"/>
                <w:szCs w:val="16"/>
                <w:lang w:eastAsia="ru-RU"/>
              </w:rPr>
              <w:t> </w:t>
            </w:r>
          </w:p>
        </w:tc>
        <w:tc>
          <w:tcPr>
            <w:tcW w:w="592" w:type="pct"/>
            <w:gridSpan w:val="2"/>
            <w:tcBorders>
              <w:top w:val="nil"/>
              <w:left w:val="nil"/>
              <w:bottom w:val="nil"/>
              <w:right w:val="nil"/>
            </w:tcBorders>
            <w:shd w:val="clear" w:color="auto" w:fill="auto"/>
            <w:vAlign w:val="bottom"/>
            <w:hideMark/>
          </w:tcPr>
          <w:p w14:paraId="7ED86983" w14:textId="77777777" w:rsidR="00EE2BFA" w:rsidRPr="00A613F5" w:rsidRDefault="00EE2BFA" w:rsidP="00EE2BFA">
            <w:pPr>
              <w:spacing w:after="0" w:line="240" w:lineRule="auto"/>
              <w:rPr>
                <w:rFonts w:eastAsia="Times New Roman" w:cstheme="minorHAnsi"/>
                <w:sz w:val="16"/>
                <w:szCs w:val="16"/>
                <w:lang w:eastAsia="ru-RU"/>
              </w:rPr>
            </w:pPr>
          </w:p>
        </w:tc>
        <w:tc>
          <w:tcPr>
            <w:tcW w:w="269" w:type="pct"/>
            <w:tcBorders>
              <w:top w:val="nil"/>
              <w:left w:val="nil"/>
              <w:bottom w:val="nil"/>
              <w:right w:val="nil"/>
            </w:tcBorders>
            <w:shd w:val="clear" w:color="auto" w:fill="auto"/>
            <w:vAlign w:val="bottom"/>
            <w:hideMark/>
          </w:tcPr>
          <w:p w14:paraId="4F54B6C2"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7FF4072A"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gridSpan w:val="2"/>
            <w:tcBorders>
              <w:top w:val="nil"/>
              <w:left w:val="nil"/>
              <w:bottom w:val="nil"/>
              <w:right w:val="nil"/>
            </w:tcBorders>
            <w:shd w:val="clear" w:color="auto" w:fill="auto"/>
            <w:vAlign w:val="bottom"/>
            <w:hideMark/>
          </w:tcPr>
          <w:p w14:paraId="4FC3DC87"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27F01411"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gridSpan w:val="2"/>
            <w:tcBorders>
              <w:top w:val="nil"/>
              <w:left w:val="nil"/>
              <w:bottom w:val="nil"/>
              <w:right w:val="nil"/>
            </w:tcBorders>
            <w:shd w:val="clear" w:color="auto" w:fill="auto"/>
            <w:vAlign w:val="bottom"/>
            <w:hideMark/>
          </w:tcPr>
          <w:p w14:paraId="403E8EAB" w14:textId="77777777" w:rsidR="00EE2BFA" w:rsidRPr="00A613F5" w:rsidRDefault="00EE2BFA" w:rsidP="00EE2BFA">
            <w:pPr>
              <w:spacing w:after="0" w:line="240" w:lineRule="auto"/>
              <w:rPr>
                <w:rFonts w:eastAsia="Times New Roman" w:cstheme="minorHAnsi"/>
                <w:sz w:val="20"/>
                <w:szCs w:val="20"/>
                <w:lang w:eastAsia="ru-RU"/>
              </w:rPr>
            </w:pPr>
          </w:p>
        </w:tc>
        <w:tc>
          <w:tcPr>
            <w:tcW w:w="323" w:type="pct"/>
            <w:gridSpan w:val="2"/>
            <w:tcBorders>
              <w:top w:val="nil"/>
              <w:left w:val="nil"/>
              <w:bottom w:val="nil"/>
              <w:right w:val="nil"/>
            </w:tcBorders>
            <w:shd w:val="clear" w:color="auto" w:fill="auto"/>
            <w:vAlign w:val="bottom"/>
            <w:hideMark/>
          </w:tcPr>
          <w:p w14:paraId="3AF3FC54" w14:textId="77777777" w:rsidR="00EE2BFA" w:rsidRPr="00A613F5" w:rsidRDefault="00EE2BFA" w:rsidP="00EE2BFA">
            <w:pPr>
              <w:spacing w:after="0" w:line="240" w:lineRule="auto"/>
              <w:rPr>
                <w:rFonts w:eastAsia="Times New Roman" w:cstheme="minorHAnsi"/>
                <w:sz w:val="20"/>
                <w:szCs w:val="20"/>
                <w:lang w:eastAsia="ru-RU"/>
              </w:rPr>
            </w:pPr>
          </w:p>
        </w:tc>
        <w:tc>
          <w:tcPr>
            <w:tcW w:w="1827" w:type="pct"/>
            <w:gridSpan w:val="6"/>
            <w:tcBorders>
              <w:top w:val="nil"/>
              <w:left w:val="nil"/>
              <w:bottom w:val="nil"/>
              <w:right w:val="nil"/>
            </w:tcBorders>
            <w:shd w:val="clear" w:color="auto" w:fill="auto"/>
            <w:vAlign w:val="bottom"/>
            <w:hideMark/>
          </w:tcPr>
          <w:p w14:paraId="3D2403EC" w14:textId="77777777" w:rsidR="00EE2BFA" w:rsidRPr="00A613F5" w:rsidRDefault="00EE2BFA" w:rsidP="00EE2BFA">
            <w:pPr>
              <w:spacing w:after="0" w:line="240" w:lineRule="auto"/>
              <w:rPr>
                <w:rFonts w:eastAsia="Times New Roman" w:cstheme="minorHAnsi"/>
                <w:sz w:val="16"/>
                <w:szCs w:val="16"/>
                <w:lang w:eastAsia="ru-RU"/>
              </w:rPr>
            </w:pPr>
          </w:p>
        </w:tc>
      </w:tr>
      <w:tr w:rsidR="00EE2BFA" w:rsidRPr="00A613F5" w14:paraId="506C7BB4" w14:textId="77777777" w:rsidTr="00EE2BFA">
        <w:trPr>
          <w:trHeight w:val="315"/>
        </w:trPr>
        <w:tc>
          <w:tcPr>
            <w:tcW w:w="124" w:type="pct"/>
            <w:tcBorders>
              <w:top w:val="nil"/>
              <w:left w:val="nil"/>
              <w:bottom w:val="nil"/>
              <w:right w:val="nil"/>
            </w:tcBorders>
            <w:shd w:val="clear" w:color="auto" w:fill="auto"/>
            <w:vAlign w:val="bottom"/>
            <w:hideMark/>
          </w:tcPr>
          <w:p w14:paraId="7911A647" w14:textId="77777777" w:rsidR="00EE2BFA" w:rsidRPr="00A613F5" w:rsidRDefault="00EE2BFA" w:rsidP="00EE2BFA">
            <w:pPr>
              <w:spacing w:after="0" w:line="240" w:lineRule="auto"/>
              <w:rPr>
                <w:rFonts w:eastAsia="Times New Roman" w:cstheme="minorHAnsi"/>
                <w:sz w:val="16"/>
                <w:szCs w:val="16"/>
                <w:lang w:eastAsia="ru-RU"/>
              </w:rPr>
            </w:pPr>
          </w:p>
        </w:tc>
        <w:tc>
          <w:tcPr>
            <w:tcW w:w="521" w:type="pct"/>
            <w:gridSpan w:val="2"/>
            <w:tcBorders>
              <w:top w:val="nil"/>
              <w:left w:val="single" w:sz="8" w:space="0" w:color="auto"/>
              <w:bottom w:val="single" w:sz="4" w:space="0" w:color="auto"/>
              <w:right w:val="nil"/>
            </w:tcBorders>
            <w:shd w:val="clear" w:color="auto" w:fill="auto"/>
            <w:vAlign w:val="center"/>
            <w:hideMark/>
          </w:tcPr>
          <w:p w14:paraId="3524E5DC"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БИН/ИИН:</w:t>
            </w:r>
          </w:p>
        </w:tc>
        <w:tc>
          <w:tcPr>
            <w:tcW w:w="215" w:type="pct"/>
            <w:tcBorders>
              <w:top w:val="single" w:sz="4" w:space="0" w:color="auto"/>
              <w:left w:val="single" w:sz="4" w:space="0" w:color="auto"/>
              <w:bottom w:val="single" w:sz="4" w:space="0" w:color="auto"/>
              <w:right w:val="single" w:sz="8" w:space="0" w:color="auto"/>
            </w:tcBorders>
            <w:shd w:val="clear" w:color="auto" w:fill="auto"/>
            <w:vAlign w:val="bottom"/>
            <w:hideMark/>
          </w:tcPr>
          <w:p w14:paraId="6392EA55" w14:textId="77777777" w:rsidR="00EE2BFA" w:rsidRPr="00A613F5" w:rsidRDefault="00EE2BFA" w:rsidP="00EE2BFA">
            <w:pPr>
              <w:spacing w:after="0" w:line="240" w:lineRule="auto"/>
              <w:rPr>
                <w:rFonts w:eastAsia="Times New Roman" w:cstheme="minorHAnsi"/>
                <w:sz w:val="16"/>
                <w:szCs w:val="16"/>
                <w:lang w:eastAsia="ru-RU"/>
              </w:rPr>
            </w:pPr>
            <w:r w:rsidRPr="00A613F5">
              <w:rPr>
                <w:rFonts w:eastAsia="Times New Roman" w:cstheme="minorHAnsi"/>
                <w:sz w:val="16"/>
                <w:szCs w:val="16"/>
                <w:lang w:eastAsia="ru-RU"/>
              </w:rPr>
              <w:t> </w:t>
            </w:r>
          </w:p>
        </w:tc>
        <w:tc>
          <w:tcPr>
            <w:tcW w:w="592" w:type="pct"/>
            <w:gridSpan w:val="2"/>
            <w:tcBorders>
              <w:top w:val="nil"/>
              <w:left w:val="nil"/>
              <w:bottom w:val="nil"/>
              <w:right w:val="nil"/>
            </w:tcBorders>
            <w:shd w:val="clear" w:color="auto" w:fill="auto"/>
            <w:vAlign w:val="bottom"/>
            <w:hideMark/>
          </w:tcPr>
          <w:p w14:paraId="1634AEAD" w14:textId="77777777" w:rsidR="00EE2BFA" w:rsidRPr="00A613F5" w:rsidRDefault="00EE2BFA" w:rsidP="00EE2BFA">
            <w:pPr>
              <w:spacing w:after="0" w:line="240" w:lineRule="auto"/>
              <w:rPr>
                <w:rFonts w:eastAsia="Times New Roman" w:cstheme="minorHAnsi"/>
                <w:sz w:val="16"/>
                <w:szCs w:val="16"/>
                <w:lang w:eastAsia="ru-RU"/>
              </w:rPr>
            </w:pPr>
          </w:p>
        </w:tc>
        <w:tc>
          <w:tcPr>
            <w:tcW w:w="269" w:type="pct"/>
            <w:tcBorders>
              <w:top w:val="nil"/>
              <w:left w:val="nil"/>
              <w:bottom w:val="nil"/>
              <w:right w:val="nil"/>
            </w:tcBorders>
            <w:shd w:val="clear" w:color="auto" w:fill="auto"/>
            <w:vAlign w:val="bottom"/>
            <w:hideMark/>
          </w:tcPr>
          <w:p w14:paraId="7E1DD69F"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59BF7F4E"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gridSpan w:val="2"/>
            <w:tcBorders>
              <w:top w:val="nil"/>
              <w:left w:val="nil"/>
              <w:bottom w:val="nil"/>
              <w:right w:val="nil"/>
            </w:tcBorders>
            <w:shd w:val="clear" w:color="auto" w:fill="auto"/>
            <w:vAlign w:val="bottom"/>
            <w:hideMark/>
          </w:tcPr>
          <w:p w14:paraId="2283C2C2"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33D343C6"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gridSpan w:val="2"/>
            <w:tcBorders>
              <w:top w:val="nil"/>
              <w:left w:val="nil"/>
              <w:bottom w:val="nil"/>
              <w:right w:val="nil"/>
            </w:tcBorders>
            <w:shd w:val="clear" w:color="auto" w:fill="auto"/>
            <w:vAlign w:val="bottom"/>
            <w:hideMark/>
          </w:tcPr>
          <w:p w14:paraId="4ADBDEB7" w14:textId="77777777" w:rsidR="00EE2BFA" w:rsidRPr="00A613F5" w:rsidRDefault="00EE2BFA" w:rsidP="00EE2BFA">
            <w:pPr>
              <w:spacing w:after="0" w:line="240" w:lineRule="auto"/>
              <w:rPr>
                <w:rFonts w:eastAsia="Times New Roman" w:cstheme="minorHAnsi"/>
                <w:sz w:val="20"/>
                <w:szCs w:val="20"/>
                <w:lang w:eastAsia="ru-RU"/>
              </w:rPr>
            </w:pPr>
          </w:p>
        </w:tc>
        <w:tc>
          <w:tcPr>
            <w:tcW w:w="323" w:type="pct"/>
            <w:gridSpan w:val="2"/>
            <w:tcBorders>
              <w:top w:val="nil"/>
              <w:left w:val="nil"/>
              <w:bottom w:val="nil"/>
              <w:right w:val="nil"/>
            </w:tcBorders>
            <w:shd w:val="clear" w:color="auto" w:fill="auto"/>
            <w:vAlign w:val="bottom"/>
            <w:hideMark/>
          </w:tcPr>
          <w:p w14:paraId="6FFBFFE0" w14:textId="77777777" w:rsidR="00EE2BFA" w:rsidRPr="00A613F5" w:rsidRDefault="00EE2BFA" w:rsidP="00EE2BFA">
            <w:pPr>
              <w:spacing w:after="0" w:line="240" w:lineRule="auto"/>
              <w:rPr>
                <w:rFonts w:eastAsia="Times New Roman" w:cstheme="minorHAnsi"/>
                <w:sz w:val="20"/>
                <w:szCs w:val="20"/>
                <w:lang w:eastAsia="ru-RU"/>
              </w:rPr>
            </w:pPr>
          </w:p>
        </w:tc>
        <w:tc>
          <w:tcPr>
            <w:tcW w:w="537" w:type="pct"/>
            <w:tcBorders>
              <w:top w:val="nil"/>
              <w:left w:val="nil"/>
              <w:bottom w:val="nil"/>
              <w:right w:val="nil"/>
            </w:tcBorders>
            <w:shd w:val="clear" w:color="auto" w:fill="auto"/>
            <w:vAlign w:val="bottom"/>
            <w:hideMark/>
          </w:tcPr>
          <w:p w14:paraId="319415B5" w14:textId="77777777" w:rsidR="00EE2BFA" w:rsidRPr="00A613F5" w:rsidRDefault="00EE2BFA" w:rsidP="00EE2BFA">
            <w:pPr>
              <w:spacing w:after="0" w:line="240" w:lineRule="auto"/>
              <w:rPr>
                <w:rFonts w:eastAsia="Times New Roman" w:cstheme="minorHAnsi"/>
                <w:sz w:val="20"/>
                <w:szCs w:val="20"/>
                <w:lang w:eastAsia="ru-RU"/>
              </w:rPr>
            </w:pPr>
          </w:p>
        </w:tc>
        <w:tc>
          <w:tcPr>
            <w:tcW w:w="538" w:type="pct"/>
            <w:gridSpan w:val="2"/>
            <w:tcBorders>
              <w:top w:val="nil"/>
              <w:left w:val="nil"/>
              <w:bottom w:val="nil"/>
              <w:right w:val="nil"/>
            </w:tcBorders>
            <w:shd w:val="clear" w:color="auto" w:fill="auto"/>
            <w:vAlign w:val="bottom"/>
            <w:hideMark/>
          </w:tcPr>
          <w:p w14:paraId="191198CC"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tcBorders>
              <w:top w:val="nil"/>
              <w:left w:val="nil"/>
              <w:bottom w:val="nil"/>
              <w:right w:val="nil"/>
            </w:tcBorders>
            <w:shd w:val="clear" w:color="auto" w:fill="auto"/>
            <w:vAlign w:val="bottom"/>
            <w:hideMark/>
          </w:tcPr>
          <w:p w14:paraId="531F8DFE" w14:textId="77777777" w:rsidR="00EE2BFA" w:rsidRPr="00A613F5" w:rsidRDefault="00EE2BFA" w:rsidP="00EE2BFA">
            <w:pPr>
              <w:spacing w:after="0" w:line="240" w:lineRule="auto"/>
              <w:rPr>
                <w:rFonts w:eastAsia="Times New Roman" w:cstheme="minorHAnsi"/>
                <w:sz w:val="20"/>
                <w:szCs w:val="20"/>
                <w:lang w:eastAsia="ru-RU"/>
              </w:rPr>
            </w:pPr>
          </w:p>
        </w:tc>
        <w:tc>
          <w:tcPr>
            <w:tcW w:w="430" w:type="pct"/>
            <w:gridSpan w:val="2"/>
            <w:tcBorders>
              <w:top w:val="nil"/>
              <w:left w:val="nil"/>
              <w:bottom w:val="nil"/>
              <w:right w:val="nil"/>
            </w:tcBorders>
            <w:shd w:val="clear" w:color="auto" w:fill="auto"/>
            <w:vAlign w:val="bottom"/>
            <w:hideMark/>
          </w:tcPr>
          <w:p w14:paraId="7C9738D7" w14:textId="77777777" w:rsidR="00EE2BFA" w:rsidRPr="00A613F5" w:rsidRDefault="00EE2BFA" w:rsidP="00EE2BFA">
            <w:pPr>
              <w:spacing w:after="0" w:line="240" w:lineRule="auto"/>
              <w:rPr>
                <w:rFonts w:eastAsia="Times New Roman" w:cstheme="minorHAnsi"/>
                <w:sz w:val="20"/>
                <w:szCs w:val="20"/>
                <w:lang w:eastAsia="ru-RU"/>
              </w:rPr>
            </w:pPr>
          </w:p>
        </w:tc>
      </w:tr>
      <w:tr w:rsidR="00EE2BFA" w:rsidRPr="00A613F5" w14:paraId="176A75D9" w14:textId="77777777" w:rsidTr="00EE2BFA">
        <w:trPr>
          <w:trHeight w:val="450"/>
        </w:trPr>
        <w:tc>
          <w:tcPr>
            <w:tcW w:w="124" w:type="pct"/>
            <w:tcBorders>
              <w:top w:val="nil"/>
              <w:left w:val="nil"/>
              <w:bottom w:val="nil"/>
              <w:right w:val="nil"/>
            </w:tcBorders>
            <w:shd w:val="clear" w:color="auto" w:fill="auto"/>
            <w:vAlign w:val="bottom"/>
            <w:hideMark/>
          </w:tcPr>
          <w:p w14:paraId="6CD27BEF" w14:textId="77777777" w:rsidR="00EE2BFA" w:rsidRPr="00A613F5" w:rsidRDefault="00EE2BFA" w:rsidP="00EE2BFA">
            <w:pPr>
              <w:spacing w:after="0" w:line="240" w:lineRule="auto"/>
              <w:rPr>
                <w:rFonts w:eastAsia="Times New Roman" w:cstheme="minorHAnsi"/>
                <w:sz w:val="20"/>
                <w:szCs w:val="20"/>
                <w:lang w:eastAsia="ru-RU"/>
              </w:rPr>
            </w:pPr>
          </w:p>
        </w:tc>
        <w:tc>
          <w:tcPr>
            <w:tcW w:w="521" w:type="pct"/>
            <w:gridSpan w:val="2"/>
            <w:tcBorders>
              <w:top w:val="nil"/>
              <w:left w:val="single" w:sz="8" w:space="0" w:color="auto"/>
              <w:bottom w:val="single" w:sz="4" w:space="0" w:color="auto"/>
              <w:right w:val="nil"/>
            </w:tcBorders>
            <w:shd w:val="clear" w:color="auto" w:fill="auto"/>
            <w:vAlign w:val="center"/>
            <w:hideMark/>
          </w:tcPr>
          <w:p w14:paraId="61E96DF8"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Адрес электронной почты:</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532C9D88" w14:textId="77777777" w:rsidR="00EE2BFA" w:rsidRPr="00A613F5" w:rsidRDefault="00EE2BFA" w:rsidP="00EE2BFA">
            <w:pPr>
              <w:spacing w:after="0" w:line="240" w:lineRule="auto"/>
              <w:rPr>
                <w:rFonts w:eastAsia="Times New Roman" w:cstheme="minorHAnsi"/>
                <w:color w:val="0000FF"/>
                <w:sz w:val="20"/>
                <w:szCs w:val="20"/>
                <w:u w:val="single"/>
                <w:lang w:eastAsia="ru-RU"/>
              </w:rPr>
            </w:pPr>
            <w:r w:rsidRPr="00A613F5">
              <w:rPr>
                <w:rFonts w:eastAsia="Times New Roman" w:cstheme="minorHAnsi"/>
                <w:color w:val="0000FF"/>
                <w:sz w:val="20"/>
                <w:szCs w:val="20"/>
                <w:u w:val="single"/>
                <w:lang w:eastAsia="ru-RU"/>
              </w:rPr>
              <w:t> </w:t>
            </w:r>
          </w:p>
        </w:tc>
        <w:tc>
          <w:tcPr>
            <w:tcW w:w="592" w:type="pct"/>
            <w:gridSpan w:val="2"/>
            <w:tcBorders>
              <w:top w:val="nil"/>
              <w:left w:val="nil"/>
              <w:bottom w:val="nil"/>
              <w:right w:val="nil"/>
            </w:tcBorders>
            <w:shd w:val="clear" w:color="auto" w:fill="auto"/>
            <w:vAlign w:val="bottom"/>
            <w:hideMark/>
          </w:tcPr>
          <w:p w14:paraId="71A44D75" w14:textId="77777777" w:rsidR="00EE2BFA" w:rsidRPr="00A613F5" w:rsidRDefault="00EE2BFA" w:rsidP="00EE2BFA">
            <w:pPr>
              <w:spacing w:after="0" w:line="240" w:lineRule="auto"/>
              <w:rPr>
                <w:rFonts w:eastAsia="Times New Roman" w:cstheme="minorHAnsi"/>
                <w:color w:val="0000FF"/>
                <w:sz w:val="20"/>
                <w:szCs w:val="20"/>
                <w:u w:val="single"/>
                <w:lang w:eastAsia="ru-RU"/>
              </w:rPr>
            </w:pPr>
          </w:p>
        </w:tc>
        <w:tc>
          <w:tcPr>
            <w:tcW w:w="269" w:type="pct"/>
            <w:tcBorders>
              <w:top w:val="nil"/>
              <w:left w:val="nil"/>
              <w:bottom w:val="nil"/>
              <w:right w:val="nil"/>
            </w:tcBorders>
            <w:shd w:val="clear" w:color="auto" w:fill="auto"/>
            <w:vAlign w:val="bottom"/>
            <w:hideMark/>
          </w:tcPr>
          <w:p w14:paraId="473C86A7"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780685F6"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gridSpan w:val="2"/>
            <w:tcBorders>
              <w:top w:val="nil"/>
              <w:left w:val="nil"/>
              <w:bottom w:val="nil"/>
              <w:right w:val="nil"/>
            </w:tcBorders>
            <w:shd w:val="clear" w:color="auto" w:fill="auto"/>
            <w:vAlign w:val="bottom"/>
            <w:hideMark/>
          </w:tcPr>
          <w:p w14:paraId="2D4E31A5"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2BD34369"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gridSpan w:val="2"/>
            <w:tcBorders>
              <w:top w:val="nil"/>
              <w:left w:val="nil"/>
              <w:bottom w:val="nil"/>
              <w:right w:val="nil"/>
            </w:tcBorders>
            <w:shd w:val="clear" w:color="auto" w:fill="auto"/>
            <w:vAlign w:val="bottom"/>
            <w:hideMark/>
          </w:tcPr>
          <w:p w14:paraId="62CDDD06" w14:textId="77777777" w:rsidR="00EE2BFA" w:rsidRPr="00A613F5" w:rsidRDefault="00EE2BFA" w:rsidP="00EE2BFA">
            <w:pPr>
              <w:spacing w:after="0" w:line="240" w:lineRule="auto"/>
              <w:rPr>
                <w:rFonts w:eastAsia="Times New Roman" w:cstheme="minorHAnsi"/>
                <w:sz w:val="20"/>
                <w:szCs w:val="20"/>
                <w:lang w:eastAsia="ru-RU"/>
              </w:rPr>
            </w:pPr>
          </w:p>
        </w:tc>
        <w:tc>
          <w:tcPr>
            <w:tcW w:w="323" w:type="pct"/>
            <w:gridSpan w:val="2"/>
            <w:tcBorders>
              <w:top w:val="nil"/>
              <w:left w:val="nil"/>
              <w:bottom w:val="nil"/>
              <w:right w:val="nil"/>
            </w:tcBorders>
            <w:shd w:val="clear" w:color="auto" w:fill="auto"/>
            <w:vAlign w:val="bottom"/>
            <w:hideMark/>
          </w:tcPr>
          <w:p w14:paraId="0EA50CC5" w14:textId="77777777" w:rsidR="00EE2BFA" w:rsidRPr="00A613F5" w:rsidRDefault="00EE2BFA" w:rsidP="00EE2BFA">
            <w:pPr>
              <w:spacing w:after="0" w:line="240" w:lineRule="auto"/>
              <w:rPr>
                <w:rFonts w:eastAsia="Times New Roman" w:cstheme="minorHAnsi"/>
                <w:sz w:val="20"/>
                <w:szCs w:val="20"/>
                <w:lang w:eastAsia="ru-RU"/>
              </w:rPr>
            </w:pPr>
          </w:p>
        </w:tc>
        <w:tc>
          <w:tcPr>
            <w:tcW w:w="537" w:type="pct"/>
            <w:tcBorders>
              <w:top w:val="nil"/>
              <w:left w:val="nil"/>
              <w:bottom w:val="nil"/>
              <w:right w:val="nil"/>
            </w:tcBorders>
            <w:shd w:val="clear" w:color="auto" w:fill="auto"/>
            <w:vAlign w:val="bottom"/>
            <w:hideMark/>
          </w:tcPr>
          <w:p w14:paraId="6CE79005" w14:textId="77777777" w:rsidR="00EE2BFA" w:rsidRPr="00A613F5" w:rsidRDefault="00EE2BFA" w:rsidP="00EE2BFA">
            <w:pPr>
              <w:spacing w:after="0" w:line="240" w:lineRule="auto"/>
              <w:rPr>
                <w:rFonts w:eastAsia="Times New Roman" w:cstheme="minorHAnsi"/>
                <w:sz w:val="20"/>
                <w:szCs w:val="20"/>
                <w:lang w:eastAsia="ru-RU"/>
              </w:rPr>
            </w:pPr>
          </w:p>
        </w:tc>
        <w:tc>
          <w:tcPr>
            <w:tcW w:w="538" w:type="pct"/>
            <w:gridSpan w:val="2"/>
            <w:tcBorders>
              <w:top w:val="nil"/>
              <w:left w:val="nil"/>
              <w:bottom w:val="nil"/>
              <w:right w:val="nil"/>
            </w:tcBorders>
            <w:shd w:val="clear" w:color="auto" w:fill="auto"/>
            <w:vAlign w:val="bottom"/>
            <w:hideMark/>
          </w:tcPr>
          <w:p w14:paraId="0A8D0156"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tcBorders>
              <w:top w:val="nil"/>
              <w:left w:val="nil"/>
              <w:bottom w:val="nil"/>
              <w:right w:val="nil"/>
            </w:tcBorders>
            <w:shd w:val="clear" w:color="auto" w:fill="auto"/>
            <w:vAlign w:val="bottom"/>
            <w:hideMark/>
          </w:tcPr>
          <w:p w14:paraId="5E78FAE9" w14:textId="77777777" w:rsidR="00EE2BFA" w:rsidRPr="00A613F5" w:rsidRDefault="00EE2BFA" w:rsidP="00EE2BFA">
            <w:pPr>
              <w:spacing w:after="0" w:line="240" w:lineRule="auto"/>
              <w:rPr>
                <w:rFonts w:eastAsia="Times New Roman" w:cstheme="minorHAnsi"/>
                <w:sz w:val="20"/>
                <w:szCs w:val="20"/>
                <w:lang w:eastAsia="ru-RU"/>
              </w:rPr>
            </w:pPr>
          </w:p>
        </w:tc>
        <w:tc>
          <w:tcPr>
            <w:tcW w:w="430" w:type="pct"/>
            <w:gridSpan w:val="2"/>
            <w:tcBorders>
              <w:top w:val="nil"/>
              <w:left w:val="nil"/>
              <w:bottom w:val="nil"/>
              <w:right w:val="nil"/>
            </w:tcBorders>
            <w:shd w:val="clear" w:color="auto" w:fill="auto"/>
            <w:vAlign w:val="bottom"/>
            <w:hideMark/>
          </w:tcPr>
          <w:p w14:paraId="623E9F19" w14:textId="77777777" w:rsidR="00EE2BFA" w:rsidRPr="00A613F5" w:rsidRDefault="00EE2BFA" w:rsidP="00EE2BFA">
            <w:pPr>
              <w:spacing w:after="0" w:line="240" w:lineRule="auto"/>
              <w:rPr>
                <w:rFonts w:eastAsia="Times New Roman" w:cstheme="minorHAnsi"/>
                <w:sz w:val="20"/>
                <w:szCs w:val="20"/>
                <w:lang w:eastAsia="ru-RU"/>
              </w:rPr>
            </w:pPr>
          </w:p>
        </w:tc>
      </w:tr>
      <w:tr w:rsidR="00EE2BFA" w:rsidRPr="00A613F5" w14:paraId="4A72A29D" w14:textId="77777777" w:rsidTr="00EE2BFA">
        <w:trPr>
          <w:trHeight w:val="435"/>
        </w:trPr>
        <w:tc>
          <w:tcPr>
            <w:tcW w:w="124" w:type="pct"/>
            <w:tcBorders>
              <w:top w:val="nil"/>
              <w:left w:val="nil"/>
              <w:bottom w:val="nil"/>
              <w:right w:val="nil"/>
            </w:tcBorders>
            <w:shd w:val="clear" w:color="auto" w:fill="auto"/>
            <w:vAlign w:val="bottom"/>
            <w:hideMark/>
          </w:tcPr>
          <w:p w14:paraId="6A37D1A8" w14:textId="77777777" w:rsidR="00EE2BFA" w:rsidRPr="00A613F5" w:rsidRDefault="00EE2BFA" w:rsidP="00EE2BFA">
            <w:pPr>
              <w:spacing w:after="0" w:line="240" w:lineRule="auto"/>
              <w:rPr>
                <w:rFonts w:eastAsia="Times New Roman" w:cstheme="minorHAnsi"/>
                <w:sz w:val="20"/>
                <w:szCs w:val="20"/>
                <w:lang w:eastAsia="ru-RU"/>
              </w:rPr>
            </w:pPr>
          </w:p>
        </w:tc>
        <w:tc>
          <w:tcPr>
            <w:tcW w:w="521" w:type="pct"/>
            <w:gridSpan w:val="2"/>
            <w:tcBorders>
              <w:top w:val="nil"/>
              <w:left w:val="single" w:sz="8" w:space="0" w:color="auto"/>
              <w:bottom w:val="single" w:sz="4" w:space="0" w:color="auto"/>
              <w:right w:val="nil"/>
            </w:tcBorders>
            <w:shd w:val="clear" w:color="auto" w:fill="auto"/>
            <w:vAlign w:val="center"/>
            <w:hideMark/>
          </w:tcPr>
          <w:p w14:paraId="7A731356"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 xml:space="preserve">Адрес </w:t>
            </w:r>
            <w:proofErr w:type="spellStart"/>
            <w:r w:rsidRPr="00A613F5">
              <w:rPr>
                <w:rFonts w:eastAsia="Times New Roman" w:cstheme="minorHAnsi"/>
                <w:b/>
                <w:bCs/>
                <w:sz w:val="16"/>
                <w:szCs w:val="16"/>
                <w:lang w:eastAsia="ru-RU"/>
              </w:rPr>
              <w:t>Web</w:t>
            </w:r>
            <w:proofErr w:type="spellEnd"/>
            <w:r w:rsidRPr="00A613F5">
              <w:rPr>
                <w:rFonts w:eastAsia="Times New Roman" w:cstheme="minorHAnsi"/>
                <w:b/>
                <w:bCs/>
                <w:sz w:val="16"/>
                <w:szCs w:val="16"/>
                <w:lang w:eastAsia="ru-RU"/>
              </w:rPr>
              <w:t xml:space="preserve"> сайта:</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2BB9CD5E" w14:textId="77777777" w:rsidR="00EE2BFA" w:rsidRPr="00A613F5" w:rsidRDefault="00EE2BFA" w:rsidP="00EE2BFA">
            <w:pPr>
              <w:spacing w:after="0" w:line="240" w:lineRule="auto"/>
              <w:rPr>
                <w:rFonts w:eastAsia="Times New Roman" w:cstheme="minorHAnsi"/>
                <w:sz w:val="16"/>
                <w:szCs w:val="16"/>
                <w:lang w:eastAsia="ru-RU"/>
              </w:rPr>
            </w:pPr>
            <w:r w:rsidRPr="00A613F5">
              <w:rPr>
                <w:rFonts w:eastAsia="Times New Roman" w:cstheme="minorHAnsi"/>
                <w:sz w:val="16"/>
                <w:szCs w:val="16"/>
                <w:lang w:eastAsia="ru-RU"/>
              </w:rPr>
              <w:t> </w:t>
            </w:r>
          </w:p>
        </w:tc>
        <w:tc>
          <w:tcPr>
            <w:tcW w:w="592" w:type="pct"/>
            <w:gridSpan w:val="2"/>
            <w:tcBorders>
              <w:top w:val="nil"/>
              <w:left w:val="nil"/>
              <w:bottom w:val="nil"/>
              <w:right w:val="nil"/>
            </w:tcBorders>
            <w:shd w:val="clear" w:color="auto" w:fill="auto"/>
            <w:vAlign w:val="bottom"/>
            <w:hideMark/>
          </w:tcPr>
          <w:p w14:paraId="12086432" w14:textId="77777777" w:rsidR="00EE2BFA" w:rsidRPr="00A613F5" w:rsidRDefault="00EE2BFA" w:rsidP="00EE2BFA">
            <w:pPr>
              <w:spacing w:after="0" w:line="240" w:lineRule="auto"/>
              <w:rPr>
                <w:rFonts w:eastAsia="Times New Roman" w:cstheme="minorHAnsi"/>
                <w:sz w:val="16"/>
                <w:szCs w:val="16"/>
                <w:lang w:eastAsia="ru-RU"/>
              </w:rPr>
            </w:pPr>
          </w:p>
        </w:tc>
        <w:tc>
          <w:tcPr>
            <w:tcW w:w="269" w:type="pct"/>
            <w:tcBorders>
              <w:top w:val="nil"/>
              <w:left w:val="nil"/>
              <w:bottom w:val="nil"/>
              <w:right w:val="nil"/>
            </w:tcBorders>
            <w:shd w:val="clear" w:color="auto" w:fill="auto"/>
            <w:vAlign w:val="bottom"/>
            <w:hideMark/>
          </w:tcPr>
          <w:p w14:paraId="66F88BDB"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681A4B84"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gridSpan w:val="2"/>
            <w:tcBorders>
              <w:top w:val="nil"/>
              <w:left w:val="nil"/>
              <w:bottom w:val="nil"/>
              <w:right w:val="nil"/>
            </w:tcBorders>
            <w:shd w:val="clear" w:color="auto" w:fill="auto"/>
            <w:vAlign w:val="bottom"/>
            <w:hideMark/>
          </w:tcPr>
          <w:p w14:paraId="53CFE390"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6959F8A1"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gridSpan w:val="2"/>
            <w:tcBorders>
              <w:top w:val="nil"/>
              <w:left w:val="nil"/>
              <w:bottom w:val="nil"/>
              <w:right w:val="nil"/>
            </w:tcBorders>
            <w:shd w:val="clear" w:color="auto" w:fill="auto"/>
            <w:vAlign w:val="bottom"/>
            <w:hideMark/>
          </w:tcPr>
          <w:p w14:paraId="3BA43937" w14:textId="77777777" w:rsidR="00EE2BFA" w:rsidRPr="00A613F5" w:rsidRDefault="00EE2BFA" w:rsidP="00EE2BFA">
            <w:pPr>
              <w:spacing w:after="0" w:line="240" w:lineRule="auto"/>
              <w:rPr>
                <w:rFonts w:eastAsia="Times New Roman" w:cstheme="minorHAnsi"/>
                <w:sz w:val="20"/>
                <w:szCs w:val="20"/>
                <w:lang w:eastAsia="ru-RU"/>
              </w:rPr>
            </w:pPr>
          </w:p>
        </w:tc>
        <w:tc>
          <w:tcPr>
            <w:tcW w:w="323" w:type="pct"/>
            <w:gridSpan w:val="2"/>
            <w:tcBorders>
              <w:top w:val="nil"/>
              <w:left w:val="nil"/>
              <w:bottom w:val="nil"/>
              <w:right w:val="nil"/>
            </w:tcBorders>
            <w:shd w:val="clear" w:color="auto" w:fill="auto"/>
            <w:vAlign w:val="bottom"/>
            <w:hideMark/>
          </w:tcPr>
          <w:p w14:paraId="2633CF12" w14:textId="77777777" w:rsidR="00EE2BFA" w:rsidRPr="00A613F5" w:rsidRDefault="00EE2BFA" w:rsidP="00EE2BFA">
            <w:pPr>
              <w:spacing w:after="0" w:line="240" w:lineRule="auto"/>
              <w:rPr>
                <w:rFonts w:eastAsia="Times New Roman" w:cstheme="minorHAnsi"/>
                <w:sz w:val="20"/>
                <w:szCs w:val="20"/>
                <w:lang w:eastAsia="ru-RU"/>
              </w:rPr>
            </w:pPr>
          </w:p>
        </w:tc>
        <w:tc>
          <w:tcPr>
            <w:tcW w:w="537" w:type="pct"/>
            <w:tcBorders>
              <w:top w:val="nil"/>
              <w:left w:val="nil"/>
              <w:bottom w:val="nil"/>
              <w:right w:val="nil"/>
            </w:tcBorders>
            <w:shd w:val="clear" w:color="auto" w:fill="auto"/>
            <w:vAlign w:val="bottom"/>
            <w:hideMark/>
          </w:tcPr>
          <w:p w14:paraId="2C9BA215" w14:textId="77777777" w:rsidR="00EE2BFA" w:rsidRPr="00A613F5" w:rsidRDefault="00EE2BFA" w:rsidP="00EE2BFA">
            <w:pPr>
              <w:spacing w:after="0" w:line="240" w:lineRule="auto"/>
              <w:rPr>
                <w:rFonts w:eastAsia="Times New Roman" w:cstheme="minorHAnsi"/>
                <w:sz w:val="20"/>
                <w:szCs w:val="20"/>
                <w:lang w:eastAsia="ru-RU"/>
              </w:rPr>
            </w:pPr>
          </w:p>
        </w:tc>
        <w:tc>
          <w:tcPr>
            <w:tcW w:w="538" w:type="pct"/>
            <w:gridSpan w:val="2"/>
            <w:tcBorders>
              <w:top w:val="nil"/>
              <w:left w:val="nil"/>
              <w:bottom w:val="nil"/>
              <w:right w:val="nil"/>
            </w:tcBorders>
            <w:shd w:val="clear" w:color="auto" w:fill="auto"/>
            <w:vAlign w:val="bottom"/>
            <w:hideMark/>
          </w:tcPr>
          <w:p w14:paraId="69A5D079"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tcBorders>
              <w:top w:val="nil"/>
              <w:left w:val="nil"/>
              <w:bottom w:val="nil"/>
              <w:right w:val="nil"/>
            </w:tcBorders>
            <w:shd w:val="clear" w:color="auto" w:fill="auto"/>
            <w:vAlign w:val="bottom"/>
            <w:hideMark/>
          </w:tcPr>
          <w:p w14:paraId="193BB1CA" w14:textId="77777777" w:rsidR="00EE2BFA" w:rsidRPr="00A613F5" w:rsidRDefault="00EE2BFA" w:rsidP="00EE2BFA">
            <w:pPr>
              <w:spacing w:after="0" w:line="240" w:lineRule="auto"/>
              <w:rPr>
                <w:rFonts w:eastAsia="Times New Roman" w:cstheme="minorHAnsi"/>
                <w:sz w:val="20"/>
                <w:szCs w:val="20"/>
                <w:lang w:eastAsia="ru-RU"/>
              </w:rPr>
            </w:pPr>
          </w:p>
        </w:tc>
        <w:tc>
          <w:tcPr>
            <w:tcW w:w="430" w:type="pct"/>
            <w:gridSpan w:val="2"/>
            <w:tcBorders>
              <w:top w:val="nil"/>
              <w:left w:val="nil"/>
              <w:bottom w:val="nil"/>
              <w:right w:val="nil"/>
            </w:tcBorders>
            <w:shd w:val="clear" w:color="auto" w:fill="auto"/>
            <w:vAlign w:val="bottom"/>
            <w:hideMark/>
          </w:tcPr>
          <w:p w14:paraId="22204137" w14:textId="77777777" w:rsidR="00EE2BFA" w:rsidRPr="00A613F5" w:rsidRDefault="00EE2BFA" w:rsidP="00EE2BFA">
            <w:pPr>
              <w:spacing w:after="0" w:line="240" w:lineRule="auto"/>
              <w:rPr>
                <w:rFonts w:eastAsia="Times New Roman" w:cstheme="minorHAnsi"/>
                <w:sz w:val="20"/>
                <w:szCs w:val="20"/>
                <w:lang w:eastAsia="ru-RU"/>
              </w:rPr>
            </w:pPr>
          </w:p>
        </w:tc>
      </w:tr>
      <w:tr w:rsidR="00EE2BFA" w:rsidRPr="00A613F5" w14:paraId="2246BE84" w14:textId="77777777" w:rsidTr="00EE2BFA">
        <w:trPr>
          <w:trHeight w:val="390"/>
        </w:trPr>
        <w:tc>
          <w:tcPr>
            <w:tcW w:w="124" w:type="pct"/>
            <w:tcBorders>
              <w:top w:val="nil"/>
              <w:left w:val="nil"/>
              <w:bottom w:val="nil"/>
              <w:right w:val="nil"/>
            </w:tcBorders>
            <w:shd w:val="clear" w:color="auto" w:fill="auto"/>
            <w:vAlign w:val="bottom"/>
            <w:hideMark/>
          </w:tcPr>
          <w:p w14:paraId="2AD52D64" w14:textId="77777777" w:rsidR="00EE2BFA" w:rsidRPr="00A613F5" w:rsidRDefault="00EE2BFA" w:rsidP="00EE2BFA">
            <w:pPr>
              <w:spacing w:after="0" w:line="240" w:lineRule="auto"/>
              <w:rPr>
                <w:rFonts w:eastAsia="Times New Roman" w:cstheme="minorHAnsi"/>
                <w:sz w:val="20"/>
                <w:szCs w:val="20"/>
                <w:lang w:eastAsia="ru-RU"/>
              </w:rPr>
            </w:pPr>
          </w:p>
        </w:tc>
        <w:tc>
          <w:tcPr>
            <w:tcW w:w="521" w:type="pct"/>
            <w:gridSpan w:val="2"/>
            <w:tcBorders>
              <w:top w:val="nil"/>
              <w:left w:val="single" w:sz="8" w:space="0" w:color="auto"/>
              <w:bottom w:val="single" w:sz="4" w:space="0" w:color="auto"/>
              <w:right w:val="nil"/>
            </w:tcBorders>
            <w:shd w:val="clear" w:color="auto" w:fill="auto"/>
            <w:vAlign w:val="center"/>
            <w:hideMark/>
          </w:tcPr>
          <w:p w14:paraId="4F3B0C53"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Контактный телефон:</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2754B26E"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592" w:type="pct"/>
            <w:gridSpan w:val="2"/>
            <w:tcBorders>
              <w:top w:val="nil"/>
              <w:left w:val="nil"/>
              <w:bottom w:val="nil"/>
              <w:right w:val="nil"/>
            </w:tcBorders>
            <w:shd w:val="clear" w:color="auto" w:fill="auto"/>
            <w:vAlign w:val="bottom"/>
            <w:hideMark/>
          </w:tcPr>
          <w:p w14:paraId="774DFD79" w14:textId="77777777" w:rsidR="00EE2BFA" w:rsidRPr="00A613F5" w:rsidRDefault="00EE2BFA" w:rsidP="00EE2BFA">
            <w:pPr>
              <w:spacing w:after="0" w:line="240" w:lineRule="auto"/>
              <w:jc w:val="center"/>
              <w:rPr>
                <w:rFonts w:eastAsia="Times New Roman" w:cstheme="minorHAnsi"/>
                <w:sz w:val="16"/>
                <w:szCs w:val="16"/>
                <w:lang w:eastAsia="ru-RU"/>
              </w:rPr>
            </w:pPr>
          </w:p>
        </w:tc>
        <w:tc>
          <w:tcPr>
            <w:tcW w:w="1398" w:type="pct"/>
            <w:gridSpan w:val="7"/>
            <w:tcBorders>
              <w:top w:val="nil"/>
              <w:left w:val="nil"/>
              <w:bottom w:val="nil"/>
              <w:right w:val="nil"/>
            </w:tcBorders>
            <w:shd w:val="clear" w:color="auto" w:fill="auto"/>
            <w:vAlign w:val="center"/>
            <w:hideMark/>
          </w:tcPr>
          <w:p w14:paraId="06021128" w14:textId="77777777" w:rsidR="00EE2BFA" w:rsidRPr="00A613F5" w:rsidRDefault="00EE2BFA" w:rsidP="00EE2BFA">
            <w:pPr>
              <w:spacing w:after="0" w:line="240" w:lineRule="auto"/>
              <w:jc w:val="center"/>
              <w:rPr>
                <w:rFonts w:eastAsia="Times New Roman" w:cstheme="minorHAnsi"/>
                <w:b/>
                <w:bCs/>
                <w:sz w:val="20"/>
                <w:szCs w:val="20"/>
                <w:lang w:eastAsia="ru-RU"/>
              </w:rPr>
            </w:pPr>
            <w:r w:rsidRPr="00A613F5">
              <w:rPr>
                <w:rFonts w:eastAsia="Times New Roman" w:cstheme="minorHAnsi"/>
                <w:b/>
                <w:bCs/>
                <w:sz w:val="20"/>
                <w:szCs w:val="20"/>
                <w:lang w:eastAsia="ru-RU"/>
              </w:rPr>
              <w:t>Сведения о производимых товарах</w:t>
            </w:r>
          </w:p>
        </w:tc>
        <w:tc>
          <w:tcPr>
            <w:tcW w:w="323" w:type="pct"/>
            <w:gridSpan w:val="2"/>
            <w:tcBorders>
              <w:top w:val="nil"/>
              <w:left w:val="nil"/>
              <w:bottom w:val="nil"/>
              <w:right w:val="nil"/>
            </w:tcBorders>
            <w:shd w:val="clear" w:color="auto" w:fill="auto"/>
            <w:vAlign w:val="bottom"/>
            <w:hideMark/>
          </w:tcPr>
          <w:p w14:paraId="1858EB4C" w14:textId="77777777" w:rsidR="00EE2BFA" w:rsidRPr="00A613F5" w:rsidRDefault="00EE2BFA" w:rsidP="00EE2BFA">
            <w:pPr>
              <w:spacing w:after="0" w:line="240" w:lineRule="auto"/>
              <w:jc w:val="center"/>
              <w:rPr>
                <w:rFonts w:eastAsia="Times New Roman" w:cstheme="minorHAnsi"/>
                <w:b/>
                <w:bCs/>
                <w:sz w:val="20"/>
                <w:szCs w:val="20"/>
                <w:lang w:eastAsia="ru-RU"/>
              </w:rPr>
            </w:pPr>
          </w:p>
        </w:tc>
        <w:tc>
          <w:tcPr>
            <w:tcW w:w="537" w:type="pct"/>
            <w:tcBorders>
              <w:top w:val="nil"/>
              <w:left w:val="nil"/>
              <w:bottom w:val="nil"/>
              <w:right w:val="nil"/>
            </w:tcBorders>
            <w:shd w:val="clear" w:color="auto" w:fill="auto"/>
            <w:vAlign w:val="bottom"/>
            <w:hideMark/>
          </w:tcPr>
          <w:p w14:paraId="26478C31" w14:textId="77777777" w:rsidR="00EE2BFA" w:rsidRPr="00A613F5" w:rsidRDefault="00EE2BFA" w:rsidP="00EE2BFA">
            <w:pPr>
              <w:spacing w:after="0" w:line="240" w:lineRule="auto"/>
              <w:rPr>
                <w:rFonts w:eastAsia="Times New Roman" w:cstheme="minorHAnsi"/>
                <w:sz w:val="20"/>
                <w:szCs w:val="20"/>
                <w:lang w:eastAsia="ru-RU"/>
              </w:rPr>
            </w:pPr>
          </w:p>
        </w:tc>
        <w:tc>
          <w:tcPr>
            <w:tcW w:w="538" w:type="pct"/>
            <w:gridSpan w:val="2"/>
            <w:tcBorders>
              <w:top w:val="nil"/>
              <w:left w:val="nil"/>
              <w:bottom w:val="nil"/>
              <w:right w:val="nil"/>
            </w:tcBorders>
            <w:shd w:val="clear" w:color="auto" w:fill="auto"/>
            <w:vAlign w:val="bottom"/>
            <w:hideMark/>
          </w:tcPr>
          <w:p w14:paraId="21D9F584"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tcBorders>
              <w:top w:val="nil"/>
              <w:left w:val="nil"/>
              <w:bottom w:val="nil"/>
              <w:right w:val="nil"/>
            </w:tcBorders>
            <w:shd w:val="clear" w:color="auto" w:fill="auto"/>
            <w:vAlign w:val="bottom"/>
            <w:hideMark/>
          </w:tcPr>
          <w:p w14:paraId="41AC87E5" w14:textId="77777777" w:rsidR="00EE2BFA" w:rsidRPr="00A613F5" w:rsidRDefault="00EE2BFA" w:rsidP="00EE2BFA">
            <w:pPr>
              <w:spacing w:after="0" w:line="240" w:lineRule="auto"/>
              <w:rPr>
                <w:rFonts w:eastAsia="Times New Roman" w:cstheme="minorHAnsi"/>
                <w:sz w:val="20"/>
                <w:szCs w:val="20"/>
                <w:lang w:eastAsia="ru-RU"/>
              </w:rPr>
            </w:pPr>
          </w:p>
        </w:tc>
        <w:tc>
          <w:tcPr>
            <w:tcW w:w="430" w:type="pct"/>
            <w:gridSpan w:val="2"/>
            <w:tcBorders>
              <w:top w:val="nil"/>
              <w:left w:val="nil"/>
              <w:bottom w:val="nil"/>
              <w:right w:val="nil"/>
            </w:tcBorders>
            <w:shd w:val="clear" w:color="auto" w:fill="auto"/>
            <w:vAlign w:val="bottom"/>
            <w:hideMark/>
          </w:tcPr>
          <w:p w14:paraId="12E625D9" w14:textId="77777777" w:rsidR="00EE2BFA" w:rsidRPr="00A613F5" w:rsidRDefault="00EE2BFA" w:rsidP="00EE2BFA">
            <w:pPr>
              <w:spacing w:after="0" w:line="240" w:lineRule="auto"/>
              <w:rPr>
                <w:rFonts w:eastAsia="Times New Roman" w:cstheme="minorHAnsi"/>
                <w:sz w:val="20"/>
                <w:szCs w:val="20"/>
                <w:lang w:eastAsia="ru-RU"/>
              </w:rPr>
            </w:pPr>
          </w:p>
        </w:tc>
      </w:tr>
      <w:tr w:rsidR="00EE2BFA" w:rsidRPr="00A613F5" w14:paraId="04F502C5" w14:textId="77777777" w:rsidTr="00EE2BFA">
        <w:trPr>
          <w:trHeight w:val="510"/>
        </w:trPr>
        <w:tc>
          <w:tcPr>
            <w:tcW w:w="124" w:type="pct"/>
            <w:tcBorders>
              <w:top w:val="nil"/>
              <w:left w:val="nil"/>
              <w:bottom w:val="nil"/>
              <w:right w:val="nil"/>
            </w:tcBorders>
            <w:shd w:val="clear" w:color="auto" w:fill="auto"/>
            <w:vAlign w:val="bottom"/>
            <w:hideMark/>
          </w:tcPr>
          <w:p w14:paraId="0F0788C6" w14:textId="77777777" w:rsidR="00EE2BFA" w:rsidRPr="00A613F5" w:rsidRDefault="00EE2BFA" w:rsidP="00EE2BFA">
            <w:pPr>
              <w:spacing w:after="0" w:line="240" w:lineRule="auto"/>
              <w:rPr>
                <w:rFonts w:eastAsia="Times New Roman" w:cstheme="minorHAnsi"/>
                <w:sz w:val="20"/>
                <w:szCs w:val="20"/>
                <w:lang w:eastAsia="ru-RU"/>
              </w:rPr>
            </w:pPr>
          </w:p>
        </w:tc>
        <w:tc>
          <w:tcPr>
            <w:tcW w:w="521" w:type="pct"/>
            <w:gridSpan w:val="2"/>
            <w:tcBorders>
              <w:top w:val="nil"/>
              <w:left w:val="single" w:sz="8" w:space="0" w:color="auto"/>
              <w:bottom w:val="single" w:sz="8" w:space="0" w:color="auto"/>
              <w:right w:val="nil"/>
            </w:tcBorders>
            <w:shd w:val="clear" w:color="auto" w:fill="auto"/>
            <w:vAlign w:val="center"/>
            <w:hideMark/>
          </w:tcPr>
          <w:p w14:paraId="2F16DDF6"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Дата заполнения таблицы:</w:t>
            </w:r>
          </w:p>
        </w:tc>
        <w:tc>
          <w:tcPr>
            <w:tcW w:w="215" w:type="pct"/>
            <w:tcBorders>
              <w:top w:val="nil"/>
              <w:left w:val="single" w:sz="4" w:space="0" w:color="auto"/>
              <w:bottom w:val="single" w:sz="8" w:space="0" w:color="auto"/>
              <w:right w:val="single" w:sz="8" w:space="0" w:color="auto"/>
            </w:tcBorders>
            <w:shd w:val="clear" w:color="auto" w:fill="auto"/>
            <w:vAlign w:val="bottom"/>
            <w:hideMark/>
          </w:tcPr>
          <w:p w14:paraId="1B4DEB87"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592" w:type="pct"/>
            <w:gridSpan w:val="2"/>
            <w:tcBorders>
              <w:top w:val="nil"/>
              <w:left w:val="nil"/>
              <w:bottom w:val="nil"/>
              <w:right w:val="nil"/>
            </w:tcBorders>
            <w:shd w:val="clear" w:color="auto" w:fill="auto"/>
            <w:vAlign w:val="bottom"/>
            <w:hideMark/>
          </w:tcPr>
          <w:p w14:paraId="1751669F" w14:textId="77777777" w:rsidR="00EE2BFA" w:rsidRPr="00A613F5" w:rsidRDefault="00EE2BFA" w:rsidP="00EE2BFA">
            <w:pPr>
              <w:spacing w:after="0" w:line="240" w:lineRule="auto"/>
              <w:jc w:val="center"/>
              <w:rPr>
                <w:rFonts w:eastAsia="Times New Roman" w:cstheme="minorHAnsi"/>
                <w:sz w:val="16"/>
                <w:szCs w:val="16"/>
                <w:lang w:eastAsia="ru-RU"/>
              </w:rPr>
            </w:pPr>
          </w:p>
        </w:tc>
        <w:tc>
          <w:tcPr>
            <w:tcW w:w="269" w:type="pct"/>
            <w:tcBorders>
              <w:top w:val="nil"/>
              <w:left w:val="nil"/>
              <w:bottom w:val="nil"/>
              <w:right w:val="nil"/>
            </w:tcBorders>
            <w:shd w:val="clear" w:color="auto" w:fill="auto"/>
            <w:vAlign w:val="bottom"/>
            <w:hideMark/>
          </w:tcPr>
          <w:p w14:paraId="28DAADAA"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68452CAB"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gridSpan w:val="2"/>
            <w:tcBorders>
              <w:top w:val="nil"/>
              <w:left w:val="nil"/>
              <w:bottom w:val="nil"/>
              <w:right w:val="nil"/>
            </w:tcBorders>
            <w:shd w:val="clear" w:color="auto" w:fill="auto"/>
            <w:vAlign w:val="bottom"/>
            <w:hideMark/>
          </w:tcPr>
          <w:p w14:paraId="40CF9B20"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777EEFE4"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gridSpan w:val="2"/>
            <w:tcBorders>
              <w:top w:val="nil"/>
              <w:left w:val="nil"/>
              <w:bottom w:val="nil"/>
              <w:right w:val="nil"/>
            </w:tcBorders>
            <w:shd w:val="clear" w:color="auto" w:fill="auto"/>
            <w:vAlign w:val="bottom"/>
            <w:hideMark/>
          </w:tcPr>
          <w:p w14:paraId="5BC5F2CA" w14:textId="77777777" w:rsidR="00EE2BFA" w:rsidRPr="00A613F5" w:rsidRDefault="00EE2BFA" w:rsidP="00EE2BFA">
            <w:pPr>
              <w:spacing w:after="0" w:line="240" w:lineRule="auto"/>
              <w:rPr>
                <w:rFonts w:eastAsia="Times New Roman" w:cstheme="minorHAnsi"/>
                <w:sz w:val="20"/>
                <w:szCs w:val="20"/>
                <w:lang w:eastAsia="ru-RU"/>
              </w:rPr>
            </w:pPr>
          </w:p>
        </w:tc>
        <w:tc>
          <w:tcPr>
            <w:tcW w:w="323" w:type="pct"/>
            <w:gridSpan w:val="2"/>
            <w:tcBorders>
              <w:top w:val="nil"/>
              <w:left w:val="nil"/>
              <w:bottom w:val="nil"/>
              <w:right w:val="nil"/>
            </w:tcBorders>
            <w:shd w:val="clear" w:color="auto" w:fill="auto"/>
            <w:vAlign w:val="bottom"/>
            <w:hideMark/>
          </w:tcPr>
          <w:p w14:paraId="54001E0D" w14:textId="77777777" w:rsidR="00EE2BFA" w:rsidRPr="00A613F5" w:rsidRDefault="00EE2BFA" w:rsidP="00EE2BFA">
            <w:pPr>
              <w:spacing w:after="0" w:line="240" w:lineRule="auto"/>
              <w:rPr>
                <w:rFonts w:eastAsia="Times New Roman" w:cstheme="minorHAnsi"/>
                <w:sz w:val="20"/>
                <w:szCs w:val="20"/>
                <w:lang w:eastAsia="ru-RU"/>
              </w:rPr>
            </w:pPr>
          </w:p>
        </w:tc>
        <w:tc>
          <w:tcPr>
            <w:tcW w:w="537" w:type="pct"/>
            <w:tcBorders>
              <w:top w:val="nil"/>
              <w:left w:val="nil"/>
              <w:bottom w:val="nil"/>
              <w:right w:val="nil"/>
            </w:tcBorders>
            <w:shd w:val="clear" w:color="auto" w:fill="auto"/>
            <w:vAlign w:val="bottom"/>
            <w:hideMark/>
          </w:tcPr>
          <w:p w14:paraId="238DBD6E" w14:textId="77777777" w:rsidR="00EE2BFA" w:rsidRPr="00A613F5" w:rsidRDefault="00EE2BFA" w:rsidP="00EE2BFA">
            <w:pPr>
              <w:spacing w:after="0" w:line="240" w:lineRule="auto"/>
              <w:rPr>
                <w:rFonts w:eastAsia="Times New Roman" w:cstheme="minorHAnsi"/>
                <w:sz w:val="20"/>
                <w:szCs w:val="20"/>
                <w:lang w:eastAsia="ru-RU"/>
              </w:rPr>
            </w:pPr>
          </w:p>
        </w:tc>
        <w:tc>
          <w:tcPr>
            <w:tcW w:w="538" w:type="pct"/>
            <w:gridSpan w:val="2"/>
            <w:tcBorders>
              <w:top w:val="nil"/>
              <w:left w:val="nil"/>
              <w:bottom w:val="nil"/>
              <w:right w:val="nil"/>
            </w:tcBorders>
            <w:shd w:val="clear" w:color="auto" w:fill="auto"/>
            <w:vAlign w:val="bottom"/>
            <w:hideMark/>
          </w:tcPr>
          <w:p w14:paraId="0FA8DD3C"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tcBorders>
              <w:top w:val="nil"/>
              <w:left w:val="nil"/>
              <w:bottom w:val="nil"/>
              <w:right w:val="nil"/>
            </w:tcBorders>
            <w:shd w:val="clear" w:color="auto" w:fill="auto"/>
            <w:vAlign w:val="bottom"/>
            <w:hideMark/>
          </w:tcPr>
          <w:p w14:paraId="5C3C0A15" w14:textId="77777777" w:rsidR="00EE2BFA" w:rsidRPr="00A613F5" w:rsidRDefault="00EE2BFA" w:rsidP="00EE2BFA">
            <w:pPr>
              <w:spacing w:after="0" w:line="240" w:lineRule="auto"/>
              <w:rPr>
                <w:rFonts w:eastAsia="Times New Roman" w:cstheme="minorHAnsi"/>
                <w:sz w:val="20"/>
                <w:szCs w:val="20"/>
                <w:lang w:eastAsia="ru-RU"/>
              </w:rPr>
            </w:pPr>
          </w:p>
        </w:tc>
        <w:tc>
          <w:tcPr>
            <w:tcW w:w="430" w:type="pct"/>
            <w:gridSpan w:val="2"/>
            <w:tcBorders>
              <w:top w:val="nil"/>
              <w:left w:val="nil"/>
              <w:bottom w:val="nil"/>
              <w:right w:val="nil"/>
            </w:tcBorders>
            <w:shd w:val="clear" w:color="auto" w:fill="auto"/>
            <w:vAlign w:val="bottom"/>
            <w:hideMark/>
          </w:tcPr>
          <w:p w14:paraId="065BA5D1" w14:textId="77777777" w:rsidR="00EE2BFA" w:rsidRPr="00A613F5" w:rsidRDefault="00EE2BFA" w:rsidP="00EE2BFA">
            <w:pPr>
              <w:spacing w:after="0" w:line="240" w:lineRule="auto"/>
              <w:rPr>
                <w:rFonts w:eastAsia="Times New Roman" w:cstheme="minorHAnsi"/>
                <w:sz w:val="20"/>
                <w:szCs w:val="20"/>
                <w:lang w:eastAsia="ru-RU"/>
              </w:rPr>
            </w:pPr>
          </w:p>
        </w:tc>
      </w:tr>
      <w:tr w:rsidR="00EE2BFA" w:rsidRPr="00A613F5" w14:paraId="7E7E643C" w14:textId="77777777" w:rsidTr="00EE2BFA">
        <w:trPr>
          <w:trHeight w:val="240"/>
        </w:trPr>
        <w:tc>
          <w:tcPr>
            <w:tcW w:w="124" w:type="pct"/>
            <w:tcBorders>
              <w:top w:val="nil"/>
              <w:left w:val="nil"/>
              <w:bottom w:val="nil"/>
              <w:right w:val="nil"/>
            </w:tcBorders>
            <w:shd w:val="clear" w:color="auto" w:fill="auto"/>
            <w:vAlign w:val="bottom"/>
            <w:hideMark/>
          </w:tcPr>
          <w:p w14:paraId="4677E9C0" w14:textId="77777777" w:rsidR="00EE2BFA" w:rsidRPr="00A613F5" w:rsidRDefault="00EE2BFA" w:rsidP="00EE2BFA">
            <w:pPr>
              <w:spacing w:after="0" w:line="240" w:lineRule="auto"/>
              <w:rPr>
                <w:rFonts w:eastAsia="Times New Roman" w:cstheme="minorHAnsi"/>
                <w:sz w:val="20"/>
                <w:szCs w:val="20"/>
                <w:lang w:eastAsia="ru-RU"/>
              </w:rPr>
            </w:pPr>
          </w:p>
        </w:tc>
        <w:tc>
          <w:tcPr>
            <w:tcW w:w="521" w:type="pct"/>
            <w:gridSpan w:val="2"/>
            <w:tcBorders>
              <w:top w:val="nil"/>
              <w:left w:val="nil"/>
              <w:bottom w:val="nil"/>
              <w:right w:val="nil"/>
            </w:tcBorders>
            <w:shd w:val="clear" w:color="auto" w:fill="auto"/>
            <w:vAlign w:val="center"/>
            <w:hideMark/>
          </w:tcPr>
          <w:p w14:paraId="014F4EB5" w14:textId="77777777" w:rsidR="00EE2BFA" w:rsidRPr="00A613F5" w:rsidRDefault="00EE2BFA" w:rsidP="00EE2BFA">
            <w:pPr>
              <w:spacing w:after="0" w:line="240" w:lineRule="auto"/>
              <w:rPr>
                <w:rFonts w:eastAsia="Times New Roman" w:cstheme="minorHAnsi"/>
                <w:sz w:val="20"/>
                <w:szCs w:val="20"/>
                <w:lang w:eastAsia="ru-RU"/>
              </w:rPr>
            </w:pPr>
          </w:p>
        </w:tc>
        <w:tc>
          <w:tcPr>
            <w:tcW w:w="215" w:type="pct"/>
            <w:tcBorders>
              <w:top w:val="nil"/>
              <w:left w:val="nil"/>
              <w:bottom w:val="nil"/>
              <w:right w:val="nil"/>
            </w:tcBorders>
            <w:shd w:val="clear" w:color="auto" w:fill="auto"/>
            <w:vAlign w:val="bottom"/>
            <w:hideMark/>
          </w:tcPr>
          <w:p w14:paraId="5A8B3511" w14:textId="77777777" w:rsidR="00EE2BFA" w:rsidRPr="00A613F5" w:rsidRDefault="00EE2BFA" w:rsidP="00EE2BFA">
            <w:pPr>
              <w:spacing w:after="0" w:line="240" w:lineRule="auto"/>
              <w:jc w:val="center"/>
              <w:rPr>
                <w:rFonts w:eastAsia="Times New Roman" w:cstheme="minorHAnsi"/>
                <w:sz w:val="20"/>
                <w:szCs w:val="20"/>
                <w:lang w:eastAsia="ru-RU"/>
              </w:rPr>
            </w:pPr>
          </w:p>
        </w:tc>
        <w:tc>
          <w:tcPr>
            <w:tcW w:w="592" w:type="pct"/>
            <w:gridSpan w:val="2"/>
            <w:tcBorders>
              <w:top w:val="nil"/>
              <w:left w:val="nil"/>
              <w:bottom w:val="nil"/>
              <w:right w:val="nil"/>
            </w:tcBorders>
            <w:shd w:val="clear" w:color="auto" w:fill="auto"/>
            <w:vAlign w:val="bottom"/>
            <w:hideMark/>
          </w:tcPr>
          <w:p w14:paraId="297FB9AD"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2402E164"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1D8D6E01"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gridSpan w:val="2"/>
            <w:tcBorders>
              <w:top w:val="nil"/>
              <w:left w:val="nil"/>
              <w:bottom w:val="nil"/>
              <w:right w:val="nil"/>
            </w:tcBorders>
            <w:shd w:val="clear" w:color="auto" w:fill="auto"/>
            <w:vAlign w:val="bottom"/>
            <w:hideMark/>
          </w:tcPr>
          <w:p w14:paraId="55C1EA70"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0B4BAEDF"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gridSpan w:val="2"/>
            <w:tcBorders>
              <w:top w:val="nil"/>
              <w:left w:val="nil"/>
              <w:bottom w:val="nil"/>
              <w:right w:val="nil"/>
            </w:tcBorders>
            <w:shd w:val="clear" w:color="auto" w:fill="auto"/>
            <w:vAlign w:val="bottom"/>
            <w:hideMark/>
          </w:tcPr>
          <w:p w14:paraId="71804EDD" w14:textId="77777777" w:rsidR="00EE2BFA" w:rsidRPr="00A613F5" w:rsidRDefault="00EE2BFA" w:rsidP="00EE2BFA">
            <w:pPr>
              <w:spacing w:after="0" w:line="240" w:lineRule="auto"/>
              <w:rPr>
                <w:rFonts w:eastAsia="Times New Roman" w:cstheme="minorHAnsi"/>
                <w:sz w:val="20"/>
                <w:szCs w:val="20"/>
                <w:lang w:eastAsia="ru-RU"/>
              </w:rPr>
            </w:pPr>
          </w:p>
        </w:tc>
        <w:tc>
          <w:tcPr>
            <w:tcW w:w="323" w:type="pct"/>
            <w:gridSpan w:val="2"/>
            <w:tcBorders>
              <w:top w:val="nil"/>
              <w:left w:val="nil"/>
              <w:bottom w:val="nil"/>
              <w:right w:val="nil"/>
            </w:tcBorders>
            <w:shd w:val="clear" w:color="auto" w:fill="auto"/>
            <w:vAlign w:val="bottom"/>
            <w:hideMark/>
          </w:tcPr>
          <w:p w14:paraId="625E7AC8" w14:textId="77777777" w:rsidR="00EE2BFA" w:rsidRPr="00A613F5" w:rsidRDefault="00EE2BFA" w:rsidP="00EE2BFA">
            <w:pPr>
              <w:spacing w:after="0" w:line="240" w:lineRule="auto"/>
              <w:rPr>
                <w:rFonts w:eastAsia="Times New Roman" w:cstheme="minorHAnsi"/>
                <w:sz w:val="20"/>
                <w:szCs w:val="20"/>
                <w:lang w:eastAsia="ru-RU"/>
              </w:rPr>
            </w:pPr>
          </w:p>
        </w:tc>
        <w:tc>
          <w:tcPr>
            <w:tcW w:w="537" w:type="pct"/>
            <w:tcBorders>
              <w:top w:val="nil"/>
              <w:left w:val="nil"/>
              <w:bottom w:val="nil"/>
              <w:right w:val="nil"/>
            </w:tcBorders>
            <w:shd w:val="clear" w:color="auto" w:fill="auto"/>
            <w:vAlign w:val="bottom"/>
            <w:hideMark/>
          </w:tcPr>
          <w:p w14:paraId="5D99264B" w14:textId="77777777" w:rsidR="00EE2BFA" w:rsidRPr="00A613F5" w:rsidRDefault="00EE2BFA" w:rsidP="00EE2BFA">
            <w:pPr>
              <w:spacing w:after="0" w:line="240" w:lineRule="auto"/>
              <w:rPr>
                <w:rFonts w:eastAsia="Times New Roman" w:cstheme="minorHAnsi"/>
                <w:sz w:val="20"/>
                <w:szCs w:val="20"/>
                <w:lang w:eastAsia="ru-RU"/>
              </w:rPr>
            </w:pPr>
          </w:p>
        </w:tc>
        <w:tc>
          <w:tcPr>
            <w:tcW w:w="538" w:type="pct"/>
            <w:gridSpan w:val="2"/>
            <w:tcBorders>
              <w:top w:val="nil"/>
              <w:left w:val="nil"/>
              <w:bottom w:val="nil"/>
              <w:right w:val="nil"/>
            </w:tcBorders>
            <w:shd w:val="clear" w:color="auto" w:fill="auto"/>
            <w:vAlign w:val="bottom"/>
            <w:hideMark/>
          </w:tcPr>
          <w:p w14:paraId="575EEAB4"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tcBorders>
              <w:top w:val="nil"/>
              <w:left w:val="nil"/>
              <w:bottom w:val="nil"/>
              <w:right w:val="nil"/>
            </w:tcBorders>
            <w:shd w:val="clear" w:color="auto" w:fill="auto"/>
            <w:vAlign w:val="bottom"/>
            <w:hideMark/>
          </w:tcPr>
          <w:p w14:paraId="6F5EE4F6" w14:textId="77777777" w:rsidR="00EE2BFA" w:rsidRPr="00A613F5" w:rsidRDefault="00EE2BFA" w:rsidP="00EE2BFA">
            <w:pPr>
              <w:spacing w:after="0" w:line="240" w:lineRule="auto"/>
              <w:rPr>
                <w:rFonts w:eastAsia="Times New Roman" w:cstheme="minorHAnsi"/>
                <w:sz w:val="20"/>
                <w:szCs w:val="20"/>
                <w:lang w:eastAsia="ru-RU"/>
              </w:rPr>
            </w:pPr>
          </w:p>
        </w:tc>
        <w:tc>
          <w:tcPr>
            <w:tcW w:w="430" w:type="pct"/>
            <w:gridSpan w:val="2"/>
            <w:tcBorders>
              <w:top w:val="nil"/>
              <w:left w:val="nil"/>
              <w:bottom w:val="nil"/>
              <w:right w:val="nil"/>
            </w:tcBorders>
            <w:shd w:val="clear" w:color="auto" w:fill="auto"/>
            <w:vAlign w:val="bottom"/>
            <w:hideMark/>
          </w:tcPr>
          <w:p w14:paraId="2682AEF3" w14:textId="77777777" w:rsidR="00EE2BFA" w:rsidRPr="00A613F5" w:rsidRDefault="00EE2BFA" w:rsidP="00EE2BFA">
            <w:pPr>
              <w:spacing w:after="0" w:line="240" w:lineRule="auto"/>
              <w:rPr>
                <w:rFonts w:eastAsia="Times New Roman" w:cstheme="minorHAnsi"/>
                <w:sz w:val="20"/>
                <w:szCs w:val="20"/>
                <w:lang w:eastAsia="ru-RU"/>
              </w:rPr>
            </w:pPr>
          </w:p>
        </w:tc>
      </w:tr>
      <w:tr w:rsidR="00EE2BFA" w:rsidRPr="00A613F5" w14:paraId="20C7E6BB" w14:textId="77777777" w:rsidTr="00EE2BFA">
        <w:trPr>
          <w:trHeight w:val="2912"/>
        </w:trPr>
        <w:tc>
          <w:tcPr>
            <w:tcW w:w="12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51D84855"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 п. п.</w:t>
            </w:r>
          </w:p>
        </w:tc>
        <w:tc>
          <w:tcPr>
            <w:tcW w:w="521" w:type="pct"/>
            <w:gridSpan w:val="2"/>
            <w:tcBorders>
              <w:top w:val="single" w:sz="8" w:space="0" w:color="auto"/>
              <w:left w:val="nil"/>
              <w:bottom w:val="single" w:sz="8" w:space="0" w:color="auto"/>
              <w:right w:val="single" w:sz="4" w:space="0" w:color="auto"/>
            </w:tcBorders>
            <w:shd w:val="clear" w:color="auto" w:fill="auto"/>
            <w:vAlign w:val="center"/>
            <w:hideMark/>
          </w:tcPr>
          <w:p w14:paraId="715BCC81"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Наименование товара</w:t>
            </w:r>
          </w:p>
        </w:tc>
        <w:tc>
          <w:tcPr>
            <w:tcW w:w="215" w:type="pct"/>
            <w:tcBorders>
              <w:top w:val="single" w:sz="8" w:space="0" w:color="auto"/>
              <w:left w:val="nil"/>
              <w:bottom w:val="single" w:sz="8" w:space="0" w:color="auto"/>
              <w:right w:val="single" w:sz="4" w:space="0" w:color="auto"/>
            </w:tcBorders>
            <w:shd w:val="clear" w:color="auto" w:fill="auto"/>
            <w:vAlign w:val="center"/>
            <w:hideMark/>
          </w:tcPr>
          <w:p w14:paraId="69C152B8"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Код ЕНС ТРУ</w:t>
            </w:r>
          </w:p>
        </w:tc>
        <w:tc>
          <w:tcPr>
            <w:tcW w:w="592" w:type="pct"/>
            <w:gridSpan w:val="2"/>
            <w:tcBorders>
              <w:top w:val="single" w:sz="8" w:space="0" w:color="auto"/>
              <w:left w:val="nil"/>
              <w:bottom w:val="single" w:sz="8" w:space="0" w:color="auto"/>
              <w:right w:val="single" w:sz="4" w:space="0" w:color="auto"/>
            </w:tcBorders>
            <w:shd w:val="clear" w:color="auto" w:fill="auto"/>
            <w:vAlign w:val="center"/>
            <w:hideMark/>
          </w:tcPr>
          <w:p w14:paraId="388F3F60" w14:textId="77777777" w:rsidR="00EE2BFA" w:rsidRPr="00A613F5" w:rsidRDefault="00EE2BFA" w:rsidP="00EE2BFA">
            <w:pPr>
              <w:spacing w:after="0" w:line="240" w:lineRule="auto"/>
              <w:jc w:val="center"/>
              <w:rPr>
                <w:rFonts w:eastAsia="Times New Roman" w:cstheme="minorHAnsi"/>
                <w:b/>
                <w:bCs/>
                <w:sz w:val="16"/>
                <w:szCs w:val="16"/>
                <w:lang w:eastAsia="ru-RU"/>
              </w:rPr>
            </w:pPr>
            <w:proofErr w:type="gramStart"/>
            <w:r w:rsidRPr="00A613F5">
              <w:rPr>
                <w:rFonts w:eastAsia="Times New Roman" w:cstheme="minorHAnsi"/>
                <w:b/>
                <w:bCs/>
                <w:sz w:val="16"/>
                <w:szCs w:val="16"/>
                <w:lang w:eastAsia="ru-RU"/>
              </w:rPr>
              <w:t>Краткая характеристика (описание) товара,  с указанием (национальных стандартов, межгосударственных стандартов, международных стандартов, чертежей и т.д.), артикула, модели, марки.</w:t>
            </w:r>
            <w:proofErr w:type="gramEnd"/>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6A7F1A3E"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Область (отрасль) применения товара</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291EAA98"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Объем тары, типоразмер товара, вес</w:t>
            </w:r>
          </w:p>
        </w:tc>
        <w:tc>
          <w:tcPr>
            <w:tcW w:w="269" w:type="pct"/>
            <w:gridSpan w:val="2"/>
            <w:tcBorders>
              <w:top w:val="single" w:sz="8" w:space="0" w:color="auto"/>
              <w:left w:val="nil"/>
              <w:bottom w:val="single" w:sz="8" w:space="0" w:color="auto"/>
              <w:right w:val="single" w:sz="4" w:space="0" w:color="auto"/>
            </w:tcBorders>
            <w:shd w:val="clear" w:color="auto" w:fill="auto"/>
            <w:vAlign w:val="center"/>
            <w:hideMark/>
          </w:tcPr>
          <w:p w14:paraId="18835C8B"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Единица измерения</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0281F360"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Цена за единицу товара, тенге без НДС</w:t>
            </w:r>
          </w:p>
        </w:tc>
        <w:tc>
          <w:tcPr>
            <w:tcW w:w="322" w:type="pct"/>
            <w:gridSpan w:val="2"/>
            <w:tcBorders>
              <w:top w:val="single" w:sz="8" w:space="0" w:color="auto"/>
              <w:left w:val="nil"/>
              <w:bottom w:val="single" w:sz="8" w:space="0" w:color="auto"/>
              <w:right w:val="single" w:sz="4" w:space="0" w:color="auto"/>
            </w:tcBorders>
            <w:shd w:val="clear" w:color="auto" w:fill="auto"/>
            <w:vAlign w:val="center"/>
            <w:hideMark/>
          </w:tcPr>
          <w:p w14:paraId="4E626A2A"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Пояснение к цене товара</w:t>
            </w:r>
          </w:p>
        </w:tc>
        <w:tc>
          <w:tcPr>
            <w:tcW w:w="323" w:type="pct"/>
            <w:gridSpan w:val="2"/>
            <w:tcBorders>
              <w:top w:val="single" w:sz="8" w:space="0" w:color="auto"/>
              <w:left w:val="nil"/>
              <w:bottom w:val="single" w:sz="8" w:space="0" w:color="auto"/>
              <w:right w:val="single" w:sz="4" w:space="0" w:color="auto"/>
            </w:tcBorders>
            <w:shd w:val="clear" w:color="auto" w:fill="auto"/>
            <w:vAlign w:val="center"/>
            <w:hideMark/>
          </w:tcPr>
          <w:p w14:paraId="308FA142"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 xml:space="preserve">Доля местного содержания </w:t>
            </w:r>
            <w:proofErr w:type="gramStart"/>
            <w:r w:rsidRPr="00A613F5">
              <w:rPr>
                <w:rFonts w:eastAsia="Times New Roman" w:cstheme="minorHAnsi"/>
                <w:b/>
                <w:bCs/>
                <w:sz w:val="16"/>
                <w:szCs w:val="16"/>
                <w:lang w:eastAsia="ru-RU"/>
              </w:rPr>
              <w:t>в</w:t>
            </w:r>
            <w:proofErr w:type="gramEnd"/>
            <w:r w:rsidRPr="00A613F5">
              <w:rPr>
                <w:rFonts w:eastAsia="Times New Roman" w:cstheme="minorHAnsi"/>
                <w:b/>
                <w:bCs/>
                <w:sz w:val="16"/>
                <w:szCs w:val="16"/>
                <w:lang w:eastAsia="ru-RU"/>
              </w:rPr>
              <w:t xml:space="preserve"> %</w:t>
            </w:r>
          </w:p>
        </w:tc>
        <w:tc>
          <w:tcPr>
            <w:tcW w:w="537" w:type="pct"/>
            <w:tcBorders>
              <w:top w:val="single" w:sz="8" w:space="0" w:color="auto"/>
              <w:left w:val="nil"/>
              <w:bottom w:val="single" w:sz="8" w:space="0" w:color="auto"/>
              <w:right w:val="single" w:sz="4" w:space="0" w:color="auto"/>
            </w:tcBorders>
            <w:shd w:val="clear" w:color="auto" w:fill="auto"/>
            <w:vAlign w:val="center"/>
            <w:hideMark/>
          </w:tcPr>
          <w:p w14:paraId="112A1CD9" w14:textId="77777777" w:rsidR="00EE2BFA" w:rsidRPr="00A613F5" w:rsidRDefault="00EE2BFA" w:rsidP="00643DB1">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 xml:space="preserve">Номер </w:t>
            </w:r>
            <w:r w:rsidR="00643DB1" w:rsidRPr="00A613F5">
              <w:rPr>
                <w:rFonts w:eastAsia="Times New Roman" w:cstheme="minorHAnsi"/>
                <w:b/>
                <w:bCs/>
                <w:sz w:val="16"/>
                <w:szCs w:val="16"/>
                <w:lang w:eastAsia="ru-RU"/>
              </w:rPr>
              <w:t xml:space="preserve">Индустриального </w:t>
            </w:r>
            <w:r w:rsidRPr="00A613F5">
              <w:rPr>
                <w:rFonts w:eastAsia="Times New Roman" w:cstheme="minorHAnsi"/>
                <w:b/>
                <w:bCs/>
                <w:sz w:val="16"/>
                <w:szCs w:val="16"/>
                <w:lang w:eastAsia="ru-RU"/>
              </w:rPr>
              <w:t>сертификата / документ</w:t>
            </w:r>
            <w:r w:rsidR="00485E14" w:rsidRPr="00A613F5">
              <w:rPr>
                <w:rFonts w:eastAsia="Times New Roman" w:cstheme="minorHAnsi"/>
                <w:b/>
                <w:bCs/>
                <w:sz w:val="16"/>
                <w:szCs w:val="16"/>
                <w:lang w:eastAsia="ru-RU"/>
              </w:rPr>
              <w:t xml:space="preserve">а, подтверждающего статус </w:t>
            </w:r>
            <w:r w:rsidRPr="00A613F5">
              <w:rPr>
                <w:rFonts w:eastAsia="Times New Roman" w:cstheme="minorHAnsi"/>
                <w:b/>
                <w:bCs/>
                <w:sz w:val="16"/>
                <w:szCs w:val="16"/>
                <w:lang w:eastAsia="ru-RU"/>
              </w:rPr>
              <w:t>производителя, выданного уполномоченным органом иностранного государства</w:t>
            </w:r>
          </w:p>
        </w:tc>
        <w:tc>
          <w:tcPr>
            <w:tcW w:w="538" w:type="pct"/>
            <w:gridSpan w:val="2"/>
            <w:tcBorders>
              <w:top w:val="single" w:sz="8" w:space="0" w:color="auto"/>
              <w:left w:val="nil"/>
              <w:bottom w:val="single" w:sz="8" w:space="0" w:color="auto"/>
              <w:right w:val="single" w:sz="4" w:space="0" w:color="auto"/>
            </w:tcBorders>
            <w:shd w:val="clear" w:color="auto" w:fill="auto"/>
            <w:vAlign w:val="center"/>
            <w:hideMark/>
          </w:tcPr>
          <w:p w14:paraId="17A16955" w14:textId="77777777" w:rsidR="00EE2BFA" w:rsidRPr="00A613F5" w:rsidRDefault="00EE2BFA" w:rsidP="00643DB1">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 xml:space="preserve">Дата выдачи </w:t>
            </w:r>
            <w:r w:rsidR="00643DB1" w:rsidRPr="00A613F5">
              <w:rPr>
                <w:rFonts w:eastAsia="Times New Roman" w:cstheme="minorHAnsi"/>
                <w:b/>
                <w:bCs/>
                <w:sz w:val="16"/>
                <w:szCs w:val="16"/>
                <w:lang w:eastAsia="ru-RU"/>
              </w:rPr>
              <w:t>Индустриального сертификата</w:t>
            </w:r>
            <w:r w:rsidRPr="00A613F5">
              <w:rPr>
                <w:rFonts w:eastAsia="Times New Roman" w:cstheme="minorHAnsi"/>
                <w:b/>
                <w:bCs/>
                <w:sz w:val="16"/>
                <w:szCs w:val="16"/>
                <w:lang w:eastAsia="ru-RU"/>
              </w:rPr>
              <w:t>/ документ</w:t>
            </w:r>
            <w:r w:rsidR="00485E14" w:rsidRPr="00A613F5">
              <w:rPr>
                <w:rFonts w:eastAsia="Times New Roman" w:cstheme="minorHAnsi"/>
                <w:b/>
                <w:bCs/>
                <w:sz w:val="16"/>
                <w:szCs w:val="16"/>
                <w:lang w:eastAsia="ru-RU"/>
              </w:rPr>
              <w:t xml:space="preserve">а, подтверждающего статус </w:t>
            </w:r>
            <w:r w:rsidRPr="00A613F5">
              <w:rPr>
                <w:rFonts w:eastAsia="Times New Roman" w:cstheme="minorHAnsi"/>
                <w:b/>
                <w:bCs/>
                <w:sz w:val="16"/>
                <w:szCs w:val="16"/>
                <w:lang w:eastAsia="ru-RU"/>
              </w:rPr>
              <w:t>производителя, выданного уполномоченным органом иностранного государства</w:t>
            </w:r>
          </w:p>
        </w:tc>
        <w:tc>
          <w:tcPr>
            <w:tcW w:w="322" w:type="pct"/>
            <w:tcBorders>
              <w:top w:val="single" w:sz="8" w:space="0" w:color="auto"/>
              <w:left w:val="nil"/>
              <w:bottom w:val="single" w:sz="8" w:space="0" w:color="auto"/>
              <w:right w:val="single" w:sz="4" w:space="0" w:color="auto"/>
            </w:tcBorders>
            <w:shd w:val="clear" w:color="auto" w:fill="auto"/>
            <w:vAlign w:val="center"/>
            <w:hideMark/>
          </w:tcPr>
          <w:p w14:paraId="265293B5"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Условия поставки товара (</w:t>
            </w:r>
            <w:proofErr w:type="spellStart"/>
            <w:r w:rsidRPr="00A613F5">
              <w:rPr>
                <w:rFonts w:eastAsia="Times New Roman" w:cstheme="minorHAnsi"/>
                <w:b/>
                <w:bCs/>
                <w:sz w:val="16"/>
                <w:szCs w:val="16"/>
                <w:lang w:eastAsia="ru-RU"/>
              </w:rPr>
              <w:t>Инкотермс</w:t>
            </w:r>
            <w:proofErr w:type="spellEnd"/>
            <w:r w:rsidRPr="00A613F5">
              <w:rPr>
                <w:rFonts w:eastAsia="Times New Roman" w:cstheme="minorHAnsi"/>
                <w:b/>
                <w:bCs/>
                <w:sz w:val="16"/>
                <w:szCs w:val="16"/>
                <w:lang w:eastAsia="ru-RU"/>
              </w:rPr>
              <w:t>)</w:t>
            </w:r>
          </w:p>
        </w:tc>
        <w:tc>
          <w:tcPr>
            <w:tcW w:w="430" w:type="pct"/>
            <w:gridSpan w:val="2"/>
            <w:tcBorders>
              <w:top w:val="single" w:sz="8" w:space="0" w:color="auto"/>
              <w:left w:val="nil"/>
              <w:bottom w:val="single" w:sz="8" w:space="0" w:color="auto"/>
              <w:right w:val="single" w:sz="4" w:space="0" w:color="auto"/>
            </w:tcBorders>
            <w:shd w:val="clear" w:color="auto" w:fill="auto"/>
            <w:vAlign w:val="center"/>
            <w:hideMark/>
          </w:tcPr>
          <w:p w14:paraId="48F95893" w14:textId="77777777" w:rsidR="00EE2BFA" w:rsidRPr="00A613F5" w:rsidRDefault="00EE2BFA" w:rsidP="00EE2BFA">
            <w:pPr>
              <w:spacing w:after="0" w:line="240" w:lineRule="auto"/>
              <w:jc w:val="center"/>
              <w:rPr>
                <w:rFonts w:eastAsia="Times New Roman" w:cstheme="minorHAnsi"/>
                <w:b/>
                <w:bCs/>
                <w:sz w:val="16"/>
                <w:szCs w:val="16"/>
                <w:lang w:eastAsia="ru-RU"/>
              </w:rPr>
            </w:pPr>
            <w:proofErr w:type="spellStart"/>
            <w:r w:rsidRPr="00A613F5">
              <w:rPr>
                <w:rFonts w:eastAsia="Times New Roman" w:cstheme="minorHAnsi"/>
                <w:b/>
                <w:bCs/>
                <w:sz w:val="16"/>
                <w:szCs w:val="16"/>
                <w:lang w:eastAsia="ru-RU"/>
              </w:rPr>
              <w:t>Прозводственная</w:t>
            </w:r>
            <w:proofErr w:type="spellEnd"/>
            <w:r w:rsidRPr="00A613F5">
              <w:rPr>
                <w:rFonts w:eastAsia="Times New Roman" w:cstheme="minorHAnsi"/>
                <w:b/>
                <w:bCs/>
                <w:sz w:val="16"/>
                <w:szCs w:val="16"/>
                <w:lang w:eastAsia="ru-RU"/>
              </w:rPr>
              <w:t xml:space="preserve"> мощность по выпуску товара (годовая потенциальная)</w:t>
            </w:r>
          </w:p>
        </w:tc>
      </w:tr>
      <w:tr w:rsidR="00EE2BFA" w:rsidRPr="00A613F5" w14:paraId="3E272D10" w14:textId="77777777"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14:paraId="2FEB59EB"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1</w:t>
            </w:r>
          </w:p>
        </w:tc>
        <w:tc>
          <w:tcPr>
            <w:tcW w:w="521" w:type="pct"/>
            <w:gridSpan w:val="2"/>
            <w:tcBorders>
              <w:top w:val="nil"/>
              <w:left w:val="nil"/>
              <w:bottom w:val="single" w:sz="4" w:space="0" w:color="auto"/>
              <w:right w:val="single" w:sz="4" w:space="0" w:color="auto"/>
            </w:tcBorders>
            <w:shd w:val="clear" w:color="auto" w:fill="auto"/>
            <w:vAlign w:val="center"/>
            <w:hideMark/>
          </w:tcPr>
          <w:p w14:paraId="72E558DF"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2</w:t>
            </w:r>
          </w:p>
        </w:tc>
        <w:tc>
          <w:tcPr>
            <w:tcW w:w="215" w:type="pct"/>
            <w:tcBorders>
              <w:top w:val="nil"/>
              <w:left w:val="nil"/>
              <w:bottom w:val="single" w:sz="4" w:space="0" w:color="auto"/>
              <w:right w:val="single" w:sz="4" w:space="0" w:color="auto"/>
            </w:tcBorders>
            <w:shd w:val="clear" w:color="auto" w:fill="auto"/>
            <w:vAlign w:val="bottom"/>
            <w:hideMark/>
          </w:tcPr>
          <w:p w14:paraId="638F4E4F"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3</w:t>
            </w:r>
          </w:p>
        </w:tc>
        <w:tc>
          <w:tcPr>
            <w:tcW w:w="592" w:type="pct"/>
            <w:gridSpan w:val="2"/>
            <w:tcBorders>
              <w:top w:val="nil"/>
              <w:left w:val="nil"/>
              <w:bottom w:val="single" w:sz="4" w:space="0" w:color="auto"/>
              <w:right w:val="single" w:sz="4" w:space="0" w:color="auto"/>
            </w:tcBorders>
            <w:shd w:val="clear" w:color="auto" w:fill="auto"/>
            <w:vAlign w:val="bottom"/>
            <w:hideMark/>
          </w:tcPr>
          <w:p w14:paraId="0BBC0ABD"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4</w:t>
            </w:r>
          </w:p>
        </w:tc>
        <w:tc>
          <w:tcPr>
            <w:tcW w:w="269" w:type="pct"/>
            <w:tcBorders>
              <w:top w:val="nil"/>
              <w:left w:val="nil"/>
              <w:bottom w:val="single" w:sz="4" w:space="0" w:color="auto"/>
              <w:right w:val="single" w:sz="4" w:space="0" w:color="auto"/>
            </w:tcBorders>
            <w:shd w:val="clear" w:color="auto" w:fill="auto"/>
            <w:vAlign w:val="center"/>
            <w:hideMark/>
          </w:tcPr>
          <w:p w14:paraId="47F4A690"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5</w:t>
            </w:r>
          </w:p>
        </w:tc>
        <w:tc>
          <w:tcPr>
            <w:tcW w:w="269" w:type="pct"/>
            <w:tcBorders>
              <w:top w:val="nil"/>
              <w:left w:val="nil"/>
              <w:bottom w:val="single" w:sz="4" w:space="0" w:color="auto"/>
              <w:right w:val="single" w:sz="4" w:space="0" w:color="auto"/>
            </w:tcBorders>
            <w:shd w:val="clear" w:color="auto" w:fill="auto"/>
            <w:vAlign w:val="bottom"/>
            <w:hideMark/>
          </w:tcPr>
          <w:p w14:paraId="0FA6BB1B"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6</w:t>
            </w:r>
          </w:p>
        </w:tc>
        <w:tc>
          <w:tcPr>
            <w:tcW w:w="269" w:type="pct"/>
            <w:gridSpan w:val="2"/>
            <w:tcBorders>
              <w:top w:val="nil"/>
              <w:left w:val="nil"/>
              <w:bottom w:val="single" w:sz="4" w:space="0" w:color="auto"/>
              <w:right w:val="single" w:sz="4" w:space="0" w:color="auto"/>
            </w:tcBorders>
            <w:shd w:val="clear" w:color="auto" w:fill="auto"/>
            <w:vAlign w:val="bottom"/>
            <w:hideMark/>
          </w:tcPr>
          <w:p w14:paraId="0A64B7A7"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7</w:t>
            </w:r>
          </w:p>
        </w:tc>
        <w:tc>
          <w:tcPr>
            <w:tcW w:w="269" w:type="pct"/>
            <w:tcBorders>
              <w:top w:val="nil"/>
              <w:left w:val="nil"/>
              <w:bottom w:val="single" w:sz="4" w:space="0" w:color="auto"/>
              <w:right w:val="single" w:sz="4" w:space="0" w:color="auto"/>
            </w:tcBorders>
            <w:shd w:val="clear" w:color="auto" w:fill="auto"/>
            <w:vAlign w:val="center"/>
            <w:hideMark/>
          </w:tcPr>
          <w:p w14:paraId="54E64806"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8</w:t>
            </w:r>
          </w:p>
        </w:tc>
        <w:tc>
          <w:tcPr>
            <w:tcW w:w="322" w:type="pct"/>
            <w:gridSpan w:val="2"/>
            <w:tcBorders>
              <w:top w:val="nil"/>
              <w:left w:val="nil"/>
              <w:bottom w:val="single" w:sz="4" w:space="0" w:color="auto"/>
              <w:right w:val="single" w:sz="4" w:space="0" w:color="auto"/>
            </w:tcBorders>
            <w:shd w:val="clear" w:color="auto" w:fill="auto"/>
            <w:vAlign w:val="bottom"/>
            <w:hideMark/>
          </w:tcPr>
          <w:p w14:paraId="2165FD86"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9</w:t>
            </w:r>
          </w:p>
        </w:tc>
        <w:tc>
          <w:tcPr>
            <w:tcW w:w="323" w:type="pct"/>
            <w:gridSpan w:val="2"/>
            <w:tcBorders>
              <w:top w:val="nil"/>
              <w:left w:val="nil"/>
              <w:bottom w:val="single" w:sz="4" w:space="0" w:color="auto"/>
              <w:right w:val="single" w:sz="4" w:space="0" w:color="auto"/>
            </w:tcBorders>
            <w:shd w:val="clear" w:color="auto" w:fill="auto"/>
            <w:vAlign w:val="bottom"/>
            <w:hideMark/>
          </w:tcPr>
          <w:p w14:paraId="60BBD45F"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10</w:t>
            </w:r>
          </w:p>
        </w:tc>
        <w:tc>
          <w:tcPr>
            <w:tcW w:w="537" w:type="pct"/>
            <w:tcBorders>
              <w:top w:val="nil"/>
              <w:left w:val="nil"/>
              <w:bottom w:val="single" w:sz="4" w:space="0" w:color="auto"/>
              <w:right w:val="single" w:sz="4" w:space="0" w:color="auto"/>
            </w:tcBorders>
            <w:shd w:val="clear" w:color="auto" w:fill="auto"/>
            <w:vAlign w:val="center"/>
            <w:hideMark/>
          </w:tcPr>
          <w:p w14:paraId="20CF206C"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11</w:t>
            </w:r>
          </w:p>
        </w:tc>
        <w:tc>
          <w:tcPr>
            <w:tcW w:w="538" w:type="pct"/>
            <w:gridSpan w:val="2"/>
            <w:tcBorders>
              <w:top w:val="nil"/>
              <w:left w:val="nil"/>
              <w:bottom w:val="single" w:sz="4" w:space="0" w:color="auto"/>
              <w:right w:val="single" w:sz="4" w:space="0" w:color="auto"/>
            </w:tcBorders>
            <w:shd w:val="clear" w:color="auto" w:fill="auto"/>
            <w:vAlign w:val="bottom"/>
            <w:hideMark/>
          </w:tcPr>
          <w:p w14:paraId="451B95E4"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12</w:t>
            </w:r>
          </w:p>
        </w:tc>
        <w:tc>
          <w:tcPr>
            <w:tcW w:w="322" w:type="pct"/>
            <w:tcBorders>
              <w:top w:val="nil"/>
              <w:left w:val="nil"/>
              <w:bottom w:val="single" w:sz="4" w:space="0" w:color="auto"/>
              <w:right w:val="single" w:sz="4" w:space="0" w:color="auto"/>
            </w:tcBorders>
            <w:shd w:val="clear" w:color="auto" w:fill="auto"/>
            <w:vAlign w:val="bottom"/>
            <w:hideMark/>
          </w:tcPr>
          <w:p w14:paraId="4E5230AE"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13</w:t>
            </w:r>
          </w:p>
        </w:tc>
        <w:tc>
          <w:tcPr>
            <w:tcW w:w="430" w:type="pct"/>
            <w:gridSpan w:val="2"/>
            <w:tcBorders>
              <w:top w:val="nil"/>
              <w:left w:val="nil"/>
              <w:bottom w:val="single" w:sz="4" w:space="0" w:color="auto"/>
              <w:right w:val="single" w:sz="4" w:space="0" w:color="auto"/>
            </w:tcBorders>
            <w:shd w:val="clear" w:color="auto" w:fill="auto"/>
            <w:vAlign w:val="center"/>
            <w:hideMark/>
          </w:tcPr>
          <w:p w14:paraId="42226FC8"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14</w:t>
            </w:r>
          </w:p>
        </w:tc>
      </w:tr>
      <w:tr w:rsidR="00EE2BFA" w:rsidRPr="00A613F5" w14:paraId="227CFB58" w14:textId="77777777" w:rsidTr="00EE2BFA">
        <w:trPr>
          <w:trHeight w:val="420"/>
        </w:trPr>
        <w:tc>
          <w:tcPr>
            <w:tcW w:w="124" w:type="pct"/>
            <w:tcBorders>
              <w:top w:val="nil"/>
              <w:left w:val="single" w:sz="4" w:space="0" w:color="auto"/>
              <w:bottom w:val="single" w:sz="4" w:space="0" w:color="auto"/>
              <w:right w:val="single" w:sz="4" w:space="0" w:color="auto"/>
            </w:tcBorders>
            <w:shd w:val="clear" w:color="auto" w:fill="auto"/>
            <w:vAlign w:val="center"/>
            <w:hideMark/>
          </w:tcPr>
          <w:p w14:paraId="7FF89DBE"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 </w:t>
            </w:r>
          </w:p>
        </w:tc>
        <w:tc>
          <w:tcPr>
            <w:tcW w:w="521" w:type="pct"/>
            <w:gridSpan w:val="2"/>
            <w:tcBorders>
              <w:top w:val="nil"/>
              <w:left w:val="nil"/>
              <w:bottom w:val="single" w:sz="4" w:space="0" w:color="auto"/>
              <w:right w:val="single" w:sz="4" w:space="0" w:color="auto"/>
            </w:tcBorders>
            <w:shd w:val="clear" w:color="auto" w:fill="auto"/>
            <w:vAlign w:val="center"/>
            <w:hideMark/>
          </w:tcPr>
          <w:p w14:paraId="7FC8878B"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текст</w:t>
            </w:r>
          </w:p>
        </w:tc>
        <w:tc>
          <w:tcPr>
            <w:tcW w:w="215" w:type="pct"/>
            <w:tcBorders>
              <w:top w:val="nil"/>
              <w:left w:val="nil"/>
              <w:bottom w:val="single" w:sz="4" w:space="0" w:color="auto"/>
              <w:right w:val="single" w:sz="4" w:space="0" w:color="auto"/>
            </w:tcBorders>
            <w:shd w:val="clear" w:color="auto" w:fill="auto"/>
            <w:vAlign w:val="center"/>
            <w:hideMark/>
          </w:tcPr>
          <w:p w14:paraId="4B04D3B6"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цифры</w:t>
            </w:r>
          </w:p>
        </w:tc>
        <w:tc>
          <w:tcPr>
            <w:tcW w:w="592" w:type="pct"/>
            <w:gridSpan w:val="2"/>
            <w:tcBorders>
              <w:top w:val="nil"/>
              <w:left w:val="nil"/>
              <w:bottom w:val="single" w:sz="4" w:space="0" w:color="auto"/>
              <w:right w:val="single" w:sz="4" w:space="0" w:color="auto"/>
            </w:tcBorders>
            <w:shd w:val="clear" w:color="auto" w:fill="auto"/>
            <w:vAlign w:val="center"/>
            <w:hideMark/>
          </w:tcPr>
          <w:p w14:paraId="133ABC78"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4F5D08C8"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3F26BB8B"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цифры</w:t>
            </w:r>
          </w:p>
        </w:tc>
        <w:tc>
          <w:tcPr>
            <w:tcW w:w="269" w:type="pct"/>
            <w:gridSpan w:val="2"/>
            <w:tcBorders>
              <w:top w:val="nil"/>
              <w:left w:val="nil"/>
              <w:bottom w:val="single" w:sz="4" w:space="0" w:color="auto"/>
              <w:right w:val="single" w:sz="4" w:space="0" w:color="auto"/>
            </w:tcBorders>
            <w:shd w:val="clear" w:color="auto" w:fill="auto"/>
            <w:vAlign w:val="center"/>
            <w:hideMark/>
          </w:tcPr>
          <w:p w14:paraId="4BF5A9FF"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2A87880F"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цифры</w:t>
            </w:r>
          </w:p>
        </w:tc>
        <w:tc>
          <w:tcPr>
            <w:tcW w:w="322" w:type="pct"/>
            <w:gridSpan w:val="2"/>
            <w:tcBorders>
              <w:top w:val="nil"/>
              <w:left w:val="nil"/>
              <w:bottom w:val="single" w:sz="4" w:space="0" w:color="auto"/>
              <w:right w:val="single" w:sz="4" w:space="0" w:color="auto"/>
            </w:tcBorders>
            <w:shd w:val="clear" w:color="auto" w:fill="auto"/>
            <w:vAlign w:val="center"/>
            <w:hideMark/>
          </w:tcPr>
          <w:p w14:paraId="2C7B7AEC"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текст и цифры</w:t>
            </w:r>
          </w:p>
        </w:tc>
        <w:tc>
          <w:tcPr>
            <w:tcW w:w="323" w:type="pct"/>
            <w:gridSpan w:val="2"/>
            <w:tcBorders>
              <w:top w:val="nil"/>
              <w:left w:val="nil"/>
              <w:bottom w:val="single" w:sz="4" w:space="0" w:color="auto"/>
              <w:right w:val="single" w:sz="4" w:space="0" w:color="auto"/>
            </w:tcBorders>
            <w:shd w:val="clear" w:color="auto" w:fill="auto"/>
            <w:vAlign w:val="center"/>
            <w:hideMark/>
          </w:tcPr>
          <w:p w14:paraId="1827708D"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цифры</w:t>
            </w:r>
          </w:p>
        </w:tc>
        <w:tc>
          <w:tcPr>
            <w:tcW w:w="537" w:type="pct"/>
            <w:tcBorders>
              <w:top w:val="nil"/>
              <w:left w:val="nil"/>
              <w:bottom w:val="single" w:sz="4" w:space="0" w:color="auto"/>
              <w:right w:val="single" w:sz="4" w:space="0" w:color="auto"/>
            </w:tcBorders>
            <w:shd w:val="clear" w:color="auto" w:fill="auto"/>
            <w:vAlign w:val="center"/>
            <w:hideMark/>
          </w:tcPr>
          <w:p w14:paraId="3C158945"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цифры</w:t>
            </w:r>
          </w:p>
        </w:tc>
        <w:tc>
          <w:tcPr>
            <w:tcW w:w="538" w:type="pct"/>
            <w:gridSpan w:val="2"/>
            <w:tcBorders>
              <w:top w:val="nil"/>
              <w:left w:val="nil"/>
              <w:bottom w:val="single" w:sz="4" w:space="0" w:color="auto"/>
              <w:right w:val="single" w:sz="4" w:space="0" w:color="auto"/>
            </w:tcBorders>
            <w:shd w:val="clear" w:color="auto" w:fill="auto"/>
            <w:vAlign w:val="center"/>
            <w:hideMark/>
          </w:tcPr>
          <w:p w14:paraId="213FF0D0"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 xml:space="preserve"> (дата </w:t>
            </w:r>
            <w:proofErr w:type="spellStart"/>
            <w:r w:rsidRPr="00A613F5">
              <w:rPr>
                <w:rFonts w:eastAsia="Times New Roman" w:cstheme="minorHAnsi"/>
                <w:b/>
                <w:bCs/>
                <w:sz w:val="16"/>
                <w:szCs w:val="16"/>
                <w:lang w:eastAsia="ru-RU"/>
              </w:rPr>
              <w:t>чч.мм</w:t>
            </w:r>
            <w:proofErr w:type="gramStart"/>
            <w:r w:rsidRPr="00A613F5">
              <w:rPr>
                <w:rFonts w:eastAsia="Times New Roman" w:cstheme="minorHAnsi"/>
                <w:b/>
                <w:bCs/>
                <w:sz w:val="16"/>
                <w:szCs w:val="16"/>
                <w:lang w:eastAsia="ru-RU"/>
              </w:rPr>
              <w:t>.г</w:t>
            </w:r>
            <w:proofErr w:type="gramEnd"/>
            <w:r w:rsidRPr="00A613F5">
              <w:rPr>
                <w:rFonts w:eastAsia="Times New Roman" w:cstheme="minorHAnsi"/>
                <w:b/>
                <w:bCs/>
                <w:sz w:val="16"/>
                <w:szCs w:val="16"/>
                <w:lang w:eastAsia="ru-RU"/>
              </w:rPr>
              <w:t>ггг</w:t>
            </w:r>
            <w:proofErr w:type="spellEnd"/>
            <w:r w:rsidRPr="00A613F5">
              <w:rPr>
                <w:rFonts w:eastAsia="Times New Roman" w:cstheme="minorHAnsi"/>
                <w:b/>
                <w:bCs/>
                <w:sz w:val="16"/>
                <w:szCs w:val="16"/>
                <w:lang w:eastAsia="ru-RU"/>
              </w:rPr>
              <w:t>)</w:t>
            </w:r>
          </w:p>
        </w:tc>
        <w:tc>
          <w:tcPr>
            <w:tcW w:w="322" w:type="pct"/>
            <w:tcBorders>
              <w:top w:val="nil"/>
              <w:left w:val="nil"/>
              <w:bottom w:val="single" w:sz="4" w:space="0" w:color="auto"/>
              <w:right w:val="single" w:sz="4" w:space="0" w:color="auto"/>
            </w:tcBorders>
            <w:shd w:val="clear" w:color="auto" w:fill="auto"/>
            <w:vAlign w:val="center"/>
            <w:hideMark/>
          </w:tcPr>
          <w:p w14:paraId="2D061FC0"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текст</w:t>
            </w:r>
          </w:p>
        </w:tc>
        <w:tc>
          <w:tcPr>
            <w:tcW w:w="430" w:type="pct"/>
            <w:gridSpan w:val="2"/>
            <w:tcBorders>
              <w:top w:val="nil"/>
              <w:left w:val="nil"/>
              <w:bottom w:val="single" w:sz="4" w:space="0" w:color="auto"/>
              <w:right w:val="single" w:sz="4" w:space="0" w:color="auto"/>
            </w:tcBorders>
            <w:shd w:val="clear" w:color="auto" w:fill="auto"/>
            <w:vAlign w:val="center"/>
            <w:hideMark/>
          </w:tcPr>
          <w:p w14:paraId="5EFCC777" w14:textId="77777777" w:rsidR="00EE2BFA" w:rsidRPr="00A613F5" w:rsidRDefault="00EE2BFA" w:rsidP="00EE2BFA">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текст и цифры</w:t>
            </w:r>
          </w:p>
        </w:tc>
      </w:tr>
      <w:tr w:rsidR="00EE2BFA" w:rsidRPr="00A613F5" w14:paraId="5AFD9FA8" w14:textId="77777777"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14:paraId="2FC33404"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521" w:type="pct"/>
            <w:gridSpan w:val="2"/>
            <w:tcBorders>
              <w:top w:val="nil"/>
              <w:left w:val="nil"/>
              <w:bottom w:val="single" w:sz="4" w:space="0" w:color="auto"/>
              <w:right w:val="single" w:sz="4" w:space="0" w:color="auto"/>
            </w:tcBorders>
            <w:shd w:val="clear" w:color="auto" w:fill="auto"/>
            <w:vAlign w:val="center"/>
            <w:hideMark/>
          </w:tcPr>
          <w:p w14:paraId="6EAF3725"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14:paraId="52E38166"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592" w:type="pct"/>
            <w:gridSpan w:val="2"/>
            <w:tcBorders>
              <w:top w:val="nil"/>
              <w:left w:val="nil"/>
              <w:bottom w:val="single" w:sz="4" w:space="0" w:color="auto"/>
              <w:right w:val="single" w:sz="4" w:space="0" w:color="auto"/>
            </w:tcBorders>
            <w:shd w:val="clear" w:color="auto" w:fill="auto"/>
            <w:vAlign w:val="center"/>
            <w:hideMark/>
          </w:tcPr>
          <w:p w14:paraId="7CE802BD"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6BBE00F2"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73374084"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269" w:type="pct"/>
            <w:gridSpan w:val="2"/>
            <w:tcBorders>
              <w:top w:val="nil"/>
              <w:left w:val="nil"/>
              <w:bottom w:val="single" w:sz="4" w:space="0" w:color="auto"/>
              <w:right w:val="single" w:sz="4" w:space="0" w:color="auto"/>
            </w:tcBorders>
            <w:shd w:val="clear" w:color="auto" w:fill="auto"/>
            <w:vAlign w:val="center"/>
            <w:hideMark/>
          </w:tcPr>
          <w:p w14:paraId="29B30ADB"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54B4339F"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322" w:type="pct"/>
            <w:gridSpan w:val="2"/>
            <w:tcBorders>
              <w:top w:val="nil"/>
              <w:left w:val="nil"/>
              <w:bottom w:val="single" w:sz="4" w:space="0" w:color="auto"/>
              <w:right w:val="single" w:sz="4" w:space="0" w:color="auto"/>
            </w:tcBorders>
            <w:shd w:val="clear" w:color="auto" w:fill="auto"/>
            <w:vAlign w:val="center"/>
            <w:hideMark/>
          </w:tcPr>
          <w:p w14:paraId="202D4038"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323" w:type="pct"/>
            <w:gridSpan w:val="2"/>
            <w:tcBorders>
              <w:top w:val="nil"/>
              <w:left w:val="nil"/>
              <w:bottom w:val="single" w:sz="4" w:space="0" w:color="auto"/>
              <w:right w:val="single" w:sz="4" w:space="0" w:color="auto"/>
            </w:tcBorders>
            <w:shd w:val="clear" w:color="auto" w:fill="auto"/>
            <w:vAlign w:val="center"/>
            <w:hideMark/>
          </w:tcPr>
          <w:p w14:paraId="03055593"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7EB0A8D6"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538" w:type="pct"/>
            <w:gridSpan w:val="2"/>
            <w:tcBorders>
              <w:top w:val="nil"/>
              <w:left w:val="nil"/>
              <w:bottom w:val="single" w:sz="4" w:space="0" w:color="auto"/>
              <w:right w:val="single" w:sz="4" w:space="0" w:color="auto"/>
            </w:tcBorders>
            <w:shd w:val="clear" w:color="auto" w:fill="auto"/>
            <w:vAlign w:val="center"/>
            <w:hideMark/>
          </w:tcPr>
          <w:p w14:paraId="5A4A220A"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14:paraId="6908B39F"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430" w:type="pct"/>
            <w:gridSpan w:val="2"/>
            <w:tcBorders>
              <w:top w:val="nil"/>
              <w:left w:val="nil"/>
              <w:bottom w:val="single" w:sz="4" w:space="0" w:color="auto"/>
              <w:right w:val="single" w:sz="4" w:space="0" w:color="auto"/>
            </w:tcBorders>
            <w:shd w:val="clear" w:color="auto" w:fill="auto"/>
            <w:vAlign w:val="center"/>
            <w:hideMark/>
          </w:tcPr>
          <w:p w14:paraId="0DDFBA60"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r>
      <w:tr w:rsidR="00EE2BFA" w:rsidRPr="00A613F5" w14:paraId="6E1071EA" w14:textId="77777777" w:rsidTr="00EE2BFA">
        <w:trPr>
          <w:trHeight w:val="225"/>
        </w:trPr>
        <w:tc>
          <w:tcPr>
            <w:tcW w:w="124" w:type="pct"/>
            <w:tcBorders>
              <w:top w:val="nil"/>
              <w:left w:val="nil"/>
              <w:bottom w:val="nil"/>
              <w:right w:val="nil"/>
            </w:tcBorders>
            <w:shd w:val="clear" w:color="auto" w:fill="auto"/>
            <w:vAlign w:val="bottom"/>
            <w:hideMark/>
          </w:tcPr>
          <w:p w14:paraId="4EE2E55E" w14:textId="77777777" w:rsidR="00EE2BFA" w:rsidRPr="00A613F5" w:rsidRDefault="00EE2BFA" w:rsidP="00EE2BFA">
            <w:pPr>
              <w:spacing w:after="0" w:line="240" w:lineRule="auto"/>
              <w:jc w:val="center"/>
              <w:rPr>
                <w:rFonts w:eastAsia="Times New Roman" w:cstheme="minorHAnsi"/>
                <w:sz w:val="16"/>
                <w:szCs w:val="16"/>
                <w:lang w:eastAsia="ru-RU"/>
              </w:rPr>
            </w:pPr>
          </w:p>
        </w:tc>
        <w:tc>
          <w:tcPr>
            <w:tcW w:w="521" w:type="pct"/>
            <w:gridSpan w:val="2"/>
            <w:tcBorders>
              <w:top w:val="nil"/>
              <w:left w:val="nil"/>
              <w:bottom w:val="nil"/>
              <w:right w:val="nil"/>
            </w:tcBorders>
            <w:shd w:val="clear" w:color="auto" w:fill="auto"/>
            <w:vAlign w:val="center"/>
            <w:hideMark/>
          </w:tcPr>
          <w:p w14:paraId="71863238" w14:textId="77777777" w:rsidR="00EE2BFA" w:rsidRPr="00A613F5" w:rsidRDefault="00EE2BFA" w:rsidP="00EE2BFA">
            <w:pPr>
              <w:spacing w:after="0" w:line="240" w:lineRule="auto"/>
              <w:rPr>
                <w:rFonts w:eastAsia="Times New Roman" w:cstheme="minorHAnsi"/>
                <w:sz w:val="20"/>
                <w:szCs w:val="20"/>
                <w:lang w:eastAsia="ru-RU"/>
              </w:rPr>
            </w:pPr>
          </w:p>
        </w:tc>
        <w:tc>
          <w:tcPr>
            <w:tcW w:w="215" w:type="pct"/>
            <w:tcBorders>
              <w:top w:val="nil"/>
              <w:left w:val="nil"/>
              <w:bottom w:val="nil"/>
              <w:right w:val="nil"/>
            </w:tcBorders>
            <w:shd w:val="clear" w:color="auto" w:fill="auto"/>
            <w:vAlign w:val="bottom"/>
            <w:hideMark/>
          </w:tcPr>
          <w:p w14:paraId="44417DD6" w14:textId="77777777" w:rsidR="00EE2BFA" w:rsidRPr="00A613F5" w:rsidRDefault="00EE2BFA" w:rsidP="00EE2BFA">
            <w:pPr>
              <w:spacing w:after="0" w:line="240" w:lineRule="auto"/>
              <w:jc w:val="center"/>
              <w:rPr>
                <w:rFonts w:eastAsia="Times New Roman" w:cstheme="minorHAnsi"/>
                <w:sz w:val="20"/>
                <w:szCs w:val="20"/>
                <w:lang w:eastAsia="ru-RU"/>
              </w:rPr>
            </w:pPr>
          </w:p>
        </w:tc>
        <w:tc>
          <w:tcPr>
            <w:tcW w:w="592" w:type="pct"/>
            <w:gridSpan w:val="2"/>
            <w:tcBorders>
              <w:top w:val="nil"/>
              <w:left w:val="nil"/>
              <w:bottom w:val="nil"/>
              <w:right w:val="nil"/>
            </w:tcBorders>
            <w:shd w:val="clear" w:color="auto" w:fill="auto"/>
            <w:vAlign w:val="bottom"/>
            <w:hideMark/>
          </w:tcPr>
          <w:p w14:paraId="1F855F60"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5AA8972D"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10BC871F"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gridSpan w:val="2"/>
            <w:tcBorders>
              <w:top w:val="nil"/>
              <w:left w:val="nil"/>
              <w:bottom w:val="nil"/>
              <w:right w:val="nil"/>
            </w:tcBorders>
            <w:shd w:val="clear" w:color="auto" w:fill="auto"/>
            <w:vAlign w:val="bottom"/>
            <w:hideMark/>
          </w:tcPr>
          <w:p w14:paraId="2B9867B6"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10CF747B"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gridSpan w:val="2"/>
            <w:tcBorders>
              <w:top w:val="nil"/>
              <w:left w:val="nil"/>
              <w:bottom w:val="nil"/>
              <w:right w:val="nil"/>
            </w:tcBorders>
            <w:shd w:val="clear" w:color="auto" w:fill="auto"/>
            <w:vAlign w:val="bottom"/>
            <w:hideMark/>
          </w:tcPr>
          <w:p w14:paraId="01B4517A" w14:textId="77777777" w:rsidR="00EE2BFA" w:rsidRPr="00A613F5" w:rsidRDefault="00EE2BFA" w:rsidP="00EE2BFA">
            <w:pPr>
              <w:spacing w:after="0" w:line="240" w:lineRule="auto"/>
              <w:rPr>
                <w:rFonts w:eastAsia="Times New Roman" w:cstheme="minorHAnsi"/>
                <w:sz w:val="20"/>
                <w:szCs w:val="20"/>
                <w:lang w:eastAsia="ru-RU"/>
              </w:rPr>
            </w:pPr>
          </w:p>
        </w:tc>
        <w:tc>
          <w:tcPr>
            <w:tcW w:w="323" w:type="pct"/>
            <w:gridSpan w:val="2"/>
            <w:tcBorders>
              <w:top w:val="nil"/>
              <w:left w:val="nil"/>
              <w:bottom w:val="nil"/>
              <w:right w:val="nil"/>
            </w:tcBorders>
            <w:shd w:val="clear" w:color="auto" w:fill="auto"/>
            <w:vAlign w:val="bottom"/>
            <w:hideMark/>
          </w:tcPr>
          <w:p w14:paraId="7DA67109" w14:textId="77777777" w:rsidR="00EE2BFA" w:rsidRPr="00A613F5" w:rsidRDefault="00EE2BFA" w:rsidP="00EE2BFA">
            <w:pPr>
              <w:spacing w:after="0" w:line="240" w:lineRule="auto"/>
              <w:rPr>
                <w:rFonts w:eastAsia="Times New Roman" w:cstheme="minorHAnsi"/>
                <w:sz w:val="20"/>
                <w:szCs w:val="20"/>
                <w:lang w:eastAsia="ru-RU"/>
              </w:rPr>
            </w:pPr>
          </w:p>
        </w:tc>
        <w:tc>
          <w:tcPr>
            <w:tcW w:w="537" w:type="pct"/>
            <w:tcBorders>
              <w:top w:val="nil"/>
              <w:left w:val="nil"/>
              <w:bottom w:val="nil"/>
              <w:right w:val="nil"/>
            </w:tcBorders>
            <w:shd w:val="clear" w:color="auto" w:fill="auto"/>
            <w:vAlign w:val="bottom"/>
            <w:hideMark/>
          </w:tcPr>
          <w:p w14:paraId="754B5D8E" w14:textId="77777777" w:rsidR="00EE2BFA" w:rsidRPr="00A613F5" w:rsidRDefault="00EE2BFA" w:rsidP="00EE2BFA">
            <w:pPr>
              <w:spacing w:after="0" w:line="240" w:lineRule="auto"/>
              <w:rPr>
                <w:rFonts w:eastAsia="Times New Roman" w:cstheme="minorHAnsi"/>
                <w:sz w:val="20"/>
                <w:szCs w:val="20"/>
                <w:lang w:eastAsia="ru-RU"/>
              </w:rPr>
            </w:pPr>
          </w:p>
        </w:tc>
        <w:tc>
          <w:tcPr>
            <w:tcW w:w="538" w:type="pct"/>
            <w:gridSpan w:val="2"/>
            <w:tcBorders>
              <w:top w:val="nil"/>
              <w:left w:val="nil"/>
              <w:bottom w:val="nil"/>
              <w:right w:val="nil"/>
            </w:tcBorders>
            <w:shd w:val="clear" w:color="auto" w:fill="auto"/>
            <w:vAlign w:val="bottom"/>
            <w:hideMark/>
          </w:tcPr>
          <w:p w14:paraId="67510818"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tcBorders>
              <w:top w:val="nil"/>
              <w:left w:val="nil"/>
              <w:bottom w:val="nil"/>
              <w:right w:val="nil"/>
            </w:tcBorders>
            <w:shd w:val="clear" w:color="auto" w:fill="auto"/>
            <w:vAlign w:val="bottom"/>
            <w:hideMark/>
          </w:tcPr>
          <w:p w14:paraId="2AB07622" w14:textId="77777777" w:rsidR="00EE2BFA" w:rsidRPr="00A613F5" w:rsidRDefault="00EE2BFA" w:rsidP="00EE2BFA">
            <w:pPr>
              <w:spacing w:after="0" w:line="240" w:lineRule="auto"/>
              <w:rPr>
                <w:rFonts w:eastAsia="Times New Roman" w:cstheme="minorHAnsi"/>
                <w:sz w:val="20"/>
                <w:szCs w:val="20"/>
                <w:lang w:eastAsia="ru-RU"/>
              </w:rPr>
            </w:pPr>
          </w:p>
        </w:tc>
        <w:tc>
          <w:tcPr>
            <w:tcW w:w="430" w:type="pct"/>
            <w:gridSpan w:val="2"/>
            <w:tcBorders>
              <w:top w:val="nil"/>
              <w:left w:val="nil"/>
              <w:bottom w:val="nil"/>
              <w:right w:val="nil"/>
            </w:tcBorders>
            <w:shd w:val="clear" w:color="auto" w:fill="auto"/>
            <w:vAlign w:val="bottom"/>
            <w:hideMark/>
          </w:tcPr>
          <w:p w14:paraId="4EB0C207" w14:textId="77777777" w:rsidR="00EE2BFA" w:rsidRPr="00A613F5" w:rsidRDefault="00EE2BFA" w:rsidP="00EE2BFA">
            <w:pPr>
              <w:spacing w:after="0" w:line="240" w:lineRule="auto"/>
              <w:rPr>
                <w:rFonts w:eastAsia="Times New Roman" w:cstheme="minorHAnsi"/>
                <w:sz w:val="20"/>
                <w:szCs w:val="20"/>
                <w:lang w:eastAsia="ru-RU"/>
              </w:rPr>
            </w:pPr>
          </w:p>
        </w:tc>
      </w:tr>
      <w:tr w:rsidR="00EE2BFA" w:rsidRPr="00A613F5" w14:paraId="3818326B" w14:textId="77777777" w:rsidTr="00EE2BFA">
        <w:trPr>
          <w:trHeight w:val="225"/>
        </w:trPr>
        <w:tc>
          <w:tcPr>
            <w:tcW w:w="124" w:type="pct"/>
            <w:tcBorders>
              <w:top w:val="nil"/>
              <w:left w:val="nil"/>
              <w:bottom w:val="nil"/>
              <w:right w:val="nil"/>
            </w:tcBorders>
            <w:shd w:val="clear" w:color="auto" w:fill="auto"/>
            <w:vAlign w:val="bottom"/>
            <w:hideMark/>
          </w:tcPr>
          <w:p w14:paraId="07EF0304" w14:textId="77777777" w:rsidR="00EE2BFA" w:rsidRPr="00A613F5" w:rsidRDefault="00EE2BFA" w:rsidP="00EE2BFA">
            <w:pPr>
              <w:spacing w:after="0" w:line="240" w:lineRule="auto"/>
              <w:rPr>
                <w:rFonts w:eastAsia="Times New Roman" w:cstheme="minorHAnsi"/>
                <w:sz w:val="20"/>
                <w:szCs w:val="20"/>
                <w:lang w:eastAsia="ru-RU"/>
              </w:rPr>
            </w:pPr>
          </w:p>
        </w:tc>
        <w:tc>
          <w:tcPr>
            <w:tcW w:w="521" w:type="pct"/>
            <w:gridSpan w:val="2"/>
            <w:tcBorders>
              <w:top w:val="nil"/>
              <w:left w:val="nil"/>
              <w:bottom w:val="nil"/>
              <w:right w:val="nil"/>
            </w:tcBorders>
            <w:shd w:val="clear" w:color="auto" w:fill="auto"/>
            <w:vAlign w:val="center"/>
            <w:hideMark/>
          </w:tcPr>
          <w:p w14:paraId="77535E3B" w14:textId="77777777" w:rsidR="00EE2BFA" w:rsidRPr="00A613F5" w:rsidRDefault="00EE2BFA" w:rsidP="00EE2BFA">
            <w:pPr>
              <w:spacing w:after="0" w:line="240" w:lineRule="auto"/>
              <w:rPr>
                <w:rFonts w:eastAsia="Times New Roman" w:cstheme="minorHAnsi"/>
                <w:sz w:val="20"/>
                <w:szCs w:val="20"/>
                <w:lang w:eastAsia="ru-RU"/>
              </w:rPr>
            </w:pPr>
          </w:p>
        </w:tc>
        <w:tc>
          <w:tcPr>
            <w:tcW w:w="215" w:type="pct"/>
            <w:tcBorders>
              <w:top w:val="nil"/>
              <w:left w:val="nil"/>
              <w:bottom w:val="nil"/>
              <w:right w:val="nil"/>
            </w:tcBorders>
            <w:shd w:val="clear" w:color="auto" w:fill="auto"/>
            <w:vAlign w:val="bottom"/>
            <w:hideMark/>
          </w:tcPr>
          <w:p w14:paraId="5452FCF6" w14:textId="77777777" w:rsidR="00EE2BFA" w:rsidRPr="00A613F5" w:rsidRDefault="00EE2BFA" w:rsidP="00EE2BFA">
            <w:pPr>
              <w:spacing w:after="0" w:line="240" w:lineRule="auto"/>
              <w:jc w:val="center"/>
              <w:rPr>
                <w:rFonts w:eastAsia="Times New Roman" w:cstheme="minorHAnsi"/>
                <w:sz w:val="20"/>
                <w:szCs w:val="20"/>
                <w:lang w:eastAsia="ru-RU"/>
              </w:rPr>
            </w:pPr>
          </w:p>
        </w:tc>
        <w:tc>
          <w:tcPr>
            <w:tcW w:w="592" w:type="pct"/>
            <w:gridSpan w:val="2"/>
            <w:tcBorders>
              <w:top w:val="nil"/>
              <w:left w:val="nil"/>
              <w:bottom w:val="nil"/>
              <w:right w:val="nil"/>
            </w:tcBorders>
            <w:shd w:val="clear" w:color="auto" w:fill="auto"/>
            <w:vAlign w:val="bottom"/>
            <w:hideMark/>
          </w:tcPr>
          <w:p w14:paraId="0EBF4934"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5B680F94"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422A89BE"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gridSpan w:val="2"/>
            <w:tcBorders>
              <w:top w:val="nil"/>
              <w:left w:val="nil"/>
              <w:bottom w:val="nil"/>
              <w:right w:val="nil"/>
            </w:tcBorders>
            <w:shd w:val="clear" w:color="auto" w:fill="auto"/>
            <w:vAlign w:val="bottom"/>
            <w:hideMark/>
          </w:tcPr>
          <w:p w14:paraId="74F303DB"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29E7CD7D"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gridSpan w:val="2"/>
            <w:tcBorders>
              <w:top w:val="nil"/>
              <w:left w:val="nil"/>
              <w:bottom w:val="nil"/>
              <w:right w:val="nil"/>
            </w:tcBorders>
            <w:shd w:val="clear" w:color="auto" w:fill="auto"/>
            <w:vAlign w:val="bottom"/>
            <w:hideMark/>
          </w:tcPr>
          <w:p w14:paraId="3CC301A9" w14:textId="77777777" w:rsidR="00EE2BFA" w:rsidRPr="00A613F5" w:rsidRDefault="00EE2BFA" w:rsidP="00EE2BFA">
            <w:pPr>
              <w:spacing w:after="0" w:line="240" w:lineRule="auto"/>
              <w:rPr>
                <w:rFonts w:eastAsia="Times New Roman" w:cstheme="minorHAnsi"/>
                <w:sz w:val="20"/>
                <w:szCs w:val="20"/>
                <w:lang w:eastAsia="ru-RU"/>
              </w:rPr>
            </w:pPr>
          </w:p>
        </w:tc>
        <w:tc>
          <w:tcPr>
            <w:tcW w:w="323" w:type="pct"/>
            <w:gridSpan w:val="2"/>
            <w:tcBorders>
              <w:top w:val="nil"/>
              <w:left w:val="nil"/>
              <w:bottom w:val="nil"/>
              <w:right w:val="nil"/>
            </w:tcBorders>
            <w:shd w:val="clear" w:color="auto" w:fill="auto"/>
            <w:vAlign w:val="bottom"/>
            <w:hideMark/>
          </w:tcPr>
          <w:p w14:paraId="202394A7" w14:textId="77777777" w:rsidR="00EE2BFA" w:rsidRPr="00A613F5" w:rsidRDefault="00EE2BFA" w:rsidP="00EE2BFA">
            <w:pPr>
              <w:spacing w:after="0" w:line="240" w:lineRule="auto"/>
              <w:rPr>
                <w:rFonts w:eastAsia="Times New Roman" w:cstheme="minorHAnsi"/>
                <w:sz w:val="20"/>
                <w:szCs w:val="20"/>
                <w:lang w:eastAsia="ru-RU"/>
              </w:rPr>
            </w:pPr>
          </w:p>
        </w:tc>
        <w:tc>
          <w:tcPr>
            <w:tcW w:w="537" w:type="pct"/>
            <w:tcBorders>
              <w:top w:val="nil"/>
              <w:left w:val="nil"/>
              <w:bottom w:val="nil"/>
              <w:right w:val="nil"/>
            </w:tcBorders>
            <w:shd w:val="clear" w:color="auto" w:fill="auto"/>
            <w:vAlign w:val="bottom"/>
            <w:hideMark/>
          </w:tcPr>
          <w:p w14:paraId="100A7F7F" w14:textId="77777777" w:rsidR="00EE2BFA" w:rsidRPr="00A613F5" w:rsidRDefault="00EE2BFA" w:rsidP="00EE2BFA">
            <w:pPr>
              <w:spacing w:after="0" w:line="240" w:lineRule="auto"/>
              <w:rPr>
                <w:rFonts w:eastAsia="Times New Roman" w:cstheme="minorHAnsi"/>
                <w:sz w:val="20"/>
                <w:szCs w:val="20"/>
                <w:lang w:eastAsia="ru-RU"/>
              </w:rPr>
            </w:pPr>
          </w:p>
        </w:tc>
        <w:tc>
          <w:tcPr>
            <w:tcW w:w="538" w:type="pct"/>
            <w:gridSpan w:val="2"/>
            <w:tcBorders>
              <w:top w:val="nil"/>
              <w:left w:val="nil"/>
              <w:bottom w:val="nil"/>
              <w:right w:val="nil"/>
            </w:tcBorders>
            <w:shd w:val="clear" w:color="auto" w:fill="auto"/>
            <w:vAlign w:val="bottom"/>
            <w:hideMark/>
          </w:tcPr>
          <w:p w14:paraId="7DC9E0C8"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tcBorders>
              <w:top w:val="nil"/>
              <w:left w:val="nil"/>
              <w:bottom w:val="nil"/>
              <w:right w:val="nil"/>
            </w:tcBorders>
            <w:shd w:val="clear" w:color="auto" w:fill="auto"/>
            <w:vAlign w:val="bottom"/>
            <w:hideMark/>
          </w:tcPr>
          <w:p w14:paraId="44C15AF5" w14:textId="77777777" w:rsidR="00EE2BFA" w:rsidRPr="00A613F5" w:rsidRDefault="00EE2BFA" w:rsidP="00EE2BFA">
            <w:pPr>
              <w:spacing w:after="0" w:line="240" w:lineRule="auto"/>
              <w:rPr>
                <w:rFonts w:eastAsia="Times New Roman" w:cstheme="minorHAnsi"/>
                <w:sz w:val="20"/>
                <w:szCs w:val="20"/>
                <w:lang w:eastAsia="ru-RU"/>
              </w:rPr>
            </w:pPr>
          </w:p>
        </w:tc>
        <w:tc>
          <w:tcPr>
            <w:tcW w:w="430" w:type="pct"/>
            <w:gridSpan w:val="2"/>
            <w:tcBorders>
              <w:top w:val="nil"/>
              <w:left w:val="nil"/>
              <w:bottom w:val="nil"/>
              <w:right w:val="nil"/>
            </w:tcBorders>
            <w:shd w:val="clear" w:color="auto" w:fill="auto"/>
            <w:vAlign w:val="bottom"/>
            <w:hideMark/>
          </w:tcPr>
          <w:p w14:paraId="48CB3E0C" w14:textId="77777777" w:rsidR="00EE2BFA" w:rsidRPr="00A613F5" w:rsidRDefault="00EE2BFA" w:rsidP="00EE2BFA">
            <w:pPr>
              <w:spacing w:after="0" w:line="240" w:lineRule="auto"/>
              <w:rPr>
                <w:rFonts w:eastAsia="Times New Roman" w:cstheme="minorHAnsi"/>
                <w:sz w:val="20"/>
                <w:szCs w:val="20"/>
                <w:lang w:eastAsia="ru-RU"/>
              </w:rPr>
            </w:pPr>
          </w:p>
        </w:tc>
      </w:tr>
      <w:tr w:rsidR="00EE2BFA" w:rsidRPr="00A613F5" w14:paraId="44D73B9A" w14:textId="77777777" w:rsidTr="00EE2BFA">
        <w:trPr>
          <w:trHeight w:val="225"/>
        </w:trPr>
        <w:tc>
          <w:tcPr>
            <w:tcW w:w="124" w:type="pct"/>
            <w:tcBorders>
              <w:top w:val="nil"/>
              <w:left w:val="nil"/>
              <w:bottom w:val="nil"/>
              <w:right w:val="nil"/>
            </w:tcBorders>
            <w:shd w:val="clear" w:color="auto" w:fill="auto"/>
            <w:vAlign w:val="bottom"/>
            <w:hideMark/>
          </w:tcPr>
          <w:p w14:paraId="13530778" w14:textId="77777777" w:rsidR="00EE2BFA" w:rsidRPr="00A613F5" w:rsidRDefault="00EE2BFA" w:rsidP="00EE2BFA">
            <w:pPr>
              <w:spacing w:after="0" w:line="240" w:lineRule="auto"/>
              <w:rPr>
                <w:rFonts w:eastAsia="Times New Roman" w:cstheme="minorHAnsi"/>
                <w:sz w:val="20"/>
                <w:szCs w:val="20"/>
                <w:lang w:eastAsia="ru-RU"/>
              </w:rPr>
            </w:pPr>
          </w:p>
        </w:tc>
        <w:tc>
          <w:tcPr>
            <w:tcW w:w="521" w:type="pct"/>
            <w:gridSpan w:val="2"/>
            <w:tcBorders>
              <w:top w:val="nil"/>
              <w:left w:val="nil"/>
              <w:bottom w:val="nil"/>
              <w:right w:val="nil"/>
            </w:tcBorders>
            <w:shd w:val="clear" w:color="auto" w:fill="auto"/>
            <w:vAlign w:val="center"/>
            <w:hideMark/>
          </w:tcPr>
          <w:p w14:paraId="73523CD7" w14:textId="77777777" w:rsidR="00EE2BFA" w:rsidRPr="00A613F5" w:rsidRDefault="00EE2BFA" w:rsidP="00EE2BFA">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Место печати</w:t>
            </w:r>
          </w:p>
        </w:tc>
        <w:tc>
          <w:tcPr>
            <w:tcW w:w="215" w:type="pct"/>
            <w:tcBorders>
              <w:top w:val="nil"/>
              <w:left w:val="nil"/>
              <w:bottom w:val="single" w:sz="4" w:space="0" w:color="auto"/>
              <w:right w:val="nil"/>
            </w:tcBorders>
            <w:shd w:val="clear" w:color="auto" w:fill="auto"/>
            <w:vAlign w:val="bottom"/>
            <w:hideMark/>
          </w:tcPr>
          <w:p w14:paraId="34F4F16D" w14:textId="77777777" w:rsidR="00EE2BFA" w:rsidRPr="00A613F5" w:rsidRDefault="00EE2BFA" w:rsidP="00EE2BFA">
            <w:pPr>
              <w:spacing w:after="0" w:line="240" w:lineRule="auto"/>
              <w:rPr>
                <w:rFonts w:eastAsia="Times New Roman" w:cstheme="minorHAnsi"/>
                <w:sz w:val="16"/>
                <w:szCs w:val="16"/>
                <w:lang w:eastAsia="ru-RU"/>
              </w:rPr>
            </w:pPr>
            <w:r w:rsidRPr="00A613F5">
              <w:rPr>
                <w:rFonts w:eastAsia="Times New Roman" w:cstheme="minorHAnsi"/>
                <w:sz w:val="16"/>
                <w:szCs w:val="16"/>
                <w:lang w:eastAsia="ru-RU"/>
              </w:rPr>
              <w:t> </w:t>
            </w:r>
          </w:p>
        </w:tc>
        <w:tc>
          <w:tcPr>
            <w:tcW w:w="1399" w:type="pct"/>
            <w:gridSpan w:val="6"/>
            <w:tcBorders>
              <w:top w:val="nil"/>
              <w:left w:val="nil"/>
              <w:bottom w:val="nil"/>
              <w:right w:val="nil"/>
            </w:tcBorders>
            <w:shd w:val="clear" w:color="auto" w:fill="auto"/>
            <w:noWrap/>
            <w:vAlign w:val="bottom"/>
            <w:hideMark/>
          </w:tcPr>
          <w:p w14:paraId="33DEBD0A" w14:textId="77777777" w:rsidR="00EE2BFA" w:rsidRPr="00A613F5" w:rsidRDefault="00EE2BFA" w:rsidP="00EE2BFA">
            <w:pPr>
              <w:spacing w:after="0" w:line="240" w:lineRule="auto"/>
              <w:rPr>
                <w:rFonts w:eastAsia="Times New Roman" w:cstheme="minorHAnsi"/>
                <w:sz w:val="16"/>
                <w:szCs w:val="16"/>
                <w:lang w:eastAsia="ru-RU"/>
              </w:rPr>
            </w:pPr>
            <w:r w:rsidRPr="00A613F5">
              <w:rPr>
                <w:rFonts w:eastAsia="Times New Roman" w:cstheme="minorHAnsi"/>
                <w:sz w:val="16"/>
                <w:szCs w:val="16"/>
                <w:lang w:eastAsia="ru-RU"/>
              </w:rPr>
              <w:t>(Ф</w:t>
            </w:r>
            <w:proofErr w:type="gramStart"/>
            <w:r w:rsidRPr="00A613F5">
              <w:rPr>
                <w:rFonts w:eastAsia="Times New Roman" w:cstheme="minorHAnsi"/>
                <w:sz w:val="16"/>
                <w:szCs w:val="16"/>
                <w:lang w:eastAsia="ru-RU"/>
              </w:rPr>
              <w:t>,И</w:t>
            </w:r>
            <w:proofErr w:type="gramEnd"/>
            <w:r w:rsidRPr="00A613F5">
              <w:rPr>
                <w:rFonts w:eastAsia="Times New Roman" w:cstheme="minorHAnsi"/>
                <w:sz w:val="16"/>
                <w:szCs w:val="16"/>
                <w:lang w:eastAsia="ru-RU"/>
              </w:rPr>
              <w:t>,О. руководителя или лица, его замещающего)</w:t>
            </w:r>
          </w:p>
        </w:tc>
        <w:tc>
          <w:tcPr>
            <w:tcW w:w="269" w:type="pct"/>
            <w:tcBorders>
              <w:top w:val="nil"/>
              <w:left w:val="nil"/>
              <w:bottom w:val="nil"/>
              <w:right w:val="nil"/>
            </w:tcBorders>
            <w:shd w:val="clear" w:color="auto" w:fill="auto"/>
            <w:vAlign w:val="bottom"/>
            <w:hideMark/>
          </w:tcPr>
          <w:p w14:paraId="0306E554" w14:textId="77777777" w:rsidR="00EE2BFA" w:rsidRPr="00A613F5" w:rsidRDefault="00EE2BFA" w:rsidP="00EE2BFA">
            <w:pPr>
              <w:spacing w:after="0" w:line="240" w:lineRule="auto"/>
              <w:rPr>
                <w:rFonts w:eastAsia="Times New Roman" w:cstheme="minorHAnsi"/>
                <w:sz w:val="16"/>
                <w:szCs w:val="16"/>
                <w:lang w:eastAsia="ru-RU"/>
              </w:rPr>
            </w:pPr>
          </w:p>
        </w:tc>
        <w:tc>
          <w:tcPr>
            <w:tcW w:w="322" w:type="pct"/>
            <w:gridSpan w:val="2"/>
            <w:tcBorders>
              <w:top w:val="nil"/>
              <w:left w:val="nil"/>
              <w:bottom w:val="nil"/>
              <w:right w:val="nil"/>
            </w:tcBorders>
            <w:shd w:val="clear" w:color="auto" w:fill="auto"/>
            <w:vAlign w:val="bottom"/>
            <w:hideMark/>
          </w:tcPr>
          <w:p w14:paraId="3A987FF0" w14:textId="77777777" w:rsidR="00EE2BFA" w:rsidRPr="00A613F5" w:rsidRDefault="00EE2BFA" w:rsidP="00EE2BFA">
            <w:pPr>
              <w:spacing w:after="0" w:line="240" w:lineRule="auto"/>
              <w:rPr>
                <w:rFonts w:eastAsia="Times New Roman" w:cstheme="minorHAnsi"/>
                <w:sz w:val="20"/>
                <w:szCs w:val="20"/>
                <w:lang w:eastAsia="ru-RU"/>
              </w:rPr>
            </w:pPr>
          </w:p>
        </w:tc>
        <w:tc>
          <w:tcPr>
            <w:tcW w:w="323" w:type="pct"/>
            <w:gridSpan w:val="2"/>
            <w:tcBorders>
              <w:top w:val="nil"/>
              <w:left w:val="nil"/>
              <w:bottom w:val="nil"/>
              <w:right w:val="nil"/>
            </w:tcBorders>
            <w:shd w:val="clear" w:color="auto" w:fill="auto"/>
            <w:vAlign w:val="bottom"/>
            <w:hideMark/>
          </w:tcPr>
          <w:p w14:paraId="0770EB6A" w14:textId="77777777" w:rsidR="00EE2BFA" w:rsidRPr="00A613F5" w:rsidRDefault="00EE2BFA" w:rsidP="00EE2BFA">
            <w:pPr>
              <w:spacing w:after="0" w:line="240" w:lineRule="auto"/>
              <w:rPr>
                <w:rFonts w:eastAsia="Times New Roman" w:cstheme="minorHAnsi"/>
                <w:sz w:val="20"/>
                <w:szCs w:val="20"/>
                <w:lang w:eastAsia="ru-RU"/>
              </w:rPr>
            </w:pPr>
          </w:p>
        </w:tc>
        <w:tc>
          <w:tcPr>
            <w:tcW w:w="537" w:type="pct"/>
            <w:tcBorders>
              <w:top w:val="nil"/>
              <w:left w:val="nil"/>
              <w:bottom w:val="nil"/>
              <w:right w:val="nil"/>
            </w:tcBorders>
            <w:shd w:val="clear" w:color="auto" w:fill="auto"/>
            <w:vAlign w:val="bottom"/>
            <w:hideMark/>
          </w:tcPr>
          <w:p w14:paraId="12040818" w14:textId="77777777" w:rsidR="00EE2BFA" w:rsidRPr="00A613F5" w:rsidRDefault="00EE2BFA" w:rsidP="00EE2BFA">
            <w:pPr>
              <w:spacing w:after="0" w:line="240" w:lineRule="auto"/>
              <w:rPr>
                <w:rFonts w:eastAsia="Times New Roman" w:cstheme="minorHAnsi"/>
                <w:sz w:val="20"/>
                <w:szCs w:val="20"/>
                <w:lang w:eastAsia="ru-RU"/>
              </w:rPr>
            </w:pPr>
          </w:p>
        </w:tc>
        <w:tc>
          <w:tcPr>
            <w:tcW w:w="538" w:type="pct"/>
            <w:gridSpan w:val="2"/>
            <w:tcBorders>
              <w:top w:val="nil"/>
              <w:left w:val="nil"/>
              <w:bottom w:val="nil"/>
              <w:right w:val="nil"/>
            </w:tcBorders>
            <w:shd w:val="clear" w:color="auto" w:fill="auto"/>
            <w:vAlign w:val="bottom"/>
            <w:hideMark/>
          </w:tcPr>
          <w:p w14:paraId="3FB7383E"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tcBorders>
              <w:top w:val="nil"/>
              <w:left w:val="nil"/>
              <w:bottom w:val="nil"/>
              <w:right w:val="nil"/>
            </w:tcBorders>
            <w:shd w:val="clear" w:color="auto" w:fill="auto"/>
            <w:vAlign w:val="bottom"/>
            <w:hideMark/>
          </w:tcPr>
          <w:p w14:paraId="72F56CD9" w14:textId="77777777" w:rsidR="00EE2BFA" w:rsidRPr="00A613F5" w:rsidRDefault="00EE2BFA" w:rsidP="00EE2BFA">
            <w:pPr>
              <w:spacing w:after="0" w:line="240" w:lineRule="auto"/>
              <w:rPr>
                <w:rFonts w:eastAsia="Times New Roman" w:cstheme="minorHAnsi"/>
                <w:sz w:val="20"/>
                <w:szCs w:val="20"/>
                <w:lang w:eastAsia="ru-RU"/>
              </w:rPr>
            </w:pPr>
          </w:p>
        </w:tc>
        <w:tc>
          <w:tcPr>
            <w:tcW w:w="430" w:type="pct"/>
            <w:gridSpan w:val="2"/>
            <w:tcBorders>
              <w:top w:val="nil"/>
              <w:left w:val="nil"/>
              <w:bottom w:val="nil"/>
              <w:right w:val="nil"/>
            </w:tcBorders>
            <w:shd w:val="clear" w:color="auto" w:fill="auto"/>
            <w:vAlign w:val="bottom"/>
            <w:hideMark/>
          </w:tcPr>
          <w:p w14:paraId="4C5DC83A" w14:textId="77777777" w:rsidR="00EE2BFA" w:rsidRPr="00A613F5" w:rsidRDefault="00EE2BFA" w:rsidP="00EE2BFA">
            <w:pPr>
              <w:spacing w:after="0" w:line="240" w:lineRule="auto"/>
              <w:rPr>
                <w:rFonts w:eastAsia="Times New Roman" w:cstheme="minorHAnsi"/>
                <w:sz w:val="20"/>
                <w:szCs w:val="20"/>
                <w:lang w:eastAsia="ru-RU"/>
              </w:rPr>
            </w:pPr>
          </w:p>
        </w:tc>
      </w:tr>
      <w:tr w:rsidR="00EE2BFA" w:rsidRPr="00A613F5" w14:paraId="67CE4266" w14:textId="77777777" w:rsidTr="00EE2BFA">
        <w:trPr>
          <w:trHeight w:val="225"/>
        </w:trPr>
        <w:tc>
          <w:tcPr>
            <w:tcW w:w="124" w:type="pct"/>
            <w:tcBorders>
              <w:top w:val="nil"/>
              <w:left w:val="nil"/>
              <w:bottom w:val="nil"/>
              <w:right w:val="nil"/>
            </w:tcBorders>
            <w:shd w:val="clear" w:color="auto" w:fill="auto"/>
            <w:vAlign w:val="bottom"/>
            <w:hideMark/>
          </w:tcPr>
          <w:p w14:paraId="10165751" w14:textId="77777777" w:rsidR="00EE2BFA" w:rsidRPr="00A613F5" w:rsidRDefault="00EE2BFA" w:rsidP="00EE2BFA">
            <w:pPr>
              <w:spacing w:after="0" w:line="240" w:lineRule="auto"/>
              <w:rPr>
                <w:rFonts w:eastAsia="Times New Roman" w:cstheme="minorHAnsi"/>
                <w:sz w:val="20"/>
                <w:szCs w:val="20"/>
                <w:lang w:eastAsia="ru-RU"/>
              </w:rPr>
            </w:pPr>
          </w:p>
        </w:tc>
        <w:tc>
          <w:tcPr>
            <w:tcW w:w="1328" w:type="pct"/>
            <w:gridSpan w:val="5"/>
            <w:tcBorders>
              <w:top w:val="nil"/>
              <w:left w:val="nil"/>
              <w:bottom w:val="nil"/>
              <w:right w:val="nil"/>
            </w:tcBorders>
            <w:shd w:val="clear" w:color="auto" w:fill="auto"/>
            <w:vAlign w:val="center"/>
            <w:hideMark/>
          </w:tcPr>
          <w:p w14:paraId="44208622" w14:textId="77777777" w:rsidR="00EE2BFA" w:rsidRPr="00A613F5" w:rsidRDefault="00EE2BFA" w:rsidP="00EE2BFA">
            <w:pPr>
              <w:spacing w:after="0" w:line="240" w:lineRule="auto"/>
              <w:rPr>
                <w:rFonts w:eastAsia="Times New Roman" w:cstheme="minorHAnsi"/>
                <w:sz w:val="16"/>
                <w:szCs w:val="16"/>
                <w:lang w:eastAsia="ru-RU"/>
              </w:rPr>
            </w:pPr>
            <w:r w:rsidRPr="00A613F5">
              <w:rPr>
                <w:rFonts w:eastAsia="Times New Roman" w:cstheme="minorHAnsi"/>
                <w:sz w:val="16"/>
                <w:szCs w:val="16"/>
                <w:lang w:eastAsia="ru-RU"/>
              </w:rPr>
              <w:t xml:space="preserve">                          (подпись)</w:t>
            </w:r>
          </w:p>
        </w:tc>
        <w:tc>
          <w:tcPr>
            <w:tcW w:w="269" w:type="pct"/>
            <w:tcBorders>
              <w:top w:val="nil"/>
              <w:left w:val="nil"/>
              <w:bottom w:val="nil"/>
              <w:right w:val="nil"/>
            </w:tcBorders>
            <w:shd w:val="clear" w:color="auto" w:fill="auto"/>
            <w:vAlign w:val="bottom"/>
            <w:hideMark/>
          </w:tcPr>
          <w:p w14:paraId="2EC699AC"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140234BA"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gridSpan w:val="2"/>
            <w:tcBorders>
              <w:top w:val="nil"/>
              <w:left w:val="nil"/>
              <w:bottom w:val="nil"/>
              <w:right w:val="nil"/>
            </w:tcBorders>
            <w:shd w:val="clear" w:color="auto" w:fill="auto"/>
            <w:vAlign w:val="bottom"/>
            <w:hideMark/>
          </w:tcPr>
          <w:p w14:paraId="33AD83DC" w14:textId="77777777" w:rsidR="00EE2BFA" w:rsidRPr="00A613F5" w:rsidRDefault="00EE2BFA" w:rsidP="00EE2BFA">
            <w:pPr>
              <w:spacing w:after="0" w:line="240" w:lineRule="auto"/>
              <w:rPr>
                <w:rFonts w:eastAsia="Times New Roman" w:cstheme="minorHAnsi"/>
                <w:sz w:val="20"/>
                <w:szCs w:val="20"/>
                <w:lang w:eastAsia="ru-RU"/>
              </w:rPr>
            </w:pPr>
          </w:p>
        </w:tc>
        <w:tc>
          <w:tcPr>
            <w:tcW w:w="269" w:type="pct"/>
            <w:tcBorders>
              <w:top w:val="nil"/>
              <w:left w:val="nil"/>
              <w:bottom w:val="nil"/>
              <w:right w:val="nil"/>
            </w:tcBorders>
            <w:shd w:val="clear" w:color="auto" w:fill="auto"/>
            <w:vAlign w:val="bottom"/>
            <w:hideMark/>
          </w:tcPr>
          <w:p w14:paraId="22A862EB"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gridSpan w:val="2"/>
            <w:tcBorders>
              <w:top w:val="nil"/>
              <w:left w:val="nil"/>
              <w:bottom w:val="nil"/>
              <w:right w:val="nil"/>
            </w:tcBorders>
            <w:shd w:val="clear" w:color="auto" w:fill="auto"/>
            <w:vAlign w:val="bottom"/>
            <w:hideMark/>
          </w:tcPr>
          <w:p w14:paraId="30E79C9A" w14:textId="77777777" w:rsidR="00EE2BFA" w:rsidRPr="00A613F5" w:rsidRDefault="00EE2BFA" w:rsidP="00EE2BFA">
            <w:pPr>
              <w:spacing w:after="0" w:line="240" w:lineRule="auto"/>
              <w:rPr>
                <w:rFonts w:eastAsia="Times New Roman" w:cstheme="minorHAnsi"/>
                <w:sz w:val="20"/>
                <w:szCs w:val="20"/>
                <w:lang w:eastAsia="ru-RU"/>
              </w:rPr>
            </w:pPr>
          </w:p>
        </w:tc>
        <w:tc>
          <w:tcPr>
            <w:tcW w:w="323" w:type="pct"/>
            <w:gridSpan w:val="2"/>
            <w:tcBorders>
              <w:top w:val="nil"/>
              <w:left w:val="nil"/>
              <w:bottom w:val="nil"/>
              <w:right w:val="nil"/>
            </w:tcBorders>
            <w:shd w:val="clear" w:color="auto" w:fill="auto"/>
            <w:vAlign w:val="bottom"/>
            <w:hideMark/>
          </w:tcPr>
          <w:p w14:paraId="406F8182" w14:textId="77777777" w:rsidR="00EE2BFA" w:rsidRPr="00A613F5" w:rsidRDefault="00EE2BFA" w:rsidP="00EE2BFA">
            <w:pPr>
              <w:spacing w:after="0" w:line="240" w:lineRule="auto"/>
              <w:rPr>
                <w:rFonts w:eastAsia="Times New Roman" w:cstheme="minorHAnsi"/>
                <w:sz w:val="20"/>
                <w:szCs w:val="20"/>
                <w:lang w:eastAsia="ru-RU"/>
              </w:rPr>
            </w:pPr>
          </w:p>
        </w:tc>
        <w:tc>
          <w:tcPr>
            <w:tcW w:w="537" w:type="pct"/>
            <w:tcBorders>
              <w:top w:val="nil"/>
              <w:left w:val="nil"/>
              <w:bottom w:val="nil"/>
              <w:right w:val="nil"/>
            </w:tcBorders>
            <w:shd w:val="clear" w:color="auto" w:fill="auto"/>
            <w:vAlign w:val="bottom"/>
            <w:hideMark/>
          </w:tcPr>
          <w:p w14:paraId="10C82F99" w14:textId="77777777" w:rsidR="00EE2BFA" w:rsidRPr="00A613F5" w:rsidRDefault="00EE2BFA" w:rsidP="00EE2BFA">
            <w:pPr>
              <w:spacing w:after="0" w:line="240" w:lineRule="auto"/>
              <w:rPr>
                <w:rFonts w:eastAsia="Times New Roman" w:cstheme="minorHAnsi"/>
                <w:sz w:val="20"/>
                <w:szCs w:val="20"/>
                <w:lang w:eastAsia="ru-RU"/>
              </w:rPr>
            </w:pPr>
          </w:p>
        </w:tc>
        <w:tc>
          <w:tcPr>
            <w:tcW w:w="538" w:type="pct"/>
            <w:gridSpan w:val="2"/>
            <w:tcBorders>
              <w:top w:val="nil"/>
              <w:left w:val="nil"/>
              <w:bottom w:val="nil"/>
              <w:right w:val="nil"/>
            </w:tcBorders>
            <w:shd w:val="clear" w:color="auto" w:fill="auto"/>
            <w:vAlign w:val="bottom"/>
            <w:hideMark/>
          </w:tcPr>
          <w:p w14:paraId="6AD6AC1D" w14:textId="77777777" w:rsidR="00EE2BFA" w:rsidRPr="00A613F5" w:rsidRDefault="00EE2BFA" w:rsidP="00EE2BFA">
            <w:pPr>
              <w:spacing w:after="0" w:line="240" w:lineRule="auto"/>
              <w:rPr>
                <w:rFonts w:eastAsia="Times New Roman" w:cstheme="minorHAnsi"/>
                <w:sz w:val="20"/>
                <w:szCs w:val="20"/>
                <w:lang w:eastAsia="ru-RU"/>
              </w:rPr>
            </w:pPr>
          </w:p>
        </w:tc>
        <w:tc>
          <w:tcPr>
            <w:tcW w:w="322" w:type="pct"/>
            <w:tcBorders>
              <w:top w:val="nil"/>
              <w:left w:val="nil"/>
              <w:bottom w:val="nil"/>
              <w:right w:val="nil"/>
            </w:tcBorders>
            <w:shd w:val="clear" w:color="auto" w:fill="auto"/>
            <w:vAlign w:val="bottom"/>
            <w:hideMark/>
          </w:tcPr>
          <w:p w14:paraId="4895C2D4" w14:textId="77777777" w:rsidR="006F4357" w:rsidRPr="00A613F5" w:rsidRDefault="006F4357" w:rsidP="00EE2BFA">
            <w:pPr>
              <w:spacing w:after="0" w:line="240" w:lineRule="auto"/>
              <w:rPr>
                <w:rFonts w:eastAsia="Times New Roman" w:cstheme="minorHAnsi"/>
                <w:sz w:val="20"/>
                <w:szCs w:val="20"/>
                <w:lang w:eastAsia="ru-RU"/>
              </w:rPr>
            </w:pPr>
          </w:p>
        </w:tc>
        <w:tc>
          <w:tcPr>
            <w:tcW w:w="430" w:type="pct"/>
            <w:gridSpan w:val="2"/>
            <w:tcBorders>
              <w:top w:val="nil"/>
              <w:left w:val="nil"/>
              <w:bottom w:val="nil"/>
              <w:right w:val="nil"/>
            </w:tcBorders>
            <w:shd w:val="clear" w:color="auto" w:fill="auto"/>
            <w:vAlign w:val="bottom"/>
            <w:hideMark/>
          </w:tcPr>
          <w:p w14:paraId="3460273E" w14:textId="77777777" w:rsidR="00EE2BFA" w:rsidRPr="00A613F5" w:rsidRDefault="00EE2BFA" w:rsidP="00EE2BFA">
            <w:pPr>
              <w:spacing w:after="0" w:line="240" w:lineRule="auto"/>
              <w:rPr>
                <w:rFonts w:eastAsia="Times New Roman" w:cstheme="minorHAnsi"/>
                <w:sz w:val="20"/>
                <w:szCs w:val="20"/>
                <w:lang w:eastAsia="ru-RU"/>
              </w:rPr>
            </w:pPr>
          </w:p>
        </w:tc>
      </w:tr>
      <w:tr w:rsidR="00EE2BFA" w:rsidRPr="00A613F5" w14:paraId="1ABE834A" w14:textId="77777777" w:rsidTr="00EE2BFA">
        <w:trPr>
          <w:trHeight w:val="255"/>
        </w:trPr>
        <w:tc>
          <w:tcPr>
            <w:tcW w:w="206" w:type="pct"/>
            <w:gridSpan w:val="2"/>
            <w:tcBorders>
              <w:top w:val="nil"/>
              <w:left w:val="nil"/>
              <w:bottom w:val="nil"/>
              <w:right w:val="nil"/>
            </w:tcBorders>
            <w:shd w:val="clear" w:color="auto" w:fill="auto"/>
            <w:vAlign w:val="bottom"/>
            <w:hideMark/>
          </w:tcPr>
          <w:p w14:paraId="6ED62AD4" w14:textId="77777777" w:rsidR="003347B5" w:rsidRPr="00A613F5" w:rsidRDefault="003347B5" w:rsidP="003347B5">
            <w:pPr>
              <w:spacing w:after="0" w:line="240" w:lineRule="auto"/>
              <w:rPr>
                <w:rFonts w:eastAsia="Times New Roman" w:cstheme="minorHAnsi"/>
                <w:sz w:val="24"/>
                <w:szCs w:val="24"/>
                <w:lang w:eastAsia="ru-RU"/>
              </w:rPr>
            </w:pPr>
            <w:bookmarkStart w:id="365" w:name="RANGE!A1:G22"/>
            <w:bookmarkEnd w:id="365"/>
          </w:p>
        </w:tc>
        <w:tc>
          <w:tcPr>
            <w:tcW w:w="4794" w:type="pct"/>
            <w:gridSpan w:val="19"/>
            <w:tcBorders>
              <w:top w:val="nil"/>
              <w:left w:val="nil"/>
              <w:bottom w:val="nil"/>
              <w:right w:val="nil"/>
            </w:tcBorders>
            <w:shd w:val="clear" w:color="auto" w:fill="auto"/>
            <w:vAlign w:val="center"/>
            <w:hideMark/>
          </w:tcPr>
          <w:p w14:paraId="2935F6CF" w14:textId="77777777" w:rsidR="006F4357" w:rsidRPr="00A613F5" w:rsidRDefault="006F4357" w:rsidP="00105226">
            <w:pPr>
              <w:spacing w:after="0" w:line="240" w:lineRule="auto"/>
              <w:rPr>
                <w:rFonts w:eastAsia="Times New Roman" w:cstheme="minorHAnsi"/>
                <w:lang w:eastAsia="ru-RU"/>
              </w:rPr>
            </w:pPr>
          </w:p>
          <w:p w14:paraId="164A3D57" w14:textId="77777777" w:rsidR="00105226" w:rsidRPr="00A613F5" w:rsidRDefault="00105226" w:rsidP="00105226">
            <w:pPr>
              <w:spacing w:after="0" w:line="240" w:lineRule="auto"/>
              <w:rPr>
                <w:rFonts w:eastAsia="Times New Roman" w:cstheme="minorHAnsi"/>
                <w:lang w:eastAsia="ru-RU"/>
              </w:rPr>
            </w:pPr>
          </w:p>
          <w:p w14:paraId="391FF9CA" w14:textId="28B79C19" w:rsidR="003347B5" w:rsidRPr="00A613F5" w:rsidRDefault="00EE2BFA" w:rsidP="00EE2BFA">
            <w:pPr>
              <w:spacing w:after="0" w:line="240" w:lineRule="auto"/>
              <w:jc w:val="right"/>
              <w:rPr>
                <w:rFonts w:eastAsia="Times New Roman" w:cstheme="minorHAnsi"/>
                <w:lang w:eastAsia="ru-RU"/>
              </w:rPr>
            </w:pPr>
            <w:r w:rsidRPr="00A613F5">
              <w:rPr>
                <w:rFonts w:eastAsia="Times New Roman" w:cstheme="minorHAnsi"/>
                <w:lang w:eastAsia="ru-RU"/>
              </w:rPr>
              <w:lastRenderedPageBreak/>
              <w:t>Приложение № 3</w:t>
            </w:r>
            <w:r w:rsidR="000E5864" w:rsidRPr="00A613F5">
              <w:rPr>
                <w:rFonts w:eastAsia="Times New Roman" w:cstheme="minorHAnsi"/>
                <w:lang w:eastAsia="ru-RU"/>
              </w:rPr>
              <w:t xml:space="preserve"> </w:t>
            </w:r>
            <w:r w:rsidR="000E5864" w:rsidRPr="00A613F5">
              <w:rPr>
                <w:rFonts w:cstheme="minorHAnsi"/>
              </w:rPr>
              <w:t>к Стандарту</w:t>
            </w:r>
          </w:p>
        </w:tc>
      </w:tr>
      <w:tr w:rsidR="00EE2BFA" w:rsidRPr="00A613F5" w14:paraId="77570910" w14:textId="77777777" w:rsidTr="00EE2BFA">
        <w:trPr>
          <w:trHeight w:val="270"/>
        </w:trPr>
        <w:tc>
          <w:tcPr>
            <w:tcW w:w="206" w:type="pct"/>
            <w:gridSpan w:val="2"/>
            <w:tcBorders>
              <w:top w:val="nil"/>
              <w:left w:val="nil"/>
              <w:bottom w:val="nil"/>
              <w:right w:val="nil"/>
            </w:tcBorders>
            <w:shd w:val="clear" w:color="auto" w:fill="auto"/>
            <w:vAlign w:val="bottom"/>
            <w:hideMark/>
          </w:tcPr>
          <w:p w14:paraId="19BF7D9C" w14:textId="77777777" w:rsidR="003347B5" w:rsidRPr="00A613F5" w:rsidRDefault="003347B5" w:rsidP="003347B5">
            <w:pPr>
              <w:spacing w:after="0" w:line="240" w:lineRule="auto"/>
              <w:jc w:val="center"/>
              <w:rPr>
                <w:rFonts w:eastAsia="Times New Roman" w:cstheme="minorHAnsi"/>
                <w:sz w:val="20"/>
                <w:szCs w:val="20"/>
                <w:lang w:eastAsia="ru-RU"/>
              </w:rPr>
            </w:pPr>
          </w:p>
        </w:tc>
        <w:tc>
          <w:tcPr>
            <w:tcW w:w="990" w:type="pct"/>
            <w:gridSpan w:val="3"/>
            <w:tcBorders>
              <w:top w:val="nil"/>
              <w:left w:val="nil"/>
              <w:bottom w:val="nil"/>
              <w:right w:val="nil"/>
            </w:tcBorders>
            <w:shd w:val="clear" w:color="auto" w:fill="auto"/>
            <w:vAlign w:val="center"/>
            <w:hideMark/>
          </w:tcPr>
          <w:p w14:paraId="62428756" w14:textId="77777777" w:rsidR="003347B5" w:rsidRPr="00A613F5" w:rsidRDefault="003347B5" w:rsidP="003347B5">
            <w:pPr>
              <w:spacing w:after="0" w:line="240" w:lineRule="auto"/>
              <w:rPr>
                <w:rFonts w:eastAsia="Times New Roman" w:cstheme="minorHAnsi"/>
                <w:sz w:val="20"/>
                <w:szCs w:val="20"/>
                <w:lang w:eastAsia="ru-RU"/>
              </w:rPr>
            </w:pPr>
          </w:p>
        </w:tc>
        <w:tc>
          <w:tcPr>
            <w:tcW w:w="799" w:type="pct"/>
            <w:gridSpan w:val="4"/>
            <w:tcBorders>
              <w:top w:val="nil"/>
              <w:left w:val="nil"/>
              <w:bottom w:val="nil"/>
              <w:right w:val="nil"/>
            </w:tcBorders>
            <w:shd w:val="clear" w:color="auto" w:fill="auto"/>
            <w:vAlign w:val="bottom"/>
            <w:hideMark/>
          </w:tcPr>
          <w:p w14:paraId="2D4EDAE4" w14:textId="77777777" w:rsidR="003347B5" w:rsidRPr="00A613F5" w:rsidRDefault="003347B5" w:rsidP="003347B5">
            <w:pPr>
              <w:spacing w:after="0" w:line="240" w:lineRule="auto"/>
              <w:jc w:val="center"/>
              <w:rPr>
                <w:rFonts w:eastAsia="Times New Roman" w:cstheme="minorHAnsi"/>
                <w:sz w:val="20"/>
                <w:szCs w:val="20"/>
                <w:lang w:eastAsia="ru-RU"/>
              </w:rPr>
            </w:pPr>
          </w:p>
        </w:tc>
        <w:tc>
          <w:tcPr>
            <w:tcW w:w="552" w:type="pct"/>
            <w:gridSpan w:val="3"/>
            <w:tcBorders>
              <w:top w:val="nil"/>
              <w:left w:val="nil"/>
              <w:bottom w:val="nil"/>
              <w:right w:val="nil"/>
            </w:tcBorders>
            <w:shd w:val="clear" w:color="auto" w:fill="auto"/>
            <w:vAlign w:val="bottom"/>
            <w:hideMark/>
          </w:tcPr>
          <w:p w14:paraId="45301ED7" w14:textId="77777777" w:rsidR="003347B5" w:rsidRPr="00A613F5" w:rsidRDefault="003347B5" w:rsidP="003347B5">
            <w:pPr>
              <w:spacing w:after="0" w:line="240" w:lineRule="auto"/>
              <w:rPr>
                <w:rFonts w:eastAsia="Times New Roman" w:cstheme="minorHAnsi"/>
                <w:sz w:val="20"/>
                <w:szCs w:val="20"/>
                <w:lang w:eastAsia="ru-RU"/>
              </w:rPr>
            </w:pPr>
          </w:p>
        </w:tc>
        <w:tc>
          <w:tcPr>
            <w:tcW w:w="621" w:type="pct"/>
            <w:gridSpan w:val="2"/>
            <w:tcBorders>
              <w:top w:val="nil"/>
              <w:left w:val="nil"/>
              <w:bottom w:val="nil"/>
              <w:right w:val="nil"/>
            </w:tcBorders>
            <w:shd w:val="clear" w:color="auto" w:fill="auto"/>
            <w:vAlign w:val="bottom"/>
            <w:hideMark/>
          </w:tcPr>
          <w:p w14:paraId="621BF8EB" w14:textId="77777777" w:rsidR="003347B5" w:rsidRPr="00A613F5" w:rsidRDefault="003347B5" w:rsidP="003347B5">
            <w:pPr>
              <w:spacing w:after="0" w:line="240" w:lineRule="auto"/>
              <w:rPr>
                <w:rFonts w:eastAsia="Times New Roman" w:cstheme="minorHAnsi"/>
                <w:sz w:val="20"/>
                <w:szCs w:val="20"/>
                <w:lang w:eastAsia="ru-RU"/>
              </w:rPr>
            </w:pPr>
          </w:p>
        </w:tc>
        <w:tc>
          <w:tcPr>
            <w:tcW w:w="609" w:type="pct"/>
            <w:gridSpan w:val="3"/>
            <w:tcBorders>
              <w:top w:val="nil"/>
              <w:left w:val="nil"/>
              <w:bottom w:val="nil"/>
              <w:right w:val="nil"/>
            </w:tcBorders>
            <w:shd w:val="clear" w:color="auto" w:fill="auto"/>
            <w:vAlign w:val="bottom"/>
            <w:hideMark/>
          </w:tcPr>
          <w:p w14:paraId="66292EE7" w14:textId="77777777" w:rsidR="003347B5" w:rsidRPr="00A613F5" w:rsidRDefault="003347B5" w:rsidP="003347B5">
            <w:pPr>
              <w:spacing w:after="0" w:line="240" w:lineRule="auto"/>
              <w:rPr>
                <w:rFonts w:eastAsia="Times New Roman" w:cstheme="minorHAnsi"/>
                <w:sz w:val="20"/>
                <w:szCs w:val="20"/>
                <w:lang w:eastAsia="ru-RU"/>
              </w:rPr>
            </w:pPr>
          </w:p>
        </w:tc>
        <w:tc>
          <w:tcPr>
            <w:tcW w:w="876" w:type="pct"/>
            <w:gridSpan w:val="3"/>
            <w:tcBorders>
              <w:top w:val="nil"/>
              <w:left w:val="nil"/>
              <w:bottom w:val="nil"/>
              <w:right w:val="nil"/>
            </w:tcBorders>
            <w:shd w:val="clear" w:color="auto" w:fill="auto"/>
            <w:vAlign w:val="bottom"/>
            <w:hideMark/>
          </w:tcPr>
          <w:p w14:paraId="54F94476" w14:textId="77777777" w:rsidR="003347B5" w:rsidRPr="00A613F5" w:rsidRDefault="003347B5" w:rsidP="003347B5">
            <w:pPr>
              <w:spacing w:after="0" w:line="240" w:lineRule="auto"/>
              <w:rPr>
                <w:rFonts w:eastAsia="Times New Roman" w:cstheme="minorHAnsi"/>
                <w:sz w:val="20"/>
                <w:szCs w:val="20"/>
                <w:lang w:eastAsia="ru-RU"/>
              </w:rPr>
            </w:pPr>
          </w:p>
        </w:tc>
        <w:tc>
          <w:tcPr>
            <w:tcW w:w="347" w:type="pct"/>
            <w:tcBorders>
              <w:top w:val="nil"/>
              <w:left w:val="nil"/>
              <w:bottom w:val="nil"/>
              <w:right w:val="nil"/>
            </w:tcBorders>
            <w:shd w:val="clear" w:color="auto" w:fill="auto"/>
            <w:vAlign w:val="bottom"/>
            <w:hideMark/>
          </w:tcPr>
          <w:p w14:paraId="79C435F6" w14:textId="77777777" w:rsidR="003347B5" w:rsidRPr="00A613F5" w:rsidRDefault="003347B5" w:rsidP="003347B5">
            <w:pPr>
              <w:spacing w:after="0" w:line="240" w:lineRule="auto"/>
              <w:rPr>
                <w:rFonts w:eastAsia="Times New Roman" w:cstheme="minorHAnsi"/>
                <w:sz w:val="20"/>
                <w:szCs w:val="20"/>
                <w:lang w:eastAsia="ru-RU"/>
              </w:rPr>
            </w:pPr>
          </w:p>
        </w:tc>
      </w:tr>
      <w:tr w:rsidR="00EE2BFA" w:rsidRPr="00A613F5" w14:paraId="77514E6B" w14:textId="77777777" w:rsidTr="00EE2BFA">
        <w:trPr>
          <w:trHeight w:val="1095"/>
        </w:trPr>
        <w:tc>
          <w:tcPr>
            <w:tcW w:w="206" w:type="pct"/>
            <w:gridSpan w:val="2"/>
            <w:tcBorders>
              <w:top w:val="nil"/>
              <w:left w:val="nil"/>
              <w:bottom w:val="nil"/>
              <w:right w:val="nil"/>
            </w:tcBorders>
            <w:shd w:val="clear" w:color="auto" w:fill="auto"/>
            <w:vAlign w:val="bottom"/>
            <w:hideMark/>
          </w:tcPr>
          <w:p w14:paraId="61039DD3" w14:textId="77777777" w:rsidR="003347B5" w:rsidRPr="00A613F5" w:rsidRDefault="003347B5" w:rsidP="003347B5">
            <w:pPr>
              <w:spacing w:after="0" w:line="240" w:lineRule="auto"/>
              <w:rPr>
                <w:rFonts w:eastAsia="Times New Roman" w:cstheme="minorHAnsi"/>
                <w:sz w:val="20"/>
                <w:szCs w:val="20"/>
                <w:lang w:eastAsia="ru-RU"/>
              </w:rPr>
            </w:pPr>
          </w:p>
        </w:tc>
        <w:tc>
          <w:tcPr>
            <w:tcW w:w="990"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62CAA0F6" w14:textId="77777777" w:rsidR="003347B5" w:rsidRPr="00A613F5" w:rsidRDefault="003347B5" w:rsidP="003347B5">
            <w:pPr>
              <w:spacing w:after="0" w:line="240" w:lineRule="auto"/>
              <w:rPr>
                <w:rFonts w:eastAsia="Times New Roman" w:cstheme="minorHAnsi"/>
                <w:b/>
                <w:bCs/>
                <w:sz w:val="16"/>
                <w:szCs w:val="16"/>
                <w:lang w:eastAsia="ru-RU"/>
              </w:rPr>
            </w:pPr>
            <w:r w:rsidRPr="00A613F5">
              <w:rPr>
                <w:rFonts w:eastAsia="Times New Roman" w:cstheme="minorHAnsi"/>
                <w:b/>
                <w:bCs/>
                <w:sz w:val="16"/>
                <w:szCs w:val="16"/>
                <w:lang w:eastAsia="ru-RU"/>
              </w:rPr>
              <w:t>Наименование организации инвалидов (физического лица  - инвалида, осуществляющего предпринимательскую деятельность):</w:t>
            </w:r>
          </w:p>
        </w:tc>
        <w:tc>
          <w:tcPr>
            <w:tcW w:w="799" w:type="pct"/>
            <w:gridSpan w:val="4"/>
            <w:tcBorders>
              <w:top w:val="single" w:sz="8" w:space="0" w:color="auto"/>
              <w:left w:val="nil"/>
              <w:bottom w:val="single" w:sz="4" w:space="0" w:color="auto"/>
              <w:right w:val="single" w:sz="8" w:space="0" w:color="auto"/>
            </w:tcBorders>
            <w:shd w:val="clear" w:color="auto" w:fill="auto"/>
            <w:vAlign w:val="bottom"/>
            <w:hideMark/>
          </w:tcPr>
          <w:p w14:paraId="128DDA22"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w:t>
            </w:r>
          </w:p>
        </w:tc>
        <w:tc>
          <w:tcPr>
            <w:tcW w:w="552" w:type="pct"/>
            <w:gridSpan w:val="3"/>
            <w:tcBorders>
              <w:top w:val="nil"/>
              <w:left w:val="nil"/>
              <w:bottom w:val="nil"/>
              <w:right w:val="nil"/>
            </w:tcBorders>
            <w:shd w:val="clear" w:color="auto" w:fill="auto"/>
            <w:vAlign w:val="bottom"/>
            <w:hideMark/>
          </w:tcPr>
          <w:p w14:paraId="66F5F8E1" w14:textId="77777777" w:rsidR="003347B5" w:rsidRPr="00A613F5" w:rsidRDefault="003347B5" w:rsidP="003347B5">
            <w:pPr>
              <w:spacing w:after="0" w:line="240" w:lineRule="auto"/>
              <w:jc w:val="center"/>
              <w:rPr>
                <w:rFonts w:eastAsia="Times New Roman" w:cstheme="minorHAnsi"/>
                <w:sz w:val="16"/>
                <w:szCs w:val="16"/>
                <w:lang w:eastAsia="ru-RU"/>
              </w:rPr>
            </w:pPr>
          </w:p>
        </w:tc>
        <w:tc>
          <w:tcPr>
            <w:tcW w:w="621" w:type="pct"/>
            <w:gridSpan w:val="2"/>
            <w:tcBorders>
              <w:top w:val="nil"/>
              <w:left w:val="nil"/>
              <w:bottom w:val="nil"/>
              <w:right w:val="nil"/>
            </w:tcBorders>
            <w:shd w:val="clear" w:color="auto" w:fill="auto"/>
            <w:vAlign w:val="bottom"/>
            <w:hideMark/>
          </w:tcPr>
          <w:p w14:paraId="0559C83A" w14:textId="77777777" w:rsidR="003347B5" w:rsidRPr="00A613F5" w:rsidRDefault="003347B5" w:rsidP="003347B5">
            <w:pPr>
              <w:spacing w:after="0" w:line="240" w:lineRule="auto"/>
              <w:rPr>
                <w:rFonts w:eastAsia="Times New Roman" w:cstheme="minorHAnsi"/>
                <w:sz w:val="20"/>
                <w:szCs w:val="20"/>
                <w:lang w:eastAsia="ru-RU"/>
              </w:rPr>
            </w:pPr>
          </w:p>
        </w:tc>
        <w:tc>
          <w:tcPr>
            <w:tcW w:w="1485" w:type="pct"/>
            <w:gridSpan w:val="6"/>
            <w:tcBorders>
              <w:top w:val="nil"/>
              <w:left w:val="nil"/>
              <w:bottom w:val="nil"/>
              <w:right w:val="nil"/>
            </w:tcBorders>
            <w:shd w:val="clear" w:color="auto" w:fill="auto"/>
            <w:vAlign w:val="bottom"/>
            <w:hideMark/>
          </w:tcPr>
          <w:p w14:paraId="60630F8B" w14:textId="77777777" w:rsidR="003347B5" w:rsidRPr="00A613F5" w:rsidRDefault="003347B5" w:rsidP="00EE2BFA">
            <w:pPr>
              <w:spacing w:after="0" w:line="240" w:lineRule="auto"/>
              <w:jc w:val="center"/>
              <w:rPr>
                <w:rFonts w:eastAsia="Times New Roman" w:cstheme="minorHAnsi"/>
                <w:sz w:val="16"/>
                <w:szCs w:val="16"/>
                <w:lang w:eastAsia="ru-RU"/>
              </w:rPr>
            </w:pPr>
          </w:p>
        </w:tc>
        <w:tc>
          <w:tcPr>
            <w:tcW w:w="347" w:type="pct"/>
            <w:tcBorders>
              <w:top w:val="nil"/>
              <w:left w:val="nil"/>
              <w:bottom w:val="nil"/>
              <w:right w:val="nil"/>
            </w:tcBorders>
            <w:shd w:val="clear" w:color="auto" w:fill="auto"/>
            <w:vAlign w:val="bottom"/>
            <w:hideMark/>
          </w:tcPr>
          <w:p w14:paraId="5358235B" w14:textId="77777777" w:rsidR="003347B5" w:rsidRPr="00A613F5" w:rsidRDefault="003347B5" w:rsidP="003347B5">
            <w:pPr>
              <w:spacing w:after="0" w:line="240" w:lineRule="auto"/>
              <w:jc w:val="center"/>
              <w:rPr>
                <w:rFonts w:eastAsia="Times New Roman" w:cstheme="minorHAnsi"/>
                <w:sz w:val="16"/>
                <w:szCs w:val="16"/>
                <w:lang w:eastAsia="ru-RU"/>
              </w:rPr>
            </w:pPr>
          </w:p>
        </w:tc>
      </w:tr>
      <w:tr w:rsidR="00EE2BFA" w:rsidRPr="00A613F5" w14:paraId="1AE7FC47" w14:textId="77777777" w:rsidTr="00EE2BFA">
        <w:trPr>
          <w:trHeight w:val="225"/>
        </w:trPr>
        <w:tc>
          <w:tcPr>
            <w:tcW w:w="206" w:type="pct"/>
            <w:gridSpan w:val="2"/>
            <w:tcBorders>
              <w:top w:val="nil"/>
              <w:left w:val="nil"/>
              <w:bottom w:val="nil"/>
              <w:right w:val="nil"/>
            </w:tcBorders>
            <w:shd w:val="clear" w:color="auto" w:fill="auto"/>
            <w:vAlign w:val="bottom"/>
            <w:hideMark/>
          </w:tcPr>
          <w:p w14:paraId="053A6273" w14:textId="77777777" w:rsidR="003347B5" w:rsidRPr="00A613F5" w:rsidRDefault="003347B5" w:rsidP="003347B5">
            <w:pPr>
              <w:spacing w:after="0" w:line="240" w:lineRule="auto"/>
              <w:rPr>
                <w:rFonts w:eastAsia="Times New Roman" w:cstheme="minorHAnsi"/>
                <w:sz w:val="20"/>
                <w:szCs w:val="20"/>
                <w:lang w:eastAsia="ru-RU"/>
              </w:rPr>
            </w:pPr>
          </w:p>
        </w:tc>
        <w:tc>
          <w:tcPr>
            <w:tcW w:w="990" w:type="pct"/>
            <w:gridSpan w:val="3"/>
            <w:tcBorders>
              <w:top w:val="nil"/>
              <w:left w:val="single" w:sz="8" w:space="0" w:color="auto"/>
              <w:bottom w:val="single" w:sz="4" w:space="0" w:color="auto"/>
              <w:right w:val="single" w:sz="4" w:space="0" w:color="auto"/>
            </w:tcBorders>
            <w:shd w:val="clear" w:color="auto" w:fill="auto"/>
            <w:vAlign w:val="center"/>
            <w:hideMark/>
          </w:tcPr>
          <w:p w14:paraId="2BDF87C2" w14:textId="77777777" w:rsidR="003347B5" w:rsidRPr="00A613F5" w:rsidRDefault="003347B5" w:rsidP="003347B5">
            <w:pPr>
              <w:spacing w:after="0" w:line="240" w:lineRule="auto"/>
              <w:rPr>
                <w:rFonts w:eastAsia="Times New Roman" w:cstheme="minorHAnsi"/>
                <w:b/>
                <w:bCs/>
                <w:sz w:val="16"/>
                <w:szCs w:val="16"/>
                <w:lang w:eastAsia="ru-RU"/>
              </w:rPr>
            </w:pPr>
            <w:r w:rsidRPr="00A613F5">
              <w:rPr>
                <w:rFonts w:eastAsia="Times New Roman" w:cstheme="minorHAnsi"/>
                <w:b/>
                <w:bCs/>
                <w:sz w:val="16"/>
                <w:szCs w:val="16"/>
                <w:lang w:eastAsia="ru-RU"/>
              </w:rPr>
              <w:t>БИН/ИИН</w:t>
            </w:r>
          </w:p>
        </w:tc>
        <w:tc>
          <w:tcPr>
            <w:tcW w:w="799" w:type="pct"/>
            <w:gridSpan w:val="4"/>
            <w:tcBorders>
              <w:top w:val="nil"/>
              <w:left w:val="nil"/>
              <w:bottom w:val="single" w:sz="4" w:space="0" w:color="auto"/>
              <w:right w:val="single" w:sz="8" w:space="0" w:color="auto"/>
            </w:tcBorders>
            <w:shd w:val="clear" w:color="auto" w:fill="auto"/>
            <w:vAlign w:val="bottom"/>
            <w:hideMark/>
          </w:tcPr>
          <w:p w14:paraId="3967D6DF"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w:t>
            </w:r>
          </w:p>
        </w:tc>
        <w:tc>
          <w:tcPr>
            <w:tcW w:w="552" w:type="pct"/>
            <w:gridSpan w:val="3"/>
            <w:tcBorders>
              <w:top w:val="nil"/>
              <w:left w:val="nil"/>
              <w:bottom w:val="nil"/>
              <w:right w:val="nil"/>
            </w:tcBorders>
            <w:shd w:val="clear" w:color="auto" w:fill="auto"/>
            <w:vAlign w:val="bottom"/>
            <w:hideMark/>
          </w:tcPr>
          <w:p w14:paraId="5FAB0818" w14:textId="77777777" w:rsidR="003347B5" w:rsidRPr="00A613F5" w:rsidRDefault="003347B5" w:rsidP="003347B5">
            <w:pPr>
              <w:spacing w:after="0" w:line="240" w:lineRule="auto"/>
              <w:jc w:val="center"/>
              <w:rPr>
                <w:rFonts w:eastAsia="Times New Roman" w:cstheme="minorHAnsi"/>
                <w:sz w:val="16"/>
                <w:szCs w:val="16"/>
                <w:lang w:eastAsia="ru-RU"/>
              </w:rPr>
            </w:pPr>
          </w:p>
        </w:tc>
        <w:tc>
          <w:tcPr>
            <w:tcW w:w="621" w:type="pct"/>
            <w:gridSpan w:val="2"/>
            <w:tcBorders>
              <w:top w:val="nil"/>
              <w:left w:val="nil"/>
              <w:bottom w:val="nil"/>
              <w:right w:val="nil"/>
            </w:tcBorders>
            <w:shd w:val="clear" w:color="auto" w:fill="auto"/>
            <w:vAlign w:val="bottom"/>
            <w:hideMark/>
          </w:tcPr>
          <w:p w14:paraId="3F626DD1" w14:textId="77777777" w:rsidR="003347B5" w:rsidRPr="00A613F5" w:rsidRDefault="003347B5" w:rsidP="003347B5">
            <w:pPr>
              <w:spacing w:after="0" w:line="240" w:lineRule="auto"/>
              <w:rPr>
                <w:rFonts w:eastAsia="Times New Roman" w:cstheme="minorHAnsi"/>
                <w:sz w:val="20"/>
                <w:szCs w:val="20"/>
                <w:lang w:eastAsia="ru-RU"/>
              </w:rPr>
            </w:pPr>
          </w:p>
        </w:tc>
        <w:tc>
          <w:tcPr>
            <w:tcW w:w="609" w:type="pct"/>
            <w:gridSpan w:val="3"/>
            <w:tcBorders>
              <w:top w:val="nil"/>
              <w:left w:val="nil"/>
              <w:bottom w:val="nil"/>
              <w:right w:val="nil"/>
            </w:tcBorders>
            <w:shd w:val="clear" w:color="auto" w:fill="auto"/>
            <w:vAlign w:val="bottom"/>
            <w:hideMark/>
          </w:tcPr>
          <w:p w14:paraId="3E1BB062" w14:textId="77777777" w:rsidR="003347B5" w:rsidRPr="00A613F5" w:rsidRDefault="003347B5" w:rsidP="003347B5">
            <w:pPr>
              <w:spacing w:after="0" w:line="240" w:lineRule="auto"/>
              <w:rPr>
                <w:rFonts w:eastAsia="Times New Roman" w:cstheme="minorHAnsi"/>
                <w:sz w:val="20"/>
                <w:szCs w:val="20"/>
                <w:lang w:eastAsia="ru-RU"/>
              </w:rPr>
            </w:pPr>
          </w:p>
        </w:tc>
        <w:tc>
          <w:tcPr>
            <w:tcW w:w="876" w:type="pct"/>
            <w:gridSpan w:val="3"/>
            <w:tcBorders>
              <w:top w:val="nil"/>
              <w:left w:val="nil"/>
              <w:bottom w:val="nil"/>
              <w:right w:val="nil"/>
            </w:tcBorders>
            <w:shd w:val="clear" w:color="auto" w:fill="auto"/>
            <w:vAlign w:val="bottom"/>
            <w:hideMark/>
          </w:tcPr>
          <w:p w14:paraId="474A880D" w14:textId="77777777" w:rsidR="003347B5" w:rsidRPr="00A613F5" w:rsidRDefault="003347B5" w:rsidP="003347B5">
            <w:pPr>
              <w:spacing w:after="0" w:line="240" w:lineRule="auto"/>
              <w:rPr>
                <w:rFonts w:eastAsia="Times New Roman" w:cstheme="minorHAnsi"/>
                <w:sz w:val="20"/>
                <w:szCs w:val="20"/>
                <w:lang w:eastAsia="ru-RU"/>
              </w:rPr>
            </w:pPr>
          </w:p>
        </w:tc>
        <w:tc>
          <w:tcPr>
            <w:tcW w:w="347" w:type="pct"/>
            <w:tcBorders>
              <w:top w:val="nil"/>
              <w:left w:val="nil"/>
              <w:bottom w:val="nil"/>
              <w:right w:val="nil"/>
            </w:tcBorders>
            <w:shd w:val="clear" w:color="auto" w:fill="auto"/>
            <w:vAlign w:val="bottom"/>
            <w:hideMark/>
          </w:tcPr>
          <w:p w14:paraId="11523C82" w14:textId="77777777" w:rsidR="003347B5" w:rsidRPr="00A613F5" w:rsidRDefault="003347B5" w:rsidP="003347B5">
            <w:pPr>
              <w:spacing w:after="0" w:line="240" w:lineRule="auto"/>
              <w:rPr>
                <w:rFonts w:eastAsia="Times New Roman" w:cstheme="minorHAnsi"/>
                <w:sz w:val="20"/>
                <w:szCs w:val="20"/>
                <w:lang w:eastAsia="ru-RU"/>
              </w:rPr>
            </w:pPr>
          </w:p>
        </w:tc>
      </w:tr>
      <w:tr w:rsidR="00EE2BFA" w:rsidRPr="00A613F5" w14:paraId="6002648C" w14:textId="77777777" w:rsidTr="00EE2BFA">
        <w:trPr>
          <w:trHeight w:val="450"/>
        </w:trPr>
        <w:tc>
          <w:tcPr>
            <w:tcW w:w="206" w:type="pct"/>
            <w:gridSpan w:val="2"/>
            <w:tcBorders>
              <w:top w:val="nil"/>
              <w:left w:val="nil"/>
              <w:bottom w:val="nil"/>
              <w:right w:val="nil"/>
            </w:tcBorders>
            <w:shd w:val="clear" w:color="auto" w:fill="auto"/>
            <w:vAlign w:val="bottom"/>
            <w:hideMark/>
          </w:tcPr>
          <w:p w14:paraId="50C5FA59" w14:textId="77777777" w:rsidR="003347B5" w:rsidRPr="00A613F5" w:rsidRDefault="003347B5" w:rsidP="003347B5">
            <w:pPr>
              <w:spacing w:after="0" w:line="240" w:lineRule="auto"/>
              <w:rPr>
                <w:rFonts w:eastAsia="Times New Roman" w:cstheme="minorHAnsi"/>
                <w:sz w:val="20"/>
                <w:szCs w:val="20"/>
                <w:lang w:eastAsia="ru-RU"/>
              </w:rPr>
            </w:pPr>
          </w:p>
        </w:tc>
        <w:tc>
          <w:tcPr>
            <w:tcW w:w="990" w:type="pct"/>
            <w:gridSpan w:val="3"/>
            <w:tcBorders>
              <w:top w:val="nil"/>
              <w:left w:val="single" w:sz="8" w:space="0" w:color="auto"/>
              <w:bottom w:val="single" w:sz="4" w:space="0" w:color="auto"/>
              <w:right w:val="single" w:sz="4" w:space="0" w:color="auto"/>
            </w:tcBorders>
            <w:shd w:val="clear" w:color="auto" w:fill="auto"/>
            <w:vAlign w:val="center"/>
            <w:hideMark/>
          </w:tcPr>
          <w:p w14:paraId="5621F7E8" w14:textId="77777777" w:rsidR="003347B5" w:rsidRPr="00A613F5" w:rsidRDefault="003347B5" w:rsidP="003347B5">
            <w:pPr>
              <w:spacing w:after="0" w:line="240" w:lineRule="auto"/>
              <w:rPr>
                <w:rFonts w:eastAsia="Times New Roman" w:cstheme="minorHAnsi"/>
                <w:b/>
                <w:bCs/>
                <w:sz w:val="16"/>
                <w:szCs w:val="16"/>
                <w:lang w:eastAsia="ru-RU"/>
              </w:rPr>
            </w:pPr>
            <w:r w:rsidRPr="00A613F5">
              <w:rPr>
                <w:rFonts w:eastAsia="Times New Roman" w:cstheme="minorHAnsi"/>
                <w:b/>
                <w:bCs/>
                <w:sz w:val="16"/>
                <w:szCs w:val="16"/>
                <w:lang w:eastAsia="ru-RU"/>
              </w:rPr>
              <w:t>Адрес электронной почты:</w:t>
            </w:r>
          </w:p>
        </w:tc>
        <w:tc>
          <w:tcPr>
            <w:tcW w:w="799" w:type="pct"/>
            <w:gridSpan w:val="4"/>
            <w:tcBorders>
              <w:top w:val="nil"/>
              <w:left w:val="nil"/>
              <w:bottom w:val="single" w:sz="4" w:space="0" w:color="auto"/>
              <w:right w:val="single" w:sz="8" w:space="0" w:color="auto"/>
            </w:tcBorders>
            <w:shd w:val="clear" w:color="auto" w:fill="auto"/>
            <w:vAlign w:val="bottom"/>
            <w:hideMark/>
          </w:tcPr>
          <w:p w14:paraId="7030555F"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w:t>
            </w:r>
          </w:p>
        </w:tc>
        <w:tc>
          <w:tcPr>
            <w:tcW w:w="552" w:type="pct"/>
            <w:gridSpan w:val="3"/>
            <w:tcBorders>
              <w:top w:val="nil"/>
              <w:left w:val="nil"/>
              <w:bottom w:val="nil"/>
              <w:right w:val="nil"/>
            </w:tcBorders>
            <w:shd w:val="clear" w:color="auto" w:fill="auto"/>
            <w:vAlign w:val="bottom"/>
            <w:hideMark/>
          </w:tcPr>
          <w:p w14:paraId="09481267" w14:textId="77777777" w:rsidR="003347B5" w:rsidRPr="00A613F5" w:rsidRDefault="003347B5" w:rsidP="003347B5">
            <w:pPr>
              <w:spacing w:after="0" w:line="240" w:lineRule="auto"/>
              <w:jc w:val="center"/>
              <w:rPr>
                <w:rFonts w:eastAsia="Times New Roman" w:cstheme="minorHAnsi"/>
                <w:sz w:val="16"/>
                <w:szCs w:val="16"/>
                <w:lang w:eastAsia="ru-RU"/>
              </w:rPr>
            </w:pPr>
          </w:p>
        </w:tc>
        <w:tc>
          <w:tcPr>
            <w:tcW w:w="621" w:type="pct"/>
            <w:gridSpan w:val="2"/>
            <w:tcBorders>
              <w:top w:val="nil"/>
              <w:left w:val="nil"/>
              <w:bottom w:val="nil"/>
              <w:right w:val="nil"/>
            </w:tcBorders>
            <w:shd w:val="clear" w:color="auto" w:fill="auto"/>
            <w:vAlign w:val="bottom"/>
            <w:hideMark/>
          </w:tcPr>
          <w:p w14:paraId="2CF6BAAF" w14:textId="77777777" w:rsidR="003347B5" w:rsidRPr="00A613F5" w:rsidRDefault="003347B5" w:rsidP="003347B5">
            <w:pPr>
              <w:spacing w:after="0" w:line="240" w:lineRule="auto"/>
              <w:rPr>
                <w:rFonts w:eastAsia="Times New Roman" w:cstheme="minorHAnsi"/>
                <w:sz w:val="20"/>
                <w:szCs w:val="20"/>
                <w:lang w:eastAsia="ru-RU"/>
              </w:rPr>
            </w:pPr>
          </w:p>
        </w:tc>
        <w:tc>
          <w:tcPr>
            <w:tcW w:w="609" w:type="pct"/>
            <w:gridSpan w:val="3"/>
            <w:tcBorders>
              <w:top w:val="nil"/>
              <w:left w:val="nil"/>
              <w:bottom w:val="nil"/>
              <w:right w:val="nil"/>
            </w:tcBorders>
            <w:shd w:val="clear" w:color="auto" w:fill="auto"/>
            <w:vAlign w:val="bottom"/>
            <w:hideMark/>
          </w:tcPr>
          <w:p w14:paraId="10648712" w14:textId="77777777" w:rsidR="003347B5" w:rsidRPr="00A613F5" w:rsidRDefault="003347B5" w:rsidP="003347B5">
            <w:pPr>
              <w:spacing w:after="0" w:line="240" w:lineRule="auto"/>
              <w:rPr>
                <w:rFonts w:eastAsia="Times New Roman" w:cstheme="minorHAnsi"/>
                <w:sz w:val="20"/>
                <w:szCs w:val="20"/>
                <w:lang w:eastAsia="ru-RU"/>
              </w:rPr>
            </w:pPr>
          </w:p>
        </w:tc>
        <w:tc>
          <w:tcPr>
            <w:tcW w:w="876" w:type="pct"/>
            <w:gridSpan w:val="3"/>
            <w:tcBorders>
              <w:top w:val="nil"/>
              <w:left w:val="nil"/>
              <w:bottom w:val="nil"/>
              <w:right w:val="nil"/>
            </w:tcBorders>
            <w:shd w:val="clear" w:color="auto" w:fill="auto"/>
            <w:vAlign w:val="bottom"/>
            <w:hideMark/>
          </w:tcPr>
          <w:p w14:paraId="7B9E798E" w14:textId="77777777" w:rsidR="003347B5" w:rsidRPr="00A613F5" w:rsidRDefault="003347B5" w:rsidP="003347B5">
            <w:pPr>
              <w:spacing w:after="0" w:line="240" w:lineRule="auto"/>
              <w:rPr>
                <w:rFonts w:eastAsia="Times New Roman" w:cstheme="minorHAnsi"/>
                <w:sz w:val="20"/>
                <w:szCs w:val="20"/>
                <w:lang w:eastAsia="ru-RU"/>
              </w:rPr>
            </w:pPr>
          </w:p>
        </w:tc>
        <w:tc>
          <w:tcPr>
            <w:tcW w:w="347" w:type="pct"/>
            <w:tcBorders>
              <w:top w:val="nil"/>
              <w:left w:val="nil"/>
              <w:bottom w:val="nil"/>
              <w:right w:val="nil"/>
            </w:tcBorders>
            <w:shd w:val="clear" w:color="auto" w:fill="auto"/>
            <w:vAlign w:val="bottom"/>
            <w:hideMark/>
          </w:tcPr>
          <w:p w14:paraId="09AA2963" w14:textId="77777777" w:rsidR="003347B5" w:rsidRPr="00A613F5" w:rsidRDefault="003347B5" w:rsidP="003347B5">
            <w:pPr>
              <w:spacing w:after="0" w:line="240" w:lineRule="auto"/>
              <w:rPr>
                <w:rFonts w:eastAsia="Times New Roman" w:cstheme="minorHAnsi"/>
                <w:sz w:val="20"/>
                <w:szCs w:val="20"/>
                <w:lang w:eastAsia="ru-RU"/>
              </w:rPr>
            </w:pPr>
          </w:p>
        </w:tc>
      </w:tr>
      <w:tr w:rsidR="00EE2BFA" w:rsidRPr="00A613F5" w14:paraId="2E7034DC" w14:textId="77777777" w:rsidTr="00EE2BFA">
        <w:trPr>
          <w:trHeight w:val="435"/>
        </w:trPr>
        <w:tc>
          <w:tcPr>
            <w:tcW w:w="206" w:type="pct"/>
            <w:gridSpan w:val="2"/>
            <w:tcBorders>
              <w:top w:val="nil"/>
              <w:left w:val="nil"/>
              <w:bottom w:val="nil"/>
              <w:right w:val="nil"/>
            </w:tcBorders>
            <w:shd w:val="clear" w:color="auto" w:fill="auto"/>
            <w:vAlign w:val="bottom"/>
            <w:hideMark/>
          </w:tcPr>
          <w:p w14:paraId="56D847CB" w14:textId="77777777" w:rsidR="003347B5" w:rsidRPr="00A613F5" w:rsidRDefault="003347B5" w:rsidP="003347B5">
            <w:pPr>
              <w:spacing w:after="0" w:line="240" w:lineRule="auto"/>
              <w:rPr>
                <w:rFonts w:eastAsia="Times New Roman" w:cstheme="minorHAnsi"/>
                <w:sz w:val="20"/>
                <w:szCs w:val="20"/>
                <w:lang w:eastAsia="ru-RU"/>
              </w:rPr>
            </w:pPr>
          </w:p>
        </w:tc>
        <w:tc>
          <w:tcPr>
            <w:tcW w:w="990" w:type="pct"/>
            <w:gridSpan w:val="3"/>
            <w:tcBorders>
              <w:top w:val="nil"/>
              <w:left w:val="single" w:sz="8" w:space="0" w:color="auto"/>
              <w:bottom w:val="single" w:sz="4" w:space="0" w:color="auto"/>
              <w:right w:val="single" w:sz="4" w:space="0" w:color="auto"/>
            </w:tcBorders>
            <w:shd w:val="clear" w:color="auto" w:fill="auto"/>
            <w:vAlign w:val="center"/>
            <w:hideMark/>
          </w:tcPr>
          <w:p w14:paraId="42471707" w14:textId="77777777" w:rsidR="003347B5" w:rsidRPr="00A613F5" w:rsidRDefault="003347B5" w:rsidP="003347B5">
            <w:pPr>
              <w:spacing w:after="0" w:line="240" w:lineRule="auto"/>
              <w:rPr>
                <w:rFonts w:eastAsia="Times New Roman" w:cstheme="minorHAnsi"/>
                <w:b/>
                <w:bCs/>
                <w:sz w:val="16"/>
                <w:szCs w:val="16"/>
                <w:lang w:eastAsia="ru-RU"/>
              </w:rPr>
            </w:pPr>
            <w:r w:rsidRPr="00A613F5">
              <w:rPr>
                <w:rFonts w:eastAsia="Times New Roman" w:cstheme="minorHAnsi"/>
                <w:b/>
                <w:bCs/>
                <w:sz w:val="16"/>
                <w:szCs w:val="16"/>
                <w:lang w:eastAsia="ru-RU"/>
              </w:rPr>
              <w:t xml:space="preserve">Адрес </w:t>
            </w:r>
            <w:proofErr w:type="spellStart"/>
            <w:r w:rsidRPr="00A613F5">
              <w:rPr>
                <w:rFonts w:eastAsia="Times New Roman" w:cstheme="minorHAnsi"/>
                <w:b/>
                <w:bCs/>
                <w:sz w:val="16"/>
                <w:szCs w:val="16"/>
                <w:lang w:eastAsia="ru-RU"/>
              </w:rPr>
              <w:t>Web</w:t>
            </w:r>
            <w:proofErr w:type="spellEnd"/>
            <w:r w:rsidRPr="00A613F5">
              <w:rPr>
                <w:rFonts w:eastAsia="Times New Roman" w:cstheme="minorHAnsi"/>
                <w:b/>
                <w:bCs/>
                <w:sz w:val="16"/>
                <w:szCs w:val="16"/>
                <w:lang w:eastAsia="ru-RU"/>
              </w:rPr>
              <w:t xml:space="preserve"> сайта:</w:t>
            </w:r>
          </w:p>
        </w:tc>
        <w:tc>
          <w:tcPr>
            <w:tcW w:w="799" w:type="pct"/>
            <w:gridSpan w:val="4"/>
            <w:tcBorders>
              <w:top w:val="nil"/>
              <w:left w:val="nil"/>
              <w:bottom w:val="single" w:sz="4" w:space="0" w:color="auto"/>
              <w:right w:val="single" w:sz="8" w:space="0" w:color="auto"/>
            </w:tcBorders>
            <w:shd w:val="clear" w:color="auto" w:fill="auto"/>
            <w:vAlign w:val="bottom"/>
            <w:hideMark/>
          </w:tcPr>
          <w:p w14:paraId="3C4B510B"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при наличии</w:t>
            </w:r>
          </w:p>
        </w:tc>
        <w:tc>
          <w:tcPr>
            <w:tcW w:w="552" w:type="pct"/>
            <w:gridSpan w:val="3"/>
            <w:tcBorders>
              <w:top w:val="nil"/>
              <w:left w:val="nil"/>
              <w:bottom w:val="nil"/>
              <w:right w:val="nil"/>
            </w:tcBorders>
            <w:shd w:val="clear" w:color="auto" w:fill="auto"/>
            <w:vAlign w:val="bottom"/>
            <w:hideMark/>
          </w:tcPr>
          <w:p w14:paraId="3070E33F" w14:textId="77777777" w:rsidR="003347B5" w:rsidRPr="00A613F5" w:rsidRDefault="003347B5" w:rsidP="003347B5">
            <w:pPr>
              <w:spacing w:after="0" w:line="240" w:lineRule="auto"/>
              <w:jc w:val="center"/>
              <w:rPr>
                <w:rFonts w:eastAsia="Times New Roman" w:cstheme="minorHAnsi"/>
                <w:sz w:val="16"/>
                <w:szCs w:val="16"/>
                <w:lang w:eastAsia="ru-RU"/>
              </w:rPr>
            </w:pPr>
          </w:p>
        </w:tc>
        <w:tc>
          <w:tcPr>
            <w:tcW w:w="621" w:type="pct"/>
            <w:gridSpan w:val="2"/>
            <w:tcBorders>
              <w:top w:val="nil"/>
              <w:left w:val="nil"/>
              <w:bottom w:val="nil"/>
              <w:right w:val="nil"/>
            </w:tcBorders>
            <w:shd w:val="clear" w:color="auto" w:fill="auto"/>
            <w:vAlign w:val="bottom"/>
            <w:hideMark/>
          </w:tcPr>
          <w:p w14:paraId="75CAAFF7" w14:textId="77777777" w:rsidR="003347B5" w:rsidRPr="00A613F5" w:rsidRDefault="003347B5" w:rsidP="003347B5">
            <w:pPr>
              <w:spacing w:after="0" w:line="240" w:lineRule="auto"/>
              <w:rPr>
                <w:rFonts w:eastAsia="Times New Roman" w:cstheme="minorHAnsi"/>
                <w:sz w:val="20"/>
                <w:szCs w:val="20"/>
                <w:lang w:eastAsia="ru-RU"/>
              </w:rPr>
            </w:pPr>
          </w:p>
        </w:tc>
        <w:tc>
          <w:tcPr>
            <w:tcW w:w="609" w:type="pct"/>
            <w:gridSpan w:val="3"/>
            <w:tcBorders>
              <w:top w:val="nil"/>
              <w:left w:val="nil"/>
              <w:bottom w:val="nil"/>
              <w:right w:val="nil"/>
            </w:tcBorders>
            <w:shd w:val="clear" w:color="auto" w:fill="auto"/>
            <w:vAlign w:val="bottom"/>
            <w:hideMark/>
          </w:tcPr>
          <w:p w14:paraId="7BCD8CE4" w14:textId="77777777" w:rsidR="003347B5" w:rsidRPr="00A613F5" w:rsidRDefault="003347B5" w:rsidP="003347B5">
            <w:pPr>
              <w:spacing w:after="0" w:line="240" w:lineRule="auto"/>
              <w:rPr>
                <w:rFonts w:eastAsia="Times New Roman" w:cstheme="minorHAnsi"/>
                <w:sz w:val="20"/>
                <w:szCs w:val="20"/>
                <w:lang w:eastAsia="ru-RU"/>
              </w:rPr>
            </w:pPr>
          </w:p>
        </w:tc>
        <w:tc>
          <w:tcPr>
            <w:tcW w:w="876" w:type="pct"/>
            <w:gridSpan w:val="3"/>
            <w:tcBorders>
              <w:top w:val="nil"/>
              <w:left w:val="nil"/>
              <w:bottom w:val="nil"/>
              <w:right w:val="nil"/>
            </w:tcBorders>
            <w:shd w:val="clear" w:color="auto" w:fill="auto"/>
            <w:vAlign w:val="bottom"/>
            <w:hideMark/>
          </w:tcPr>
          <w:p w14:paraId="17A2F1E7" w14:textId="77777777" w:rsidR="003347B5" w:rsidRPr="00A613F5" w:rsidRDefault="003347B5" w:rsidP="003347B5">
            <w:pPr>
              <w:spacing w:after="0" w:line="240" w:lineRule="auto"/>
              <w:rPr>
                <w:rFonts w:eastAsia="Times New Roman" w:cstheme="minorHAnsi"/>
                <w:sz w:val="20"/>
                <w:szCs w:val="20"/>
                <w:lang w:eastAsia="ru-RU"/>
              </w:rPr>
            </w:pPr>
          </w:p>
        </w:tc>
        <w:tc>
          <w:tcPr>
            <w:tcW w:w="347" w:type="pct"/>
            <w:tcBorders>
              <w:top w:val="nil"/>
              <w:left w:val="nil"/>
              <w:bottom w:val="nil"/>
              <w:right w:val="nil"/>
            </w:tcBorders>
            <w:shd w:val="clear" w:color="auto" w:fill="auto"/>
            <w:vAlign w:val="bottom"/>
            <w:hideMark/>
          </w:tcPr>
          <w:p w14:paraId="6126F41F" w14:textId="77777777" w:rsidR="003347B5" w:rsidRPr="00A613F5" w:rsidRDefault="003347B5" w:rsidP="003347B5">
            <w:pPr>
              <w:spacing w:after="0" w:line="240" w:lineRule="auto"/>
              <w:rPr>
                <w:rFonts w:eastAsia="Times New Roman" w:cstheme="minorHAnsi"/>
                <w:sz w:val="20"/>
                <w:szCs w:val="20"/>
                <w:lang w:eastAsia="ru-RU"/>
              </w:rPr>
            </w:pPr>
          </w:p>
        </w:tc>
      </w:tr>
      <w:tr w:rsidR="00EE2BFA" w:rsidRPr="00A613F5" w14:paraId="41D1350B" w14:textId="77777777" w:rsidTr="00EE2BFA">
        <w:trPr>
          <w:trHeight w:val="390"/>
        </w:trPr>
        <w:tc>
          <w:tcPr>
            <w:tcW w:w="206" w:type="pct"/>
            <w:gridSpan w:val="2"/>
            <w:tcBorders>
              <w:top w:val="nil"/>
              <w:left w:val="nil"/>
              <w:bottom w:val="nil"/>
              <w:right w:val="nil"/>
            </w:tcBorders>
            <w:shd w:val="clear" w:color="auto" w:fill="auto"/>
            <w:vAlign w:val="bottom"/>
            <w:hideMark/>
          </w:tcPr>
          <w:p w14:paraId="21A8AF78" w14:textId="77777777" w:rsidR="003347B5" w:rsidRPr="00A613F5" w:rsidRDefault="003347B5" w:rsidP="003347B5">
            <w:pPr>
              <w:spacing w:after="0" w:line="240" w:lineRule="auto"/>
              <w:rPr>
                <w:rFonts w:eastAsia="Times New Roman" w:cstheme="minorHAnsi"/>
                <w:sz w:val="20"/>
                <w:szCs w:val="20"/>
                <w:lang w:eastAsia="ru-RU"/>
              </w:rPr>
            </w:pPr>
          </w:p>
        </w:tc>
        <w:tc>
          <w:tcPr>
            <w:tcW w:w="990" w:type="pct"/>
            <w:gridSpan w:val="3"/>
            <w:tcBorders>
              <w:top w:val="nil"/>
              <w:left w:val="single" w:sz="8" w:space="0" w:color="auto"/>
              <w:bottom w:val="single" w:sz="4" w:space="0" w:color="auto"/>
              <w:right w:val="single" w:sz="4" w:space="0" w:color="auto"/>
            </w:tcBorders>
            <w:shd w:val="clear" w:color="auto" w:fill="auto"/>
            <w:vAlign w:val="center"/>
            <w:hideMark/>
          </w:tcPr>
          <w:p w14:paraId="5F605660" w14:textId="77777777" w:rsidR="003347B5" w:rsidRPr="00A613F5" w:rsidRDefault="003347B5" w:rsidP="003347B5">
            <w:pPr>
              <w:spacing w:after="0" w:line="240" w:lineRule="auto"/>
              <w:rPr>
                <w:rFonts w:eastAsia="Times New Roman" w:cstheme="minorHAnsi"/>
                <w:b/>
                <w:bCs/>
                <w:sz w:val="16"/>
                <w:szCs w:val="16"/>
                <w:lang w:eastAsia="ru-RU"/>
              </w:rPr>
            </w:pPr>
            <w:r w:rsidRPr="00A613F5">
              <w:rPr>
                <w:rFonts w:eastAsia="Times New Roman" w:cstheme="minorHAnsi"/>
                <w:b/>
                <w:bCs/>
                <w:sz w:val="16"/>
                <w:szCs w:val="16"/>
                <w:lang w:eastAsia="ru-RU"/>
              </w:rPr>
              <w:t>Контактный телефон:</w:t>
            </w:r>
          </w:p>
        </w:tc>
        <w:tc>
          <w:tcPr>
            <w:tcW w:w="799" w:type="pct"/>
            <w:gridSpan w:val="4"/>
            <w:tcBorders>
              <w:top w:val="nil"/>
              <w:left w:val="nil"/>
              <w:bottom w:val="single" w:sz="4" w:space="0" w:color="auto"/>
              <w:right w:val="single" w:sz="8" w:space="0" w:color="auto"/>
            </w:tcBorders>
            <w:shd w:val="clear" w:color="auto" w:fill="auto"/>
            <w:vAlign w:val="bottom"/>
            <w:hideMark/>
          </w:tcPr>
          <w:p w14:paraId="0DDE7B2B"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w:t>
            </w:r>
          </w:p>
        </w:tc>
        <w:tc>
          <w:tcPr>
            <w:tcW w:w="552" w:type="pct"/>
            <w:gridSpan w:val="3"/>
            <w:tcBorders>
              <w:top w:val="nil"/>
              <w:left w:val="nil"/>
              <w:bottom w:val="nil"/>
              <w:right w:val="nil"/>
            </w:tcBorders>
            <w:shd w:val="clear" w:color="auto" w:fill="auto"/>
            <w:vAlign w:val="bottom"/>
            <w:hideMark/>
          </w:tcPr>
          <w:p w14:paraId="2B27CF61" w14:textId="77777777" w:rsidR="003347B5" w:rsidRPr="00A613F5" w:rsidRDefault="003347B5" w:rsidP="003347B5">
            <w:pPr>
              <w:spacing w:after="0" w:line="240" w:lineRule="auto"/>
              <w:jc w:val="center"/>
              <w:rPr>
                <w:rFonts w:eastAsia="Times New Roman" w:cstheme="minorHAnsi"/>
                <w:sz w:val="16"/>
                <w:szCs w:val="16"/>
                <w:lang w:eastAsia="ru-RU"/>
              </w:rPr>
            </w:pPr>
          </w:p>
        </w:tc>
        <w:tc>
          <w:tcPr>
            <w:tcW w:w="621" w:type="pct"/>
            <w:gridSpan w:val="2"/>
            <w:tcBorders>
              <w:top w:val="nil"/>
              <w:left w:val="nil"/>
              <w:bottom w:val="nil"/>
              <w:right w:val="nil"/>
            </w:tcBorders>
            <w:shd w:val="clear" w:color="auto" w:fill="auto"/>
            <w:vAlign w:val="bottom"/>
            <w:hideMark/>
          </w:tcPr>
          <w:p w14:paraId="314B7CE7" w14:textId="77777777" w:rsidR="003347B5" w:rsidRPr="00A613F5" w:rsidRDefault="003347B5" w:rsidP="003347B5">
            <w:pPr>
              <w:spacing w:after="0" w:line="240" w:lineRule="auto"/>
              <w:rPr>
                <w:rFonts w:eastAsia="Times New Roman" w:cstheme="minorHAnsi"/>
                <w:sz w:val="20"/>
                <w:szCs w:val="20"/>
                <w:lang w:eastAsia="ru-RU"/>
              </w:rPr>
            </w:pPr>
          </w:p>
        </w:tc>
        <w:tc>
          <w:tcPr>
            <w:tcW w:w="609" w:type="pct"/>
            <w:gridSpan w:val="3"/>
            <w:tcBorders>
              <w:top w:val="nil"/>
              <w:left w:val="nil"/>
              <w:bottom w:val="nil"/>
              <w:right w:val="nil"/>
            </w:tcBorders>
            <w:shd w:val="clear" w:color="auto" w:fill="auto"/>
            <w:vAlign w:val="bottom"/>
            <w:hideMark/>
          </w:tcPr>
          <w:p w14:paraId="38037A64" w14:textId="77777777" w:rsidR="003347B5" w:rsidRPr="00A613F5" w:rsidRDefault="003347B5" w:rsidP="003347B5">
            <w:pPr>
              <w:spacing w:after="0" w:line="240" w:lineRule="auto"/>
              <w:rPr>
                <w:rFonts w:eastAsia="Times New Roman" w:cstheme="minorHAnsi"/>
                <w:sz w:val="20"/>
                <w:szCs w:val="20"/>
                <w:lang w:eastAsia="ru-RU"/>
              </w:rPr>
            </w:pPr>
          </w:p>
        </w:tc>
        <w:tc>
          <w:tcPr>
            <w:tcW w:w="876" w:type="pct"/>
            <w:gridSpan w:val="3"/>
            <w:tcBorders>
              <w:top w:val="nil"/>
              <w:left w:val="nil"/>
              <w:bottom w:val="nil"/>
              <w:right w:val="nil"/>
            </w:tcBorders>
            <w:shd w:val="clear" w:color="auto" w:fill="auto"/>
            <w:vAlign w:val="bottom"/>
            <w:hideMark/>
          </w:tcPr>
          <w:p w14:paraId="787B2B50" w14:textId="77777777" w:rsidR="003347B5" w:rsidRPr="00A613F5" w:rsidRDefault="003347B5" w:rsidP="003347B5">
            <w:pPr>
              <w:spacing w:after="0" w:line="240" w:lineRule="auto"/>
              <w:rPr>
                <w:rFonts w:eastAsia="Times New Roman" w:cstheme="minorHAnsi"/>
                <w:sz w:val="20"/>
                <w:szCs w:val="20"/>
                <w:lang w:eastAsia="ru-RU"/>
              </w:rPr>
            </w:pPr>
          </w:p>
        </w:tc>
        <w:tc>
          <w:tcPr>
            <w:tcW w:w="347" w:type="pct"/>
            <w:tcBorders>
              <w:top w:val="nil"/>
              <w:left w:val="nil"/>
              <w:bottom w:val="nil"/>
              <w:right w:val="nil"/>
            </w:tcBorders>
            <w:shd w:val="clear" w:color="auto" w:fill="auto"/>
            <w:vAlign w:val="bottom"/>
            <w:hideMark/>
          </w:tcPr>
          <w:p w14:paraId="283985DD" w14:textId="77777777" w:rsidR="003347B5" w:rsidRPr="00A613F5" w:rsidRDefault="003347B5" w:rsidP="003347B5">
            <w:pPr>
              <w:spacing w:after="0" w:line="240" w:lineRule="auto"/>
              <w:rPr>
                <w:rFonts w:eastAsia="Times New Roman" w:cstheme="minorHAnsi"/>
                <w:sz w:val="20"/>
                <w:szCs w:val="20"/>
                <w:lang w:eastAsia="ru-RU"/>
              </w:rPr>
            </w:pPr>
          </w:p>
        </w:tc>
      </w:tr>
      <w:tr w:rsidR="00EE2BFA" w:rsidRPr="00A613F5" w14:paraId="36887FEF" w14:textId="77777777" w:rsidTr="00EE2BFA">
        <w:trPr>
          <w:trHeight w:val="405"/>
        </w:trPr>
        <w:tc>
          <w:tcPr>
            <w:tcW w:w="206" w:type="pct"/>
            <w:gridSpan w:val="2"/>
            <w:tcBorders>
              <w:top w:val="nil"/>
              <w:left w:val="nil"/>
              <w:bottom w:val="nil"/>
              <w:right w:val="nil"/>
            </w:tcBorders>
            <w:shd w:val="clear" w:color="auto" w:fill="auto"/>
            <w:vAlign w:val="bottom"/>
            <w:hideMark/>
          </w:tcPr>
          <w:p w14:paraId="11ECC4F6" w14:textId="77777777" w:rsidR="003347B5" w:rsidRPr="00A613F5" w:rsidRDefault="003347B5" w:rsidP="003347B5">
            <w:pPr>
              <w:spacing w:after="0" w:line="240" w:lineRule="auto"/>
              <w:rPr>
                <w:rFonts w:eastAsia="Times New Roman" w:cstheme="minorHAnsi"/>
                <w:sz w:val="20"/>
                <w:szCs w:val="20"/>
                <w:lang w:eastAsia="ru-RU"/>
              </w:rPr>
            </w:pPr>
          </w:p>
        </w:tc>
        <w:tc>
          <w:tcPr>
            <w:tcW w:w="990" w:type="pct"/>
            <w:gridSpan w:val="3"/>
            <w:tcBorders>
              <w:top w:val="nil"/>
              <w:left w:val="single" w:sz="8" w:space="0" w:color="auto"/>
              <w:bottom w:val="single" w:sz="8" w:space="0" w:color="auto"/>
              <w:right w:val="single" w:sz="4" w:space="0" w:color="auto"/>
            </w:tcBorders>
            <w:shd w:val="clear" w:color="auto" w:fill="auto"/>
            <w:vAlign w:val="center"/>
            <w:hideMark/>
          </w:tcPr>
          <w:p w14:paraId="434CBC4D" w14:textId="77777777" w:rsidR="003347B5" w:rsidRPr="00A613F5" w:rsidRDefault="003347B5" w:rsidP="003347B5">
            <w:pPr>
              <w:spacing w:after="0" w:line="240" w:lineRule="auto"/>
              <w:rPr>
                <w:rFonts w:eastAsia="Times New Roman" w:cstheme="minorHAnsi"/>
                <w:b/>
                <w:bCs/>
                <w:sz w:val="16"/>
                <w:szCs w:val="16"/>
                <w:lang w:eastAsia="ru-RU"/>
              </w:rPr>
            </w:pPr>
            <w:r w:rsidRPr="00A613F5">
              <w:rPr>
                <w:rFonts w:eastAsia="Times New Roman" w:cstheme="minorHAnsi"/>
                <w:b/>
                <w:bCs/>
                <w:sz w:val="16"/>
                <w:szCs w:val="16"/>
                <w:lang w:eastAsia="ru-RU"/>
              </w:rPr>
              <w:t>Дата заполнения таблицы:</w:t>
            </w:r>
          </w:p>
        </w:tc>
        <w:tc>
          <w:tcPr>
            <w:tcW w:w="799" w:type="pct"/>
            <w:gridSpan w:val="4"/>
            <w:tcBorders>
              <w:top w:val="nil"/>
              <w:left w:val="nil"/>
              <w:bottom w:val="single" w:sz="8" w:space="0" w:color="auto"/>
              <w:right w:val="single" w:sz="8" w:space="0" w:color="auto"/>
            </w:tcBorders>
            <w:shd w:val="clear" w:color="auto" w:fill="auto"/>
            <w:vAlign w:val="bottom"/>
            <w:hideMark/>
          </w:tcPr>
          <w:p w14:paraId="71E0B2E2"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w:t>
            </w:r>
          </w:p>
        </w:tc>
        <w:tc>
          <w:tcPr>
            <w:tcW w:w="552" w:type="pct"/>
            <w:gridSpan w:val="3"/>
            <w:tcBorders>
              <w:top w:val="nil"/>
              <w:left w:val="nil"/>
              <w:bottom w:val="nil"/>
              <w:right w:val="nil"/>
            </w:tcBorders>
            <w:shd w:val="clear" w:color="auto" w:fill="auto"/>
            <w:vAlign w:val="bottom"/>
            <w:hideMark/>
          </w:tcPr>
          <w:p w14:paraId="543B6AEE" w14:textId="77777777" w:rsidR="003347B5" w:rsidRPr="00A613F5" w:rsidRDefault="003347B5" w:rsidP="003347B5">
            <w:pPr>
              <w:spacing w:after="0" w:line="240" w:lineRule="auto"/>
              <w:jc w:val="center"/>
              <w:rPr>
                <w:rFonts w:eastAsia="Times New Roman" w:cstheme="minorHAnsi"/>
                <w:sz w:val="16"/>
                <w:szCs w:val="16"/>
                <w:lang w:eastAsia="ru-RU"/>
              </w:rPr>
            </w:pPr>
          </w:p>
        </w:tc>
        <w:tc>
          <w:tcPr>
            <w:tcW w:w="1230" w:type="pct"/>
            <w:gridSpan w:val="5"/>
            <w:tcBorders>
              <w:top w:val="nil"/>
              <w:left w:val="nil"/>
              <w:bottom w:val="nil"/>
              <w:right w:val="nil"/>
            </w:tcBorders>
            <w:shd w:val="clear" w:color="auto" w:fill="auto"/>
            <w:vAlign w:val="bottom"/>
            <w:hideMark/>
          </w:tcPr>
          <w:p w14:paraId="06821CC8" w14:textId="77777777" w:rsidR="003347B5" w:rsidRPr="00A613F5" w:rsidRDefault="003347B5" w:rsidP="003347B5">
            <w:pPr>
              <w:spacing w:after="0" w:line="240" w:lineRule="auto"/>
              <w:jc w:val="center"/>
              <w:rPr>
                <w:rFonts w:eastAsia="Times New Roman" w:cstheme="minorHAnsi"/>
                <w:b/>
                <w:bCs/>
                <w:sz w:val="20"/>
                <w:szCs w:val="20"/>
                <w:lang w:eastAsia="ru-RU"/>
              </w:rPr>
            </w:pPr>
            <w:r w:rsidRPr="00A613F5">
              <w:rPr>
                <w:rFonts w:eastAsia="Times New Roman" w:cstheme="minorHAnsi"/>
                <w:b/>
                <w:bCs/>
                <w:sz w:val="20"/>
                <w:szCs w:val="20"/>
                <w:lang w:eastAsia="ru-RU"/>
              </w:rPr>
              <w:t xml:space="preserve">Сведения о работниках </w:t>
            </w:r>
          </w:p>
        </w:tc>
        <w:tc>
          <w:tcPr>
            <w:tcW w:w="876" w:type="pct"/>
            <w:gridSpan w:val="3"/>
            <w:tcBorders>
              <w:top w:val="nil"/>
              <w:left w:val="nil"/>
              <w:bottom w:val="nil"/>
              <w:right w:val="nil"/>
            </w:tcBorders>
            <w:shd w:val="clear" w:color="auto" w:fill="auto"/>
            <w:vAlign w:val="bottom"/>
            <w:hideMark/>
          </w:tcPr>
          <w:p w14:paraId="4896E2D9" w14:textId="77777777" w:rsidR="003347B5" w:rsidRPr="00A613F5" w:rsidRDefault="003347B5" w:rsidP="003347B5">
            <w:pPr>
              <w:spacing w:after="0" w:line="240" w:lineRule="auto"/>
              <w:jc w:val="center"/>
              <w:rPr>
                <w:rFonts w:eastAsia="Times New Roman" w:cstheme="minorHAnsi"/>
                <w:b/>
                <w:bCs/>
                <w:sz w:val="20"/>
                <w:szCs w:val="20"/>
                <w:lang w:eastAsia="ru-RU"/>
              </w:rPr>
            </w:pPr>
          </w:p>
        </w:tc>
        <w:tc>
          <w:tcPr>
            <w:tcW w:w="347" w:type="pct"/>
            <w:tcBorders>
              <w:top w:val="nil"/>
              <w:left w:val="nil"/>
              <w:bottom w:val="nil"/>
              <w:right w:val="nil"/>
            </w:tcBorders>
            <w:shd w:val="clear" w:color="auto" w:fill="auto"/>
            <w:vAlign w:val="bottom"/>
            <w:hideMark/>
          </w:tcPr>
          <w:p w14:paraId="5F896F87" w14:textId="77777777" w:rsidR="003347B5" w:rsidRPr="00A613F5" w:rsidRDefault="003347B5" w:rsidP="003347B5">
            <w:pPr>
              <w:spacing w:after="0" w:line="240" w:lineRule="auto"/>
              <w:rPr>
                <w:rFonts w:eastAsia="Times New Roman" w:cstheme="minorHAnsi"/>
                <w:sz w:val="20"/>
                <w:szCs w:val="20"/>
                <w:lang w:eastAsia="ru-RU"/>
              </w:rPr>
            </w:pPr>
          </w:p>
        </w:tc>
      </w:tr>
      <w:tr w:rsidR="00EE2BFA" w:rsidRPr="00A613F5" w14:paraId="7884F2D5" w14:textId="77777777" w:rsidTr="00EE2BFA">
        <w:trPr>
          <w:trHeight w:val="240"/>
        </w:trPr>
        <w:tc>
          <w:tcPr>
            <w:tcW w:w="206" w:type="pct"/>
            <w:gridSpan w:val="2"/>
            <w:tcBorders>
              <w:top w:val="nil"/>
              <w:left w:val="nil"/>
              <w:bottom w:val="nil"/>
              <w:right w:val="nil"/>
            </w:tcBorders>
            <w:shd w:val="clear" w:color="auto" w:fill="auto"/>
            <w:vAlign w:val="bottom"/>
            <w:hideMark/>
          </w:tcPr>
          <w:p w14:paraId="2DA0D143" w14:textId="77777777" w:rsidR="003347B5" w:rsidRPr="00A613F5" w:rsidRDefault="003347B5" w:rsidP="003347B5">
            <w:pPr>
              <w:spacing w:after="0" w:line="240" w:lineRule="auto"/>
              <w:rPr>
                <w:rFonts w:eastAsia="Times New Roman" w:cstheme="minorHAnsi"/>
                <w:sz w:val="20"/>
                <w:szCs w:val="20"/>
                <w:lang w:eastAsia="ru-RU"/>
              </w:rPr>
            </w:pPr>
          </w:p>
        </w:tc>
        <w:tc>
          <w:tcPr>
            <w:tcW w:w="990" w:type="pct"/>
            <w:gridSpan w:val="3"/>
            <w:tcBorders>
              <w:top w:val="nil"/>
              <w:left w:val="nil"/>
              <w:bottom w:val="nil"/>
              <w:right w:val="nil"/>
            </w:tcBorders>
            <w:shd w:val="clear" w:color="auto" w:fill="auto"/>
            <w:vAlign w:val="center"/>
            <w:hideMark/>
          </w:tcPr>
          <w:p w14:paraId="0D88BE3A" w14:textId="77777777" w:rsidR="003347B5" w:rsidRPr="00A613F5" w:rsidRDefault="003347B5" w:rsidP="003347B5">
            <w:pPr>
              <w:spacing w:after="0" w:line="240" w:lineRule="auto"/>
              <w:rPr>
                <w:rFonts w:eastAsia="Times New Roman" w:cstheme="minorHAnsi"/>
                <w:sz w:val="20"/>
                <w:szCs w:val="20"/>
                <w:lang w:eastAsia="ru-RU"/>
              </w:rPr>
            </w:pPr>
          </w:p>
        </w:tc>
        <w:tc>
          <w:tcPr>
            <w:tcW w:w="799" w:type="pct"/>
            <w:gridSpan w:val="4"/>
            <w:tcBorders>
              <w:top w:val="nil"/>
              <w:left w:val="nil"/>
              <w:bottom w:val="nil"/>
              <w:right w:val="nil"/>
            </w:tcBorders>
            <w:shd w:val="clear" w:color="auto" w:fill="auto"/>
            <w:vAlign w:val="bottom"/>
            <w:hideMark/>
          </w:tcPr>
          <w:p w14:paraId="51F6641A" w14:textId="77777777" w:rsidR="003347B5" w:rsidRPr="00A613F5" w:rsidRDefault="003347B5" w:rsidP="003347B5">
            <w:pPr>
              <w:spacing w:after="0" w:line="240" w:lineRule="auto"/>
              <w:jc w:val="center"/>
              <w:rPr>
                <w:rFonts w:eastAsia="Times New Roman" w:cstheme="minorHAnsi"/>
                <w:sz w:val="20"/>
                <w:szCs w:val="20"/>
                <w:lang w:eastAsia="ru-RU"/>
              </w:rPr>
            </w:pPr>
          </w:p>
        </w:tc>
        <w:tc>
          <w:tcPr>
            <w:tcW w:w="552" w:type="pct"/>
            <w:gridSpan w:val="3"/>
            <w:tcBorders>
              <w:top w:val="nil"/>
              <w:left w:val="nil"/>
              <w:bottom w:val="nil"/>
              <w:right w:val="nil"/>
            </w:tcBorders>
            <w:shd w:val="clear" w:color="auto" w:fill="auto"/>
            <w:vAlign w:val="bottom"/>
            <w:hideMark/>
          </w:tcPr>
          <w:p w14:paraId="746B19A6" w14:textId="77777777" w:rsidR="003347B5" w:rsidRPr="00A613F5" w:rsidRDefault="003347B5" w:rsidP="003347B5">
            <w:pPr>
              <w:spacing w:after="0" w:line="240" w:lineRule="auto"/>
              <w:rPr>
                <w:rFonts w:eastAsia="Times New Roman" w:cstheme="minorHAnsi"/>
                <w:sz w:val="20"/>
                <w:szCs w:val="20"/>
                <w:lang w:eastAsia="ru-RU"/>
              </w:rPr>
            </w:pPr>
          </w:p>
        </w:tc>
        <w:tc>
          <w:tcPr>
            <w:tcW w:w="621" w:type="pct"/>
            <w:gridSpan w:val="2"/>
            <w:tcBorders>
              <w:top w:val="nil"/>
              <w:left w:val="nil"/>
              <w:bottom w:val="nil"/>
              <w:right w:val="nil"/>
            </w:tcBorders>
            <w:shd w:val="clear" w:color="auto" w:fill="auto"/>
            <w:vAlign w:val="bottom"/>
            <w:hideMark/>
          </w:tcPr>
          <w:p w14:paraId="4BC3FE33" w14:textId="77777777" w:rsidR="003347B5" w:rsidRPr="00A613F5" w:rsidRDefault="003347B5" w:rsidP="003347B5">
            <w:pPr>
              <w:spacing w:after="0" w:line="240" w:lineRule="auto"/>
              <w:rPr>
                <w:rFonts w:eastAsia="Times New Roman" w:cstheme="minorHAnsi"/>
                <w:sz w:val="20"/>
                <w:szCs w:val="20"/>
                <w:lang w:eastAsia="ru-RU"/>
              </w:rPr>
            </w:pPr>
          </w:p>
        </w:tc>
        <w:tc>
          <w:tcPr>
            <w:tcW w:w="609" w:type="pct"/>
            <w:gridSpan w:val="3"/>
            <w:tcBorders>
              <w:top w:val="nil"/>
              <w:left w:val="nil"/>
              <w:bottom w:val="nil"/>
              <w:right w:val="nil"/>
            </w:tcBorders>
            <w:shd w:val="clear" w:color="auto" w:fill="auto"/>
            <w:vAlign w:val="bottom"/>
            <w:hideMark/>
          </w:tcPr>
          <w:p w14:paraId="38FBBEF9" w14:textId="77777777" w:rsidR="003347B5" w:rsidRPr="00A613F5" w:rsidRDefault="003347B5" w:rsidP="003347B5">
            <w:pPr>
              <w:spacing w:after="0" w:line="240" w:lineRule="auto"/>
              <w:rPr>
                <w:rFonts w:eastAsia="Times New Roman" w:cstheme="minorHAnsi"/>
                <w:sz w:val="20"/>
                <w:szCs w:val="20"/>
                <w:lang w:eastAsia="ru-RU"/>
              </w:rPr>
            </w:pPr>
          </w:p>
        </w:tc>
        <w:tc>
          <w:tcPr>
            <w:tcW w:w="876" w:type="pct"/>
            <w:gridSpan w:val="3"/>
            <w:tcBorders>
              <w:top w:val="nil"/>
              <w:left w:val="nil"/>
              <w:bottom w:val="nil"/>
              <w:right w:val="nil"/>
            </w:tcBorders>
            <w:shd w:val="clear" w:color="auto" w:fill="auto"/>
            <w:vAlign w:val="bottom"/>
            <w:hideMark/>
          </w:tcPr>
          <w:p w14:paraId="2CDA2522" w14:textId="77777777" w:rsidR="003347B5" w:rsidRPr="00A613F5" w:rsidRDefault="003347B5" w:rsidP="003347B5">
            <w:pPr>
              <w:spacing w:after="0" w:line="240" w:lineRule="auto"/>
              <w:rPr>
                <w:rFonts w:eastAsia="Times New Roman" w:cstheme="minorHAnsi"/>
                <w:sz w:val="20"/>
                <w:szCs w:val="20"/>
                <w:lang w:eastAsia="ru-RU"/>
              </w:rPr>
            </w:pPr>
          </w:p>
        </w:tc>
        <w:tc>
          <w:tcPr>
            <w:tcW w:w="347" w:type="pct"/>
            <w:tcBorders>
              <w:top w:val="nil"/>
              <w:left w:val="nil"/>
              <w:bottom w:val="nil"/>
              <w:right w:val="nil"/>
            </w:tcBorders>
            <w:shd w:val="clear" w:color="auto" w:fill="auto"/>
            <w:vAlign w:val="bottom"/>
            <w:hideMark/>
          </w:tcPr>
          <w:p w14:paraId="47CF588D" w14:textId="77777777" w:rsidR="003347B5" w:rsidRPr="00A613F5" w:rsidRDefault="003347B5" w:rsidP="003347B5">
            <w:pPr>
              <w:spacing w:after="0" w:line="240" w:lineRule="auto"/>
              <w:rPr>
                <w:rFonts w:eastAsia="Times New Roman" w:cstheme="minorHAnsi"/>
                <w:sz w:val="20"/>
                <w:szCs w:val="20"/>
                <w:lang w:eastAsia="ru-RU"/>
              </w:rPr>
            </w:pPr>
          </w:p>
        </w:tc>
      </w:tr>
      <w:tr w:rsidR="00EE2BFA" w:rsidRPr="00A613F5" w14:paraId="38C8A8F7" w14:textId="77777777" w:rsidTr="00EE2BFA">
        <w:trPr>
          <w:trHeight w:val="1470"/>
        </w:trPr>
        <w:tc>
          <w:tcPr>
            <w:tcW w:w="206"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F64DEE0" w14:textId="77777777" w:rsidR="003347B5" w:rsidRPr="00A613F5" w:rsidRDefault="003347B5" w:rsidP="003347B5">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 п. п.</w:t>
            </w:r>
          </w:p>
        </w:tc>
        <w:tc>
          <w:tcPr>
            <w:tcW w:w="990" w:type="pct"/>
            <w:gridSpan w:val="3"/>
            <w:tcBorders>
              <w:top w:val="single" w:sz="8" w:space="0" w:color="auto"/>
              <w:left w:val="nil"/>
              <w:bottom w:val="single" w:sz="8" w:space="0" w:color="auto"/>
              <w:right w:val="single" w:sz="4" w:space="0" w:color="auto"/>
            </w:tcBorders>
            <w:shd w:val="clear" w:color="auto" w:fill="auto"/>
            <w:vAlign w:val="center"/>
            <w:hideMark/>
          </w:tcPr>
          <w:p w14:paraId="7BC6F6D6" w14:textId="77777777" w:rsidR="003347B5" w:rsidRPr="00A613F5" w:rsidRDefault="003347B5" w:rsidP="003347B5">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 xml:space="preserve">Ф.И.О. работника </w:t>
            </w:r>
            <w:r w:rsidRPr="00A613F5">
              <w:rPr>
                <w:rFonts w:eastAsia="Times New Roman" w:cstheme="minorHAnsi"/>
                <w:sz w:val="16"/>
                <w:szCs w:val="16"/>
                <w:lang w:eastAsia="ru-RU"/>
              </w:rPr>
              <w:t>(полностью)</w:t>
            </w:r>
          </w:p>
        </w:tc>
        <w:tc>
          <w:tcPr>
            <w:tcW w:w="799" w:type="pct"/>
            <w:gridSpan w:val="4"/>
            <w:tcBorders>
              <w:top w:val="single" w:sz="8" w:space="0" w:color="auto"/>
              <w:left w:val="nil"/>
              <w:bottom w:val="single" w:sz="8" w:space="0" w:color="auto"/>
              <w:right w:val="single" w:sz="4" w:space="0" w:color="auto"/>
            </w:tcBorders>
            <w:shd w:val="clear" w:color="auto" w:fill="auto"/>
            <w:vAlign w:val="center"/>
            <w:hideMark/>
          </w:tcPr>
          <w:p w14:paraId="1AF86A2D" w14:textId="77777777" w:rsidR="003347B5" w:rsidRPr="00A613F5" w:rsidRDefault="003347B5" w:rsidP="003347B5">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 xml:space="preserve">Удостоверение личности </w:t>
            </w:r>
            <w:r w:rsidRPr="00A613F5">
              <w:rPr>
                <w:rFonts w:eastAsia="Times New Roman" w:cstheme="minorHAnsi"/>
                <w:sz w:val="16"/>
                <w:szCs w:val="16"/>
                <w:lang w:eastAsia="ru-RU"/>
              </w:rPr>
              <w:t>(номер и дата выдачи)</w:t>
            </w:r>
          </w:p>
        </w:tc>
        <w:tc>
          <w:tcPr>
            <w:tcW w:w="552" w:type="pct"/>
            <w:gridSpan w:val="3"/>
            <w:tcBorders>
              <w:top w:val="single" w:sz="8" w:space="0" w:color="auto"/>
              <w:left w:val="nil"/>
              <w:bottom w:val="single" w:sz="8" w:space="0" w:color="auto"/>
              <w:right w:val="single" w:sz="4" w:space="0" w:color="auto"/>
            </w:tcBorders>
            <w:shd w:val="clear" w:color="auto" w:fill="auto"/>
            <w:vAlign w:val="center"/>
            <w:hideMark/>
          </w:tcPr>
          <w:p w14:paraId="470E12B2" w14:textId="77777777" w:rsidR="003347B5" w:rsidRPr="00A613F5" w:rsidRDefault="003347B5" w:rsidP="003347B5">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Занимаемая должность</w:t>
            </w:r>
          </w:p>
        </w:tc>
        <w:tc>
          <w:tcPr>
            <w:tcW w:w="621" w:type="pct"/>
            <w:gridSpan w:val="2"/>
            <w:tcBorders>
              <w:top w:val="single" w:sz="8" w:space="0" w:color="auto"/>
              <w:left w:val="nil"/>
              <w:bottom w:val="single" w:sz="8" w:space="0" w:color="auto"/>
              <w:right w:val="single" w:sz="4" w:space="0" w:color="auto"/>
            </w:tcBorders>
            <w:shd w:val="clear" w:color="auto" w:fill="auto"/>
            <w:vAlign w:val="center"/>
            <w:hideMark/>
          </w:tcPr>
          <w:p w14:paraId="01F0020C" w14:textId="77777777" w:rsidR="003347B5" w:rsidRPr="00A613F5" w:rsidRDefault="003347B5" w:rsidP="003347B5">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Должностной оклад</w:t>
            </w:r>
          </w:p>
        </w:tc>
        <w:tc>
          <w:tcPr>
            <w:tcW w:w="609" w:type="pct"/>
            <w:gridSpan w:val="3"/>
            <w:tcBorders>
              <w:top w:val="single" w:sz="8" w:space="0" w:color="auto"/>
              <w:left w:val="nil"/>
              <w:bottom w:val="single" w:sz="8" w:space="0" w:color="auto"/>
              <w:right w:val="single" w:sz="4" w:space="0" w:color="auto"/>
            </w:tcBorders>
            <w:shd w:val="clear" w:color="auto" w:fill="auto"/>
            <w:vAlign w:val="center"/>
            <w:hideMark/>
          </w:tcPr>
          <w:p w14:paraId="6F8B2F7E" w14:textId="77777777" w:rsidR="003347B5" w:rsidRPr="00A613F5" w:rsidRDefault="003347B5" w:rsidP="003347B5">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 xml:space="preserve">Сведения об инвалидности: </w:t>
            </w:r>
            <w:r w:rsidRPr="00A613F5">
              <w:rPr>
                <w:rFonts w:eastAsia="Times New Roman" w:cstheme="minorHAnsi"/>
                <w:sz w:val="16"/>
                <w:szCs w:val="16"/>
                <w:lang w:eastAsia="ru-RU"/>
              </w:rPr>
              <w:t>категория (по зрению, по слуху, по общему заболеванию, другая) и группа</w:t>
            </w:r>
          </w:p>
        </w:tc>
        <w:tc>
          <w:tcPr>
            <w:tcW w:w="876" w:type="pct"/>
            <w:gridSpan w:val="3"/>
            <w:tcBorders>
              <w:top w:val="single" w:sz="8" w:space="0" w:color="auto"/>
              <w:left w:val="nil"/>
              <w:bottom w:val="single" w:sz="8" w:space="0" w:color="auto"/>
              <w:right w:val="single" w:sz="4" w:space="0" w:color="auto"/>
            </w:tcBorders>
            <w:shd w:val="clear" w:color="auto" w:fill="auto"/>
            <w:vAlign w:val="center"/>
            <w:hideMark/>
          </w:tcPr>
          <w:p w14:paraId="49A9EA43" w14:textId="77777777" w:rsidR="003347B5" w:rsidRPr="00A613F5" w:rsidRDefault="003347B5" w:rsidP="003347B5">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 xml:space="preserve">Установленный срок переосвидетельствования </w:t>
            </w:r>
            <w:r w:rsidRPr="00A613F5">
              <w:rPr>
                <w:rFonts w:eastAsia="Times New Roman" w:cstheme="minorHAnsi"/>
                <w:sz w:val="16"/>
                <w:szCs w:val="16"/>
                <w:lang w:eastAsia="ru-RU"/>
              </w:rPr>
              <w:t>(согласно справке ВТЭК об инвалидности)</w:t>
            </w:r>
          </w:p>
        </w:tc>
        <w:tc>
          <w:tcPr>
            <w:tcW w:w="347" w:type="pct"/>
            <w:tcBorders>
              <w:top w:val="nil"/>
              <w:left w:val="nil"/>
              <w:bottom w:val="nil"/>
              <w:right w:val="nil"/>
            </w:tcBorders>
            <w:shd w:val="clear" w:color="auto" w:fill="auto"/>
            <w:vAlign w:val="bottom"/>
            <w:hideMark/>
          </w:tcPr>
          <w:p w14:paraId="168CF611" w14:textId="77777777" w:rsidR="003347B5" w:rsidRPr="00A613F5" w:rsidRDefault="003347B5" w:rsidP="003347B5">
            <w:pPr>
              <w:spacing w:after="0" w:line="240" w:lineRule="auto"/>
              <w:jc w:val="center"/>
              <w:rPr>
                <w:rFonts w:eastAsia="Times New Roman" w:cstheme="minorHAnsi"/>
                <w:b/>
                <w:bCs/>
                <w:sz w:val="16"/>
                <w:szCs w:val="16"/>
                <w:lang w:eastAsia="ru-RU"/>
              </w:rPr>
            </w:pPr>
          </w:p>
        </w:tc>
      </w:tr>
      <w:tr w:rsidR="00EE2BFA" w:rsidRPr="00A613F5" w14:paraId="272755EA" w14:textId="77777777" w:rsidTr="00EE2BFA">
        <w:trPr>
          <w:trHeight w:val="225"/>
        </w:trPr>
        <w:tc>
          <w:tcPr>
            <w:tcW w:w="206" w:type="pct"/>
            <w:gridSpan w:val="2"/>
            <w:tcBorders>
              <w:top w:val="nil"/>
              <w:left w:val="single" w:sz="8" w:space="0" w:color="auto"/>
              <w:bottom w:val="nil"/>
              <w:right w:val="single" w:sz="4" w:space="0" w:color="auto"/>
            </w:tcBorders>
            <w:shd w:val="clear" w:color="auto" w:fill="auto"/>
            <w:vAlign w:val="bottom"/>
            <w:hideMark/>
          </w:tcPr>
          <w:p w14:paraId="0506EDD1" w14:textId="77777777" w:rsidR="003347B5" w:rsidRPr="00A613F5" w:rsidRDefault="003347B5" w:rsidP="003347B5">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1</w:t>
            </w:r>
          </w:p>
        </w:tc>
        <w:tc>
          <w:tcPr>
            <w:tcW w:w="990" w:type="pct"/>
            <w:gridSpan w:val="3"/>
            <w:tcBorders>
              <w:top w:val="nil"/>
              <w:left w:val="nil"/>
              <w:bottom w:val="nil"/>
              <w:right w:val="single" w:sz="4" w:space="0" w:color="auto"/>
            </w:tcBorders>
            <w:shd w:val="clear" w:color="auto" w:fill="auto"/>
            <w:vAlign w:val="center"/>
            <w:hideMark/>
          </w:tcPr>
          <w:p w14:paraId="75DE157B" w14:textId="77777777" w:rsidR="003347B5" w:rsidRPr="00A613F5" w:rsidRDefault="003347B5" w:rsidP="003347B5">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2</w:t>
            </w:r>
          </w:p>
        </w:tc>
        <w:tc>
          <w:tcPr>
            <w:tcW w:w="799" w:type="pct"/>
            <w:gridSpan w:val="4"/>
            <w:tcBorders>
              <w:top w:val="nil"/>
              <w:left w:val="single" w:sz="8" w:space="0" w:color="auto"/>
              <w:bottom w:val="nil"/>
              <w:right w:val="single" w:sz="4" w:space="0" w:color="auto"/>
            </w:tcBorders>
            <w:shd w:val="clear" w:color="auto" w:fill="auto"/>
            <w:vAlign w:val="bottom"/>
            <w:hideMark/>
          </w:tcPr>
          <w:p w14:paraId="63EB167A" w14:textId="77777777" w:rsidR="003347B5" w:rsidRPr="00A613F5" w:rsidRDefault="003347B5" w:rsidP="003347B5">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3</w:t>
            </w:r>
          </w:p>
        </w:tc>
        <w:tc>
          <w:tcPr>
            <w:tcW w:w="552" w:type="pct"/>
            <w:gridSpan w:val="3"/>
            <w:tcBorders>
              <w:top w:val="nil"/>
              <w:left w:val="nil"/>
              <w:bottom w:val="nil"/>
              <w:right w:val="single" w:sz="4" w:space="0" w:color="auto"/>
            </w:tcBorders>
            <w:shd w:val="clear" w:color="auto" w:fill="auto"/>
            <w:vAlign w:val="center"/>
            <w:hideMark/>
          </w:tcPr>
          <w:p w14:paraId="4CCA3DD5" w14:textId="77777777" w:rsidR="003347B5" w:rsidRPr="00A613F5" w:rsidRDefault="003347B5" w:rsidP="003347B5">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4</w:t>
            </w:r>
          </w:p>
        </w:tc>
        <w:tc>
          <w:tcPr>
            <w:tcW w:w="621" w:type="pct"/>
            <w:gridSpan w:val="2"/>
            <w:tcBorders>
              <w:top w:val="nil"/>
              <w:left w:val="single" w:sz="8" w:space="0" w:color="auto"/>
              <w:bottom w:val="nil"/>
              <w:right w:val="single" w:sz="4" w:space="0" w:color="auto"/>
            </w:tcBorders>
            <w:shd w:val="clear" w:color="auto" w:fill="auto"/>
            <w:vAlign w:val="bottom"/>
            <w:hideMark/>
          </w:tcPr>
          <w:p w14:paraId="05B2E35B" w14:textId="77777777" w:rsidR="003347B5" w:rsidRPr="00A613F5" w:rsidRDefault="003347B5" w:rsidP="003347B5">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5</w:t>
            </w:r>
          </w:p>
        </w:tc>
        <w:tc>
          <w:tcPr>
            <w:tcW w:w="609" w:type="pct"/>
            <w:gridSpan w:val="3"/>
            <w:tcBorders>
              <w:top w:val="nil"/>
              <w:left w:val="nil"/>
              <w:bottom w:val="nil"/>
              <w:right w:val="single" w:sz="4" w:space="0" w:color="auto"/>
            </w:tcBorders>
            <w:shd w:val="clear" w:color="auto" w:fill="auto"/>
            <w:vAlign w:val="center"/>
            <w:hideMark/>
          </w:tcPr>
          <w:p w14:paraId="3AC8DEC5" w14:textId="77777777" w:rsidR="003347B5" w:rsidRPr="00A613F5" w:rsidRDefault="003347B5" w:rsidP="003347B5">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6</w:t>
            </w:r>
          </w:p>
        </w:tc>
        <w:tc>
          <w:tcPr>
            <w:tcW w:w="876" w:type="pct"/>
            <w:gridSpan w:val="3"/>
            <w:tcBorders>
              <w:top w:val="nil"/>
              <w:left w:val="single" w:sz="8" w:space="0" w:color="auto"/>
              <w:bottom w:val="nil"/>
              <w:right w:val="single" w:sz="4" w:space="0" w:color="auto"/>
            </w:tcBorders>
            <w:shd w:val="clear" w:color="auto" w:fill="auto"/>
            <w:vAlign w:val="bottom"/>
            <w:hideMark/>
          </w:tcPr>
          <w:p w14:paraId="4716F4B2" w14:textId="77777777" w:rsidR="003347B5" w:rsidRPr="00A613F5" w:rsidRDefault="003347B5" w:rsidP="003347B5">
            <w:pPr>
              <w:spacing w:after="0" w:line="240" w:lineRule="auto"/>
              <w:jc w:val="center"/>
              <w:rPr>
                <w:rFonts w:eastAsia="Times New Roman" w:cstheme="minorHAnsi"/>
                <w:b/>
                <w:bCs/>
                <w:sz w:val="16"/>
                <w:szCs w:val="16"/>
                <w:lang w:eastAsia="ru-RU"/>
              </w:rPr>
            </w:pPr>
            <w:r w:rsidRPr="00A613F5">
              <w:rPr>
                <w:rFonts w:eastAsia="Times New Roman" w:cstheme="minorHAnsi"/>
                <w:b/>
                <w:bCs/>
                <w:sz w:val="16"/>
                <w:szCs w:val="16"/>
                <w:lang w:eastAsia="ru-RU"/>
              </w:rPr>
              <w:t>7</w:t>
            </w:r>
          </w:p>
        </w:tc>
        <w:tc>
          <w:tcPr>
            <w:tcW w:w="347" w:type="pct"/>
            <w:tcBorders>
              <w:top w:val="nil"/>
              <w:left w:val="nil"/>
              <w:bottom w:val="nil"/>
              <w:right w:val="nil"/>
            </w:tcBorders>
            <w:shd w:val="clear" w:color="auto" w:fill="auto"/>
            <w:vAlign w:val="bottom"/>
            <w:hideMark/>
          </w:tcPr>
          <w:p w14:paraId="56B6354B" w14:textId="77777777" w:rsidR="003347B5" w:rsidRPr="00A613F5" w:rsidRDefault="003347B5" w:rsidP="003347B5">
            <w:pPr>
              <w:spacing w:after="0" w:line="240" w:lineRule="auto"/>
              <w:jc w:val="center"/>
              <w:rPr>
                <w:rFonts w:eastAsia="Times New Roman" w:cstheme="minorHAnsi"/>
                <w:b/>
                <w:bCs/>
                <w:sz w:val="16"/>
                <w:szCs w:val="16"/>
                <w:lang w:eastAsia="ru-RU"/>
              </w:rPr>
            </w:pPr>
          </w:p>
        </w:tc>
      </w:tr>
      <w:tr w:rsidR="00EE2BFA" w:rsidRPr="00A613F5" w14:paraId="582D3DA1" w14:textId="77777777" w:rsidTr="00EE2BFA">
        <w:trPr>
          <w:trHeight w:val="225"/>
        </w:trPr>
        <w:tc>
          <w:tcPr>
            <w:tcW w:w="20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17B96B"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w:t>
            </w:r>
          </w:p>
        </w:tc>
        <w:tc>
          <w:tcPr>
            <w:tcW w:w="990" w:type="pct"/>
            <w:gridSpan w:val="3"/>
            <w:tcBorders>
              <w:top w:val="single" w:sz="4" w:space="0" w:color="auto"/>
              <w:left w:val="nil"/>
              <w:bottom w:val="single" w:sz="4" w:space="0" w:color="auto"/>
              <w:right w:val="single" w:sz="4" w:space="0" w:color="auto"/>
            </w:tcBorders>
            <w:shd w:val="clear" w:color="auto" w:fill="auto"/>
            <w:vAlign w:val="center"/>
            <w:hideMark/>
          </w:tcPr>
          <w:p w14:paraId="4830F551"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w:t>
            </w:r>
          </w:p>
        </w:tc>
        <w:tc>
          <w:tcPr>
            <w:tcW w:w="799" w:type="pct"/>
            <w:gridSpan w:val="4"/>
            <w:tcBorders>
              <w:top w:val="single" w:sz="4" w:space="0" w:color="auto"/>
              <w:left w:val="nil"/>
              <w:bottom w:val="single" w:sz="4" w:space="0" w:color="auto"/>
              <w:right w:val="single" w:sz="4" w:space="0" w:color="auto"/>
            </w:tcBorders>
            <w:shd w:val="clear" w:color="auto" w:fill="auto"/>
            <w:vAlign w:val="bottom"/>
            <w:hideMark/>
          </w:tcPr>
          <w:p w14:paraId="19400E27"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w:t>
            </w:r>
          </w:p>
        </w:tc>
        <w:tc>
          <w:tcPr>
            <w:tcW w:w="552" w:type="pct"/>
            <w:gridSpan w:val="3"/>
            <w:tcBorders>
              <w:top w:val="single" w:sz="4" w:space="0" w:color="auto"/>
              <w:left w:val="nil"/>
              <w:bottom w:val="single" w:sz="4" w:space="0" w:color="auto"/>
              <w:right w:val="single" w:sz="4" w:space="0" w:color="auto"/>
            </w:tcBorders>
            <w:shd w:val="clear" w:color="auto" w:fill="auto"/>
            <w:vAlign w:val="bottom"/>
            <w:hideMark/>
          </w:tcPr>
          <w:p w14:paraId="496BACF5"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w:t>
            </w:r>
          </w:p>
        </w:tc>
        <w:tc>
          <w:tcPr>
            <w:tcW w:w="621" w:type="pct"/>
            <w:gridSpan w:val="2"/>
            <w:tcBorders>
              <w:top w:val="single" w:sz="4" w:space="0" w:color="auto"/>
              <w:left w:val="nil"/>
              <w:bottom w:val="single" w:sz="4" w:space="0" w:color="auto"/>
              <w:right w:val="single" w:sz="4" w:space="0" w:color="auto"/>
            </w:tcBorders>
            <w:shd w:val="clear" w:color="auto" w:fill="auto"/>
            <w:vAlign w:val="bottom"/>
            <w:hideMark/>
          </w:tcPr>
          <w:p w14:paraId="42D71516"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w:t>
            </w:r>
          </w:p>
        </w:tc>
        <w:tc>
          <w:tcPr>
            <w:tcW w:w="609" w:type="pct"/>
            <w:gridSpan w:val="3"/>
            <w:tcBorders>
              <w:top w:val="single" w:sz="4" w:space="0" w:color="auto"/>
              <w:left w:val="nil"/>
              <w:bottom w:val="single" w:sz="4" w:space="0" w:color="auto"/>
              <w:right w:val="single" w:sz="4" w:space="0" w:color="auto"/>
            </w:tcBorders>
            <w:shd w:val="clear" w:color="auto" w:fill="auto"/>
            <w:vAlign w:val="bottom"/>
            <w:hideMark/>
          </w:tcPr>
          <w:p w14:paraId="5050BDEA"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w:t>
            </w:r>
          </w:p>
        </w:tc>
        <w:tc>
          <w:tcPr>
            <w:tcW w:w="876" w:type="pct"/>
            <w:gridSpan w:val="3"/>
            <w:tcBorders>
              <w:top w:val="single" w:sz="4" w:space="0" w:color="auto"/>
              <w:left w:val="nil"/>
              <w:bottom w:val="single" w:sz="4" w:space="0" w:color="auto"/>
              <w:right w:val="single" w:sz="4" w:space="0" w:color="auto"/>
            </w:tcBorders>
            <w:shd w:val="clear" w:color="auto" w:fill="auto"/>
            <w:vAlign w:val="bottom"/>
            <w:hideMark/>
          </w:tcPr>
          <w:p w14:paraId="44929A71"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w:t>
            </w:r>
          </w:p>
        </w:tc>
        <w:tc>
          <w:tcPr>
            <w:tcW w:w="347" w:type="pct"/>
            <w:tcBorders>
              <w:top w:val="nil"/>
              <w:left w:val="nil"/>
              <w:bottom w:val="nil"/>
              <w:right w:val="nil"/>
            </w:tcBorders>
            <w:shd w:val="clear" w:color="auto" w:fill="auto"/>
            <w:vAlign w:val="bottom"/>
            <w:hideMark/>
          </w:tcPr>
          <w:p w14:paraId="473BB220" w14:textId="77777777" w:rsidR="003347B5" w:rsidRPr="00A613F5" w:rsidRDefault="003347B5" w:rsidP="003347B5">
            <w:pPr>
              <w:spacing w:after="0" w:line="240" w:lineRule="auto"/>
              <w:jc w:val="center"/>
              <w:rPr>
                <w:rFonts w:eastAsia="Times New Roman" w:cstheme="minorHAnsi"/>
                <w:sz w:val="16"/>
                <w:szCs w:val="16"/>
                <w:lang w:eastAsia="ru-RU"/>
              </w:rPr>
            </w:pPr>
          </w:p>
        </w:tc>
      </w:tr>
      <w:tr w:rsidR="00EE2BFA" w:rsidRPr="00A613F5" w14:paraId="754C7627" w14:textId="77777777" w:rsidTr="00EE2BFA">
        <w:trPr>
          <w:trHeight w:val="225"/>
        </w:trPr>
        <w:tc>
          <w:tcPr>
            <w:tcW w:w="206" w:type="pct"/>
            <w:gridSpan w:val="2"/>
            <w:tcBorders>
              <w:top w:val="nil"/>
              <w:left w:val="single" w:sz="4" w:space="0" w:color="auto"/>
              <w:bottom w:val="single" w:sz="4" w:space="0" w:color="auto"/>
              <w:right w:val="single" w:sz="4" w:space="0" w:color="auto"/>
            </w:tcBorders>
            <w:shd w:val="clear" w:color="auto" w:fill="auto"/>
            <w:vAlign w:val="bottom"/>
            <w:hideMark/>
          </w:tcPr>
          <w:p w14:paraId="5AA238AE" w14:textId="77777777" w:rsidR="003347B5" w:rsidRPr="00A613F5" w:rsidRDefault="003347B5" w:rsidP="003347B5">
            <w:pPr>
              <w:spacing w:after="0" w:line="240" w:lineRule="auto"/>
              <w:rPr>
                <w:rFonts w:eastAsia="Times New Roman" w:cstheme="minorHAnsi"/>
                <w:sz w:val="16"/>
                <w:szCs w:val="16"/>
                <w:lang w:eastAsia="ru-RU"/>
              </w:rPr>
            </w:pPr>
            <w:r w:rsidRPr="00A613F5">
              <w:rPr>
                <w:rFonts w:eastAsia="Times New Roman" w:cstheme="minorHAnsi"/>
                <w:sz w:val="16"/>
                <w:szCs w:val="16"/>
                <w:lang w:eastAsia="ru-RU"/>
              </w:rPr>
              <w:t> </w:t>
            </w:r>
          </w:p>
        </w:tc>
        <w:tc>
          <w:tcPr>
            <w:tcW w:w="990" w:type="pct"/>
            <w:gridSpan w:val="3"/>
            <w:tcBorders>
              <w:top w:val="nil"/>
              <w:left w:val="nil"/>
              <w:bottom w:val="single" w:sz="4" w:space="0" w:color="auto"/>
              <w:right w:val="single" w:sz="4" w:space="0" w:color="auto"/>
            </w:tcBorders>
            <w:shd w:val="clear" w:color="auto" w:fill="auto"/>
            <w:vAlign w:val="center"/>
            <w:hideMark/>
          </w:tcPr>
          <w:p w14:paraId="1C655A55"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799" w:type="pct"/>
            <w:gridSpan w:val="4"/>
            <w:tcBorders>
              <w:top w:val="nil"/>
              <w:left w:val="nil"/>
              <w:bottom w:val="single" w:sz="4" w:space="0" w:color="auto"/>
              <w:right w:val="single" w:sz="4" w:space="0" w:color="auto"/>
            </w:tcBorders>
            <w:shd w:val="clear" w:color="auto" w:fill="auto"/>
            <w:vAlign w:val="center"/>
            <w:hideMark/>
          </w:tcPr>
          <w:p w14:paraId="774730AA"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552" w:type="pct"/>
            <w:gridSpan w:val="3"/>
            <w:tcBorders>
              <w:top w:val="nil"/>
              <w:left w:val="nil"/>
              <w:bottom w:val="single" w:sz="4" w:space="0" w:color="auto"/>
              <w:right w:val="single" w:sz="4" w:space="0" w:color="auto"/>
            </w:tcBorders>
            <w:shd w:val="clear" w:color="auto" w:fill="auto"/>
            <w:vAlign w:val="center"/>
            <w:hideMark/>
          </w:tcPr>
          <w:p w14:paraId="0122D609"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621" w:type="pct"/>
            <w:gridSpan w:val="2"/>
            <w:tcBorders>
              <w:top w:val="nil"/>
              <w:left w:val="nil"/>
              <w:bottom w:val="single" w:sz="4" w:space="0" w:color="auto"/>
              <w:right w:val="single" w:sz="4" w:space="0" w:color="auto"/>
            </w:tcBorders>
            <w:shd w:val="clear" w:color="auto" w:fill="auto"/>
            <w:vAlign w:val="center"/>
            <w:hideMark/>
          </w:tcPr>
          <w:p w14:paraId="3079B684"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609" w:type="pct"/>
            <w:gridSpan w:val="3"/>
            <w:tcBorders>
              <w:top w:val="nil"/>
              <w:left w:val="nil"/>
              <w:bottom w:val="single" w:sz="4" w:space="0" w:color="auto"/>
              <w:right w:val="single" w:sz="4" w:space="0" w:color="auto"/>
            </w:tcBorders>
            <w:shd w:val="clear" w:color="auto" w:fill="auto"/>
            <w:vAlign w:val="center"/>
            <w:hideMark/>
          </w:tcPr>
          <w:p w14:paraId="485BB5FA"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876" w:type="pct"/>
            <w:gridSpan w:val="3"/>
            <w:tcBorders>
              <w:top w:val="nil"/>
              <w:left w:val="nil"/>
              <w:bottom w:val="single" w:sz="4" w:space="0" w:color="auto"/>
              <w:right w:val="single" w:sz="4" w:space="0" w:color="auto"/>
            </w:tcBorders>
            <w:shd w:val="clear" w:color="auto" w:fill="auto"/>
            <w:vAlign w:val="center"/>
            <w:hideMark/>
          </w:tcPr>
          <w:p w14:paraId="01611CDE"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347" w:type="pct"/>
            <w:tcBorders>
              <w:top w:val="nil"/>
              <w:left w:val="nil"/>
              <w:bottom w:val="nil"/>
              <w:right w:val="nil"/>
            </w:tcBorders>
            <w:shd w:val="clear" w:color="auto" w:fill="auto"/>
            <w:vAlign w:val="bottom"/>
            <w:hideMark/>
          </w:tcPr>
          <w:p w14:paraId="059D0EC6" w14:textId="77777777" w:rsidR="003347B5" w:rsidRPr="00A613F5" w:rsidRDefault="003347B5" w:rsidP="003347B5">
            <w:pPr>
              <w:spacing w:after="0" w:line="240" w:lineRule="auto"/>
              <w:jc w:val="center"/>
              <w:rPr>
                <w:rFonts w:eastAsia="Times New Roman" w:cstheme="minorHAnsi"/>
                <w:sz w:val="16"/>
                <w:szCs w:val="16"/>
                <w:lang w:eastAsia="ru-RU"/>
              </w:rPr>
            </w:pPr>
          </w:p>
        </w:tc>
      </w:tr>
      <w:tr w:rsidR="00EE2BFA" w:rsidRPr="00A613F5" w14:paraId="70BC3105" w14:textId="77777777" w:rsidTr="00EE2BFA">
        <w:trPr>
          <w:trHeight w:val="225"/>
        </w:trPr>
        <w:tc>
          <w:tcPr>
            <w:tcW w:w="206" w:type="pct"/>
            <w:gridSpan w:val="2"/>
            <w:tcBorders>
              <w:top w:val="nil"/>
              <w:left w:val="single" w:sz="4" w:space="0" w:color="auto"/>
              <w:bottom w:val="single" w:sz="4" w:space="0" w:color="auto"/>
              <w:right w:val="single" w:sz="4" w:space="0" w:color="auto"/>
            </w:tcBorders>
            <w:shd w:val="clear" w:color="auto" w:fill="auto"/>
            <w:vAlign w:val="bottom"/>
            <w:hideMark/>
          </w:tcPr>
          <w:p w14:paraId="115DB2A9" w14:textId="77777777" w:rsidR="003347B5" w:rsidRPr="00A613F5" w:rsidRDefault="003347B5" w:rsidP="003347B5">
            <w:pPr>
              <w:spacing w:after="0" w:line="240" w:lineRule="auto"/>
              <w:rPr>
                <w:rFonts w:eastAsia="Times New Roman" w:cstheme="minorHAnsi"/>
                <w:sz w:val="16"/>
                <w:szCs w:val="16"/>
                <w:lang w:eastAsia="ru-RU"/>
              </w:rPr>
            </w:pPr>
            <w:r w:rsidRPr="00A613F5">
              <w:rPr>
                <w:rFonts w:eastAsia="Times New Roman" w:cstheme="minorHAnsi"/>
                <w:sz w:val="16"/>
                <w:szCs w:val="16"/>
                <w:lang w:eastAsia="ru-RU"/>
              </w:rPr>
              <w:t> </w:t>
            </w:r>
          </w:p>
        </w:tc>
        <w:tc>
          <w:tcPr>
            <w:tcW w:w="990" w:type="pct"/>
            <w:gridSpan w:val="3"/>
            <w:tcBorders>
              <w:top w:val="nil"/>
              <w:left w:val="nil"/>
              <w:bottom w:val="single" w:sz="4" w:space="0" w:color="auto"/>
              <w:right w:val="single" w:sz="4" w:space="0" w:color="auto"/>
            </w:tcBorders>
            <w:shd w:val="clear" w:color="auto" w:fill="auto"/>
            <w:vAlign w:val="center"/>
            <w:hideMark/>
          </w:tcPr>
          <w:p w14:paraId="529BB49E"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799" w:type="pct"/>
            <w:gridSpan w:val="4"/>
            <w:tcBorders>
              <w:top w:val="nil"/>
              <w:left w:val="nil"/>
              <w:bottom w:val="single" w:sz="4" w:space="0" w:color="auto"/>
              <w:right w:val="single" w:sz="4" w:space="0" w:color="auto"/>
            </w:tcBorders>
            <w:shd w:val="clear" w:color="auto" w:fill="auto"/>
            <w:vAlign w:val="center"/>
            <w:hideMark/>
          </w:tcPr>
          <w:p w14:paraId="3A6CE638"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552" w:type="pct"/>
            <w:gridSpan w:val="3"/>
            <w:tcBorders>
              <w:top w:val="nil"/>
              <w:left w:val="nil"/>
              <w:bottom w:val="single" w:sz="4" w:space="0" w:color="auto"/>
              <w:right w:val="single" w:sz="4" w:space="0" w:color="auto"/>
            </w:tcBorders>
            <w:shd w:val="clear" w:color="auto" w:fill="auto"/>
            <w:vAlign w:val="center"/>
            <w:hideMark/>
          </w:tcPr>
          <w:p w14:paraId="7EC8BD7E"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621" w:type="pct"/>
            <w:gridSpan w:val="2"/>
            <w:tcBorders>
              <w:top w:val="nil"/>
              <w:left w:val="nil"/>
              <w:bottom w:val="single" w:sz="4" w:space="0" w:color="auto"/>
              <w:right w:val="single" w:sz="4" w:space="0" w:color="auto"/>
            </w:tcBorders>
            <w:shd w:val="clear" w:color="auto" w:fill="auto"/>
            <w:vAlign w:val="center"/>
            <w:hideMark/>
          </w:tcPr>
          <w:p w14:paraId="761A9217"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609" w:type="pct"/>
            <w:gridSpan w:val="3"/>
            <w:tcBorders>
              <w:top w:val="nil"/>
              <w:left w:val="nil"/>
              <w:bottom w:val="single" w:sz="4" w:space="0" w:color="auto"/>
              <w:right w:val="single" w:sz="4" w:space="0" w:color="auto"/>
            </w:tcBorders>
            <w:shd w:val="clear" w:color="auto" w:fill="auto"/>
            <w:vAlign w:val="center"/>
            <w:hideMark/>
          </w:tcPr>
          <w:p w14:paraId="74637E5A"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876" w:type="pct"/>
            <w:gridSpan w:val="3"/>
            <w:tcBorders>
              <w:top w:val="nil"/>
              <w:left w:val="nil"/>
              <w:bottom w:val="single" w:sz="4" w:space="0" w:color="auto"/>
              <w:right w:val="single" w:sz="4" w:space="0" w:color="auto"/>
            </w:tcBorders>
            <w:shd w:val="clear" w:color="auto" w:fill="auto"/>
            <w:vAlign w:val="center"/>
            <w:hideMark/>
          </w:tcPr>
          <w:p w14:paraId="27F34898"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347" w:type="pct"/>
            <w:tcBorders>
              <w:top w:val="nil"/>
              <w:left w:val="nil"/>
              <w:bottom w:val="nil"/>
              <w:right w:val="nil"/>
            </w:tcBorders>
            <w:shd w:val="clear" w:color="auto" w:fill="auto"/>
            <w:vAlign w:val="bottom"/>
            <w:hideMark/>
          </w:tcPr>
          <w:p w14:paraId="3B34B979" w14:textId="77777777" w:rsidR="003347B5" w:rsidRPr="00A613F5" w:rsidRDefault="003347B5" w:rsidP="003347B5">
            <w:pPr>
              <w:spacing w:after="0" w:line="240" w:lineRule="auto"/>
              <w:jc w:val="center"/>
              <w:rPr>
                <w:rFonts w:eastAsia="Times New Roman" w:cstheme="minorHAnsi"/>
                <w:sz w:val="16"/>
                <w:szCs w:val="16"/>
                <w:lang w:eastAsia="ru-RU"/>
              </w:rPr>
            </w:pPr>
          </w:p>
        </w:tc>
      </w:tr>
      <w:tr w:rsidR="00EE2BFA" w:rsidRPr="00A613F5" w14:paraId="4D4E5A21" w14:textId="77777777" w:rsidTr="00EE2BFA">
        <w:trPr>
          <w:trHeight w:val="225"/>
        </w:trPr>
        <w:tc>
          <w:tcPr>
            <w:tcW w:w="206" w:type="pct"/>
            <w:gridSpan w:val="2"/>
            <w:tcBorders>
              <w:top w:val="nil"/>
              <w:left w:val="single" w:sz="4" w:space="0" w:color="auto"/>
              <w:bottom w:val="single" w:sz="4" w:space="0" w:color="auto"/>
              <w:right w:val="single" w:sz="4" w:space="0" w:color="auto"/>
            </w:tcBorders>
            <w:shd w:val="clear" w:color="auto" w:fill="auto"/>
            <w:vAlign w:val="bottom"/>
            <w:hideMark/>
          </w:tcPr>
          <w:p w14:paraId="7EB17364" w14:textId="77777777" w:rsidR="003347B5" w:rsidRPr="00A613F5" w:rsidRDefault="003347B5" w:rsidP="003347B5">
            <w:pPr>
              <w:spacing w:after="0" w:line="240" w:lineRule="auto"/>
              <w:rPr>
                <w:rFonts w:eastAsia="Times New Roman" w:cstheme="minorHAnsi"/>
                <w:sz w:val="16"/>
                <w:szCs w:val="16"/>
                <w:lang w:eastAsia="ru-RU"/>
              </w:rPr>
            </w:pPr>
            <w:r w:rsidRPr="00A613F5">
              <w:rPr>
                <w:rFonts w:eastAsia="Times New Roman" w:cstheme="minorHAnsi"/>
                <w:sz w:val="16"/>
                <w:szCs w:val="16"/>
                <w:lang w:eastAsia="ru-RU"/>
              </w:rPr>
              <w:t> </w:t>
            </w:r>
          </w:p>
        </w:tc>
        <w:tc>
          <w:tcPr>
            <w:tcW w:w="990" w:type="pct"/>
            <w:gridSpan w:val="3"/>
            <w:tcBorders>
              <w:top w:val="nil"/>
              <w:left w:val="nil"/>
              <w:bottom w:val="single" w:sz="4" w:space="0" w:color="auto"/>
              <w:right w:val="single" w:sz="4" w:space="0" w:color="auto"/>
            </w:tcBorders>
            <w:shd w:val="clear" w:color="auto" w:fill="auto"/>
            <w:vAlign w:val="center"/>
            <w:hideMark/>
          </w:tcPr>
          <w:p w14:paraId="78A4B6CA"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799" w:type="pct"/>
            <w:gridSpan w:val="4"/>
            <w:tcBorders>
              <w:top w:val="nil"/>
              <w:left w:val="nil"/>
              <w:bottom w:val="single" w:sz="4" w:space="0" w:color="auto"/>
              <w:right w:val="single" w:sz="4" w:space="0" w:color="auto"/>
            </w:tcBorders>
            <w:shd w:val="clear" w:color="auto" w:fill="auto"/>
            <w:vAlign w:val="center"/>
            <w:hideMark/>
          </w:tcPr>
          <w:p w14:paraId="62056023"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552" w:type="pct"/>
            <w:gridSpan w:val="3"/>
            <w:tcBorders>
              <w:top w:val="nil"/>
              <w:left w:val="nil"/>
              <w:bottom w:val="single" w:sz="4" w:space="0" w:color="auto"/>
              <w:right w:val="single" w:sz="4" w:space="0" w:color="auto"/>
            </w:tcBorders>
            <w:shd w:val="clear" w:color="auto" w:fill="auto"/>
            <w:vAlign w:val="center"/>
            <w:hideMark/>
          </w:tcPr>
          <w:p w14:paraId="03460931"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621" w:type="pct"/>
            <w:gridSpan w:val="2"/>
            <w:tcBorders>
              <w:top w:val="nil"/>
              <w:left w:val="nil"/>
              <w:bottom w:val="single" w:sz="4" w:space="0" w:color="auto"/>
              <w:right w:val="single" w:sz="4" w:space="0" w:color="auto"/>
            </w:tcBorders>
            <w:shd w:val="clear" w:color="auto" w:fill="auto"/>
            <w:vAlign w:val="center"/>
            <w:hideMark/>
          </w:tcPr>
          <w:p w14:paraId="30DB548C"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609" w:type="pct"/>
            <w:gridSpan w:val="3"/>
            <w:tcBorders>
              <w:top w:val="nil"/>
              <w:left w:val="nil"/>
              <w:bottom w:val="single" w:sz="4" w:space="0" w:color="auto"/>
              <w:right w:val="single" w:sz="4" w:space="0" w:color="auto"/>
            </w:tcBorders>
            <w:shd w:val="clear" w:color="auto" w:fill="auto"/>
            <w:vAlign w:val="center"/>
            <w:hideMark/>
          </w:tcPr>
          <w:p w14:paraId="69475E18"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876" w:type="pct"/>
            <w:gridSpan w:val="3"/>
            <w:tcBorders>
              <w:top w:val="nil"/>
              <w:left w:val="nil"/>
              <w:bottom w:val="single" w:sz="4" w:space="0" w:color="auto"/>
              <w:right w:val="single" w:sz="4" w:space="0" w:color="auto"/>
            </w:tcBorders>
            <w:shd w:val="clear" w:color="auto" w:fill="auto"/>
            <w:vAlign w:val="center"/>
            <w:hideMark/>
          </w:tcPr>
          <w:p w14:paraId="71F1AA63"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 </w:t>
            </w:r>
          </w:p>
        </w:tc>
        <w:tc>
          <w:tcPr>
            <w:tcW w:w="347" w:type="pct"/>
            <w:tcBorders>
              <w:top w:val="nil"/>
              <w:left w:val="nil"/>
              <w:bottom w:val="nil"/>
              <w:right w:val="nil"/>
            </w:tcBorders>
            <w:shd w:val="clear" w:color="auto" w:fill="auto"/>
            <w:vAlign w:val="bottom"/>
            <w:hideMark/>
          </w:tcPr>
          <w:p w14:paraId="5F2298D7" w14:textId="77777777" w:rsidR="003347B5" w:rsidRPr="00A613F5" w:rsidRDefault="003347B5" w:rsidP="003347B5">
            <w:pPr>
              <w:spacing w:after="0" w:line="240" w:lineRule="auto"/>
              <w:jc w:val="center"/>
              <w:rPr>
                <w:rFonts w:eastAsia="Times New Roman" w:cstheme="minorHAnsi"/>
                <w:sz w:val="16"/>
                <w:szCs w:val="16"/>
                <w:lang w:eastAsia="ru-RU"/>
              </w:rPr>
            </w:pPr>
          </w:p>
        </w:tc>
      </w:tr>
      <w:tr w:rsidR="00EE2BFA" w:rsidRPr="00A613F5" w14:paraId="2F9AA688" w14:textId="77777777" w:rsidTr="00EE2BFA">
        <w:trPr>
          <w:trHeight w:val="225"/>
        </w:trPr>
        <w:tc>
          <w:tcPr>
            <w:tcW w:w="206" w:type="pct"/>
            <w:gridSpan w:val="2"/>
            <w:tcBorders>
              <w:top w:val="nil"/>
              <w:left w:val="nil"/>
              <w:bottom w:val="nil"/>
              <w:right w:val="nil"/>
            </w:tcBorders>
            <w:shd w:val="clear" w:color="auto" w:fill="auto"/>
            <w:vAlign w:val="bottom"/>
            <w:hideMark/>
          </w:tcPr>
          <w:p w14:paraId="51E47EA7" w14:textId="77777777" w:rsidR="003347B5" w:rsidRPr="00A613F5" w:rsidRDefault="003347B5" w:rsidP="003347B5">
            <w:pPr>
              <w:spacing w:after="0" w:line="240" w:lineRule="auto"/>
              <w:rPr>
                <w:rFonts w:eastAsia="Times New Roman" w:cstheme="minorHAnsi"/>
                <w:sz w:val="20"/>
                <w:szCs w:val="20"/>
                <w:lang w:eastAsia="ru-RU"/>
              </w:rPr>
            </w:pPr>
          </w:p>
        </w:tc>
        <w:tc>
          <w:tcPr>
            <w:tcW w:w="990" w:type="pct"/>
            <w:gridSpan w:val="3"/>
            <w:tcBorders>
              <w:top w:val="nil"/>
              <w:left w:val="nil"/>
              <w:bottom w:val="nil"/>
              <w:right w:val="nil"/>
            </w:tcBorders>
            <w:shd w:val="clear" w:color="auto" w:fill="auto"/>
            <w:vAlign w:val="center"/>
            <w:hideMark/>
          </w:tcPr>
          <w:p w14:paraId="45DB9E44" w14:textId="77777777" w:rsidR="003347B5" w:rsidRPr="00A613F5" w:rsidRDefault="003347B5" w:rsidP="003347B5">
            <w:pPr>
              <w:spacing w:after="0" w:line="240" w:lineRule="auto"/>
              <w:rPr>
                <w:rFonts w:eastAsia="Times New Roman" w:cstheme="minorHAnsi"/>
                <w:sz w:val="20"/>
                <w:szCs w:val="20"/>
                <w:lang w:eastAsia="ru-RU"/>
              </w:rPr>
            </w:pPr>
          </w:p>
        </w:tc>
        <w:tc>
          <w:tcPr>
            <w:tcW w:w="799" w:type="pct"/>
            <w:gridSpan w:val="4"/>
            <w:tcBorders>
              <w:top w:val="nil"/>
              <w:left w:val="nil"/>
              <w:bottom w:val="nil"/>
              <w:right w:val="nil"/>
            </w:tcBorders>
            <w:shd w:val="clear" w:color="auto" w:fill="auto"/>
            <w:vAlign w:val="bottom"/>
            <w:hideMark/>
          </w:tcPr>
          <w:p w14:paraId="15536921" w14:textId="77777777" w:rsidR="003347B5" w:rsidRPr="00A613F5" w:rsidRDefault="003347B5" w:rsidP="003347B5">
            <w:pPr>
              <w:spacing w:after="0" w:line="240" w:lineRule="auto"/>
              <w:jc w:val="center"/>
              <w:rPr>
                <w:rFonts w:eastAsia="Times New Roman" w:cstheme="minorHAnsi"/>
                <w:sz w:val="20"/>
                <w:szCs w:val="20"/>
                <w:lang w:eastAsia="ru-RU"/>
              </w:rPr>
            </w:pPr>
          </w:p>
        </w:tc>
        <w:tc>
          <w:tcPr>
            <w:tcW w:w="552" w:type="pct"/>
            <w:gridSpan w:val="3"/>
            <w:tcBorders>
              <w:top w:val="nil"/>
              <w:left w:val="nil"/>
              <w:bottom w:val="nil"/>
              <w:right w:val="nil"/>
            </w:tcBorders>
            <w:shd w:val="clear" w:color="auto" w:fill="auto"/>
            <w:vAlign w:val="bottom"/>
            <w:hideMark/>
          </w:tcPr>
          <w:p w14:paraId="3BF4C2F9" w14:textId="77777777" w:rsidR="003347B5" w:rsidRPr="00A613F5" w:rsidRDefault="003347B5" w:rsidP="003347B5">
            <w:pPr>
              <w:spacing w:after="0" w:line="240" w:lineRule="auto"/>
              <w:rPr>
                <w:rFonts w:eastAsia="Times New Roman" w:cstheme="minorHAnsi"/>
                <w:sz w:val="20"/>
                <w:szCs w:val="20"/>
                <w:lang w:eastAsia="ru-RU"/>
              </w:rPr>
            </w:pPr>
          </w:p>
        </w:tc>
        <w:tc>
          <w:tcPr>
            <w:tcW w:w="621" w:type="pct"/>
            <w:gridSpan w:val="2"/>
            <w:tcBorders>
              <w:top w:val="nil"/>
              <w:left w:val="nil"/>
              <w:bottom w:val="nil"/>
              <w:right w:val="nil"/>
            </w:tcBorders>
            <w:shd w:val="clear" w:color="auto" w:fill="auto"/>
            <w:vAlign w:val="bottom"/>
            <w:hideMark/>
          </w:tcPr>
          <w:p w14:paraId="37E895D6" w14:textId="77777777" w:rsidR="003347B5" w:rsidRPr="00A613F5" w:rsidRDefault="003347B5" w:rsidP="003347B5">
            <w:pPr>
              <w:spacing w:after="0" w:line="240" w:lineRule="auto"/>
              <w:rPr>
                <w:rFonts w:eastAsia="Times New Roman" w:cstheme="minorHAnsi"/>
                <w:sz w:val="20"/>
                <w:szCs w:val="20"/>
                <w:lang w:eastAsia="ru-RU"/>
              </w:rPr>
            </w:pPr>
          </w:p>
        </w:tc>
        <w:tc>
          <w:tcPr>
            <w:tcW w:w="609" w:type="pct"/>
            <w:gridSpan w:val="3"/>
            <w:tcBorders>
              <w:top w:val="nil"/>
              <w:left w:val="nil"/>
              <w:bottom w:val="nil"/>
              <w:right w:val="nil"/>
            </w:tcBorders>
            <w:shd w:val="clear" w:color="auto" w:fill="auto"/>
            <w:vAlign w:val="bottom"/>
            <w:hideMark/>
          </w:tcPr>
          <w:p w14:paraId="70C9023D" w14:textId="77777777" w:rsidR="003347B5" w:rsidRPr="00A613F5" w:rsidRDefault="003347B5" w:rsidP="003347B5">
            <w:pPr>
              <w:spacing w:after="0" w:line="240" w:lineRule="auto"/>
              <w:rPr>
                <w:rFonts w:eastAsia="Times New Roman" w:cstheme="minorHAnsi"/>
                <w:sz w:val="20"/>
                <w:szCs w:val="20"/>
                <w:lang w:eastAsia="ru-RU"/>
              </w:rPr>
            </w:pPr>
          </w:p>
        </w:tc>
        <w:tc>
          <w:tcPr>
            <w:tcW w:w="876" w:type="pct"/>
            <w:gridSpan w:val="3"/>
            <w:tcBorders>
              <w:top w:val="nil"/>
              <w:left w:val="nil"/>
              <w:bottom w:val="nil"/>
              <w:right w:val="nil"/>
            </w:tcBorders>
            <w:shd w:val="clear" w:color="auto" w:fill="auto"/>
            <w:vAlign w:val="bottom"/>
            <w:hideMark/>
          </w:tcPr>
          <w:p w14:paraId="6A67D3A5" w14:textId="77777777" w:rsidR="003347B5" w:rsidRPr="00A613F5" w:rsidRDefault="003347B5" w:rsidP="003347B5">
            <w:pPr>
              <w:spacing w:after="0" w:line="240" w:lineRule="auto"/>
              <w:rPr>
                <w:rFonts w:eastAsia="Times New Roman" w:cstheme="minorHAnsi"/>
                <w:sz w:val="20"/>
                <w:szCs w:val="20"/>
                <w:lang w:eastAsia="ru-RU"/>
              </w:rPr>
            </w:pPr>
          </w:p>
        </w:tc>
        <w:tc>
          <w:tcPr>
            <w:tcW w:w="347" w:type="pct"/>
            <w:tcBorders>
              <w:top w:val="nil"/>
              <w:left w:val="nil"/>
              <w:bottom w:val="nil"/>
              <w:right w:val="nil"/>
            </w:tcBorders>
            <w:shd w:val="clear" w:color="auto" w:fill="auto"/>
            <w:vAlign w:val="bottom"/>
            <w:hideMark/>
          </w:tcPr>
          <w:p w14:paraId="2C2F59F4" w14:textId="77777777" w:rsidR="003347B5" w:rsidRPr="00A613F5" w:rsidRDefault="003347B5" w:rsidP="003347B5">
            <w:pPr>
              <w:spacing w:after="0" w:line="240" w:lineRule="auto"/>
              <w:rPr>
                <w:rFonts w:eastAsia="Times New Roman" w:cstheme="minorHAnsi"/>
                <w:sz w:val="20"/>
                <w:szCs w:val="20"/>
                <w:lang w:eastAsia="ru-RU"/>
              </w:rPr>
            </w:pPr>
          </w:p>
        </w:tc>
      </w:tr>
      <w:tr w:rsidR="00EE2BFA" w:rsidRPr="00A613F5" w14:paraId="2C61BBE3" w14:textId="77777777" w:rsidTr="00EE2BFA">
        <w:trPr>
          <w:trHeight w:val="255"/>
        </w:trPr>
        <w:tc>
          <w:tcPr>
            <w:tcW w:w="206" w:type="pct"/>
            <w:gridSpan w:val="2"/>
            <w:tcBorders>
              <w:top w:val="nil"/>
              <w:left w:val="nil"/>
              <w:bottom w:val="nil"/>
              <w:right w:val="nil"/>
            </w:tcBorders>
            <w:shd w:val="clear" w:color="auto" w:fill="auto"/>
            <w:vAlign w:val="bottom"/>
            <w:hideMark/>
          </w:tcPr>
          <w:p w14:paraId="5AF36E6B" w14:textId="77777777" w:rsidR="003347B5" w:rsidRPr="00A613F5" w:rsidRDefault="003347B5" w:rsidP="003347B5">
            <w:pPr>
              <w:spacing w:after="0" w:line="240" w:lineRule="auto"/>
              <w:rPr>
                <w:rFonts w:eastAsia="Times New Roman" w:cstheme="minorHAnsi"/>
                <w:sz w:val="20"/>
                <w:szCs w:val="20"/>
                <w:lang w:eastAsia="ru-RU"/>
              </w:rPr>
            </w:pPr>
          </w:p>
        </w:tc>
        <w:tc>
          <w:tcPr>
            <w:tcW w:w="2341" w:type="pct"/>
            <w:gridSpan w:val="10"/>
            <w:tcBorders>
              <w:top w:val="nil"/>
              <w:left w:val="nil"/>
              <w:bottom w:val="nil"/>
              <w:right w:val="nil"/>
            </w:tcBorders>
            <w:shd w:val="clear" w:color="auto" w:fill="auto"/>
            <w:vAlign w:val="center"/>
            <w:hideMark/>
          </w:tcPr>
          <w:p w14:paraId="47DFF5DB" w14:textId="77777777" w:rsidR="003347B5" w:rsidRPr="00A613F5" w:rsidRDefault="003347B5" w:rsidP="003347B5">
            <w:pPr>
              <w:spacing w:after="0" w:line="240" w:lineRule="auto"/>
              <w:rPr>
                <w:rFonts w:eastAsia="Times New Roman" w:cstheme="minorHAnsi"/>
                <w:sz w:val="16"/>
                <w:szCs w:val="16"/>
                <w:lang w:eastAsia="ru-RU"/>
              </w:rPr>
            </w:pPr>
            <w:r w:rsidRPr="00A613F5">
              <w:rPr>
                <w:rFonts w:eastAsia="Times New Roman" w:cstheme="minorHAnsi"/>
                <w:sz w:val="16"/>
                <w:szCs w:val="16"/>
                <w:lang w:eastAsia="ru-RU"/>
              </w:rPr>
              <w:t>* Поля, обязательные для заполнения по данным работников-инвалидов</w:t>
            </w:r>
          </w:p>
        </w:tc>
        <w:tc>
          <w:tcPr>
            <w:tcW w:w="621" w:type="pct"/>
            <w:gridSpan w:val="2"/>
            <w:tcBorders>
              <w:top w:val="nil"/>
              <w:left w:val="nil"/>
              <w:bottom w:val="nil"/>
              <w:right w:val="nil"/>
            </w:tcBorders>
            <w:shd w:val="clear" w:color="auto" w:fill="auto"/>
            <w:vAlign w:val="bottom"/>
            <w:hideMark/>
          </w:tcPr>
          <w:p w14:paraId="75E7BD7A" w14:textId="77777777" w:rsidR="003347B5" w:rsidRPr="00A613F5" w:rsidRDefault="003347B5" w:rsidP="003347B5">
            <w:pPr>
              <w:spacing w:after="0" w:line="240" w:lineRule="auto"/>
              <w:rPr>
                <w:rFonts w:eastAsia="Times New Roman" w:cstheme="minorHAnsi"/>
                <w:sz w:val="16"/>
                <w:szCs w:val="16"/>
                <w:lang w:eastAsia="ru-RU"/>
              </w:rPr>
            </w:pPr>
          </w:p>
        </w:tc>
        <w:tc>
          <w:tcPr>
            <w:tcW w:w="609" w:type="pct"/>
            <w:gridSpan w:val="3"/>
            <w:tcBorders>
              <w:top w:val="nil"/>
              <w:left w:val="nil"/>
              <w:bottom w:val="nil"/>
              <w:right w:val="nil"/>
            </w:tcBorders>
            <w:shd w:val="clear" w:color="auto" w:fill="auto"/>
            <w:vAlign w:val="bottom"/>
            <w:hideMark/>
          </w:tcPr>
          <w:p w14:paraId="565CF93D" w14:textId="77777777" w:rsidR="003347B5" w:rsidRPr="00A613F5" w:rsidRDefault="003347B5" w:rsidP="003347B5">
            <w:pPr>
              <w:spacing w:after="0" w:line="240" w:lineRule="auto"/>
              <w:rPr>
                <w:rFonts w:eastAsia="Times New Roman" w:cstheme="minorHAnsi"/>
                <w:sz w:val="20"/>
                <w:szCs w:val="20"/>
                <w:lang w:eastAsia="ru-RU"/>
              </w:rPr>
            </w:pPr>
          </w:p>
        </w:tc>
        <w:tc>
          <w:tcPr>
            <w:tcW w:w="876" w:type="pct"/>
            <w:gridSpan w:val="3"/>
            <w:tcBorders>
              <w:top w:val="nil"/>
              <w:left w:val="nil"/>
              <w:bottom w:val="nil"/>
              <w:right w:val="nil"/>
            </w:tcBorders>
            <w:shd w:val="clear" w:color="auto" w:fill="auto"/>
            <w:vAlign w:val="bottom"/>
            <w:hideMark/>
          </w:tcPr>
          <w:p w14:paraId="47D2862E" w14:textId="77777777" w:rsidR="003347B5" w:rsidRPr="00A613F5" w:rsidRDefault="003347B5" w:rsidP="003347B5">
            <w:pPr>
              <w:spacing w:after="0" w:line="240" w:lineRule="auto"/>
              <w:rPr>
                <w:rFonts w:eastAsia="Times New Roman" w:cstheme="minorHAnsi"/>
                <w:sz w:val="20"/>
                <w:szCs w:val="20"/>
                <w:lang w:eastAsia="ru-RU"/>
              </w:rPr>
            </w:pPr>
          </w:p>
        </w:tc>
        <w:tc>
          <w:tcPr>
            <w:tcW w:w="347" w:type="pct"/>
            <w:tcBorders>
              <w:top w:val="nil"/>
              <w:left w:val="nil"/>
              <w:bottom w:val="nil"/>
              <w:right w:val="nil"/>
            </w:tcBorders>
            <w:shd w:val="clear" w:color="auto" w:fill="auto"/>
            <w:vAlign w:val="bottom"/>
            <w:hideMark/>
          </w:tcPr>
          <w:p w14:paraId="72727790" w14:textId="77777777" w:rsidR="003347B5" w:rsidRPr="00A613F5" w:rsidRDefault="003347B5" w:rsidP="003347B5">
            <w:pPr>
              <w:spacing w:after="0" w:line="240" w:lineRule="auto"/>
              <w:rPr>
                <w:rFonts w:eastAsia="Times New Roman" w:cstheme="minorHAnsi"/>
                <w:sz w:val="20"/>
                <w:szCs w:val="20"/>
                <w:lang w:eastAsia="ru-RU"/>
              </w:rPr>
            </w:pPr>
          </w:p>
        </w:tc>
      </w:tr>
      <w:tr w:rsidR="00EE2BFA" w:rsidRPr="00A613F5" w14:paraId="3F5605BD" w14:textId="77777777" w:rsidTr="00EE2BFA">
        <w:trPr>
          <w:trHeight w:val="255"/>
        </w:trPr>
        <w:tc>
          <w:tcPr>
            <w:tcW w:w="206" w:type="pct"/>
            <w:gridSpan w:val="2"/>
            <w:tcBorders>
              <w:top w:val="nil"/>
              <w:left w:val="nil"/>
              <w:bottom w:val="nil"/>
              <w:right w:val="nil"/>
            </w:tcBorders>
            <w:shd w:val="clear" w:color="auto" w:fill="auto"/>
            <w:vAlign w:val="bottom"/>
            <w:hideMark/>
          </w:tcPr>
          <w:p w14:paraId="3C71AE95" w14:textId="77777777" w:rsidR="003347B5" w:rsidRPr="00A613F5" w:rsidRDefault="003347B5" w:rsidP="003347B5">
            <w:pPr>
              <w:spacing w:after="0" w:line="240" w:lineRule="auto"/>
              <w:rPr>
                <w:rFonts w:eastAsia="Times New Roman" w:cstheme="minorHAnsi"/>
                <w:sz w:val="20"/>
                <w:szCs w:val="20"/>
                <w:lang w:eastAsia="ru-RU"/>
              </w:rPr>
            </w:pPr>
          </w:p>
        </w:tc>
        <w:tc>
          <w:tcPr>
            <w:tcW w:w="2341" w:type="pct"/>
            <w:gridSpan w:val="10"/>
            <w:tcBorders>
              <w:top w:val="nil"/>
              <w:left w:val="nil"/>
              <w:bottom w:val="nil"/>
              <w:right w:val="nil"/>
            </w:tcBorders>
            <w:shd w:val="clear" w:color="auto" w:fill="auto"/>
            <w:vAlign w:val="center"/>
            <w:hideMark/>
          </w:tcPr>
          <w:p w14:paraId="70437007" w14:textId="77777777" w:rsidR="003347B5" w:rsidRPr="00A613F5" w:rsidRDefault="003347B5" w:rsidP="003347B5">
            <w:pPr>
              <w:spacing w:after="0" w:line="240" w:lineRule="auto"/>
              <w:rPr>
                <w:rFonts w:eastAsia="Times New Roman" w:cstheme="minorHAnsi"/>
                <w:sz w:val="16"/>
                <w:szCs w:val="16"/>
                <w:lang w:eastAsia="ru-RU"/>
              </w:rPr>
            </w:pPr>
            <w:r w:rsidRPr="00A613F5">
              <w:rPr>
                <w:rFonts w:eastAsia="Times New Roman" w:cstheme="minorHAnsi"/>
                <w:sz w:val="16"/>
                <w:szCs w:val="16"/>
                <w:lang w:eastAsia="ru-RU"/>
              </w:rPr>
              <w:t>** Поля, обязательные для заполнения по данным всех работников</w:t>
            </w:r>
          </w:p>
        </w:tc>
        <w:tc>
          <w:tcPr>
            <w:tcW w:w="621" w:type="pct"/>
            <w:gridSpan w:val="2"/>
            <w:tcBorders>
              <w:top w:val="nil"/>
              <w:left w:val="nil"/>
              <w:bottom w:val="nil"/>
              <w:right w:val="nil"/>
            </w:tcBorders>
            <w:shd w:val="clear" w:color="auto" w:fill="auto"/>
            <w:vAlign w:val="bottom"/>
            <w:hideMark/>
          </w:tcPr>
          <w:p w14:paraId="662DBDF1" w14:textId="77777777" w:rsidR="003347B5" w:rsidRPr="00A613F5" w:rsidRDefault="003347B5" w:rsidP="003347B5">
            <w:pPr>
              <w:spacing w:after="0" w:line="240" w:lineRule="auto"/>
              <w:rPr>
                <w:rFonts w:eastAsia="Times New Roman" w:cstheme="minorHAnsi"/>
                <w:sz w:val="16"/>
                <w:szCs w:val="16"/>
                <w:lang w:eastAsia="ru-RU"/>
              </w:rPr>
            </w:pPr>
          </w:p>
        </w:tc>
        <w:tc>
          <w:tcPr>
            <w:tcW w:w="609" w:type="pct"/>
            <w:gridSpan w:val="3"/>
            <w:tcBorders>
              <w:top w:val="nil"/>
              <w:left w:val="nil"/>
              <w:bottom w:val="nil"/>
              <w:right w:val="nil"/>
            </w:tcBorders>
            <w:shd w:val="clear" w:color="auto" w:fill="auto"/>
            <w:vAlign w:val="bottom"/>
            <w:hideMark/>
          </w:tcPr>
          <w:p w14:paraId="03DCBB11" w14:textId="77777777" w:rsidR="003347B5" w:rsidRPr="00A613F5" w:rsidRDefault="003347B5" w:rsidP="003347B5">
            <w:pPr>
              <w:spacing w:after="0" w:line="240" w:lineRule="auto"/>
              <w:rPr>
                <w:rFonts w:eastAsia="Times New Roman" w:cstheme="minorHAnsi"/>
                <w:sz w:val="20"/>
                <w:szCs w:val="20"/>
                <w:lang w:eastAsia="ru-RU"/>
              </w:rPr>
            </w:pPr>
          </w:p>
        </w:tc>
        <w:tc>
          <w:tcPr>
            <w:tcW w:w="876" w:type="pct"/>
            <w:gridSpan w:val="3"/>
            <w:tcBorders>
              <w:top w:val="nil"/>
              <w:left w:val="nil"/>
              <w:bottom w:val="nil"/>
              <w:right w:val="nil"/>
            </w:tcBorders>
            <w:shd w:val="clear" w:color="auto" w:fill="auto"/>
            <w:vAlign w:val="bottom"/>
            <w:hideMark/>
          </w:tcPr>
          <w:p w14:paraId="46013FF6" w14:textId="77777777" w:rsidR="003347B5" w:rsidRPr="00A613F5" w:rsidRDefault="003347B5" w:rsidP="003347B5">
            <w:pPr>
              <w:spacing w:after="0" w:line="240" w:lineRule="auto"/>
              <w:rPr>
                <w:rFonts w:eastAsia="Times New Roman" w:cstheme="minorHAnsi"/>
                <w:sz w:val="20"/>
                <w:szCs w:val="20"/>
                <w:lang w:eastAsia="ru-RU"/>
              </w:rPr>
            </w:pPr>
          </w:p>
        </w:tc>
        <w:tc>
          <w:tcPr>
            <w:tcW w:w="347" w:type="pct"/>
            <w:tcBorders>
              <w:top w:val="nil"/>
              <w:left w:val="nil"/>
              <w:bottom w:val="nil"/>
              <w:right w:val="nil"/>
            </w:tcBorders>
            <w:shd w:val="clear" w:color="auto" w:fill="auto"/>
            <w:vAlign w:val="bottom"/>
            <w:hideMark/>
          </w:tcPr>
          <w:p w14:paraId="38FF9077" w14:textId="77777777" w:rsidR="003347B5" w:rsidRPr="00A613F5" w:rsidRDefault="003347B5" w:rsidP="003347B5">
            <w:pPr>
              <w:spacing w:after="0" w:line="240" w:lineRule="auto"/>
              <w:rPr>
                <w:rFonts w:eastAsia="Times New Roman" w:cstheme="minorHAnsi"/>
                <w:sz w:val="20"/>
                <w:szCs w:val="20"/>
                <w:lang w:eastAsia="ru-RU"/>
              </w:rPr>
            </w:pPr>
          </w:p>
        </w:tc>
      </w:tr>
      <w:tr w:rsidR="00EE2BFA" w:rsidRPr="00A613F5" w14:paraId="1927C60B" w14:textId="77777777" w:rsidTr="00EE2BFA">
        <w:trPr>
          <w:trHeight w:val="255"/>
        </w:trPr>
        <w:tc>
          <w:tcPr>
            <w:tcW w:w="206" w:type="pct"/>
            <w:gridSpan w:val="2"/>
            <w:tcBorders>
              <w:top w:val="nil"/>
              <w:left w:val="nil"/>
              <w:bottom w:val="nil"/>
              <w:right w:val="nil"/>
            </w:tcBorders>
            <w:shd w:val="clear" w:color="auto" w:fill="auto"/>
            <w:vAlign w:val="bottom"/>
            <w:hideMark/>
          </w:tcPr>
          <w:p w14:paraId="6226FBB3" w14:textId="77777777" w:rsidR="003347B5" w:rsidRPr="00A613F5" w:rsidRDefault="003347B5" w:rsidP="003347B5">
            <w:pPr>
              <w:spacing w:after="0" w:line="240" w:lineRule="auto"/>
              <w:rPr>
                <w:rFonts w:eastAsia="Times New Roman" w:cstheme="minorHAnsi"/>
                <w:sz w:val="20"/>
                <w:szCs w:val="20"/>
                <w:lang w:eastAsia="ru-RU"/>
              </w:rPr>
            </w:pPr>
          </w:p>
        </w:tc>
        <w:tc>
          <w:tcPr>
            <w:tcW w:w="2341" w:type="pct"/>
            <w:gridSpan w:val="10"/>
            <w:tcBorders>
              <w:top w:val="nil"/>
              <w:left w:val="nil"/>
              <w:bottom w:val="nil"/>
              <w:right w:val="nil"/>
            </w:tcBorders>
            <w:shd w:val="clear" w:color="auto" w:fill="auto"/>
            <w:vAlign w:val="center"/>
            <w:hideMark/>
          </w:tcPr>
          <w:p w14:paraId="0C92EC47" w14:textId="77777777" w:rsidR="003347B5" w:rsidRPr="00A613F5" w:rsidRDefault="003347B5" w:rsidP="003347B5">
            <w:pPr>
              <w:spacing w:after="0" w:line="240" w:lineRule="auto"/>
              <w:rPr>
                <w:rFonts w:eastAsia="Times New Roman" w:cstheme="minorHAnsi"/>
                <w:sz w:val="20"/>
                <w:szCs w:val="20"/>
                <w:lang w:eastAsia="ru-RU"/>
              </w:rPr>
            </w:pPr>
          </w:p>
        </w:tc>
        <w:tc>
          <w:tcPr>
            <w:tcW w:w="621" w:type="pct"/>
            <w:gridSpan w:val="2"/>
            <w:tcBorders>
              <w:top w:val="nil"/>
              <w:left w:val="nil"/>
              <w:bottom w:val="nil"/>
              <w:right w:val="nil"/>
            </w:tcBorders>
            <w:shd w:val="clear" w:color="auto" w:fill="auto"/>
            <w:vAlign w:val="bottom"/>
            <w:hideMark/>
          </w:tcPr>
          <w:p w14:paraId="7B7F28FF" w14:textId="77777777" w:rsidR="003347B5" w:rsidRPr="00A613F5" w:rsidRDefault="003347B5" w:rsidP="003347B5">
            <w:pPr>
              <w:spacing w:after="0" w:line="240" w:lineRule="auto"/>
              <w:rPr>
                <w:rFonts w:eastAsia="Times New Roman" w:cstheme="minorHAnsi"/>
                <w:sz w:val="20"/>
                <w:szCs w:val="20"/>
                <w:lang w:eastAsia="ru-RU"/>
              </w:rPr>
            </w:pPr>
          </w:p>
        </w:tc>
        <w:tc>
          <w:tcPr>
            <w:tcW w:w="609" w:type="pct"/>
            <w:gridSpan w:val="3"/>
            <w:tcBorders>
              <w:top w:val="nil"/>
              <w:left w:val="nil"/>
              <w:bottom w:val="nil"/>
              <w:right w:val="nil"/>
            </w:tcBorders>
            <w:shd w:val="clear" w:color="auto" w:fill="auto"/>
            <w:vAlign w:val="bottom"/>
            <w:hideMark/>
          </w:tcPr>
          <w:p w14:paraId="5854AA3C" w14:textId="77777777" w:rsidR="003347B5" w:rsidRPr="00A613F5" w:rsidRDefault="003347B5" w:rsidP="003347B5">
            <w:pPr>
              <w:spacing w:after="0" w:line="240" w:lineRule="auto"/>
              <w:rPr>
                <w:rFonts w:eastAsia="Times New Roman" w:cstheme="minorHAnsi"/>
                <w:sz w:val="20"/>
                <w:szCs w:val="20"/>
                <w:lang w:eastAsia="ru-RU"/>
              </w:rPr>
            </w:pPr>
          </w:p>
        </w:tc>
        <w:tc>
          <w:tcPr>
            <w:tcW w:w="876" w:type="pct"/>
            <w:gridSpan w:val="3"/>
            <w:tcBorders>
              <w:top w:val="nil"/>
              <w:left w:val="nil"/>
              <w:bottom w:val="nil"/>
              <w:right w:val="nil"/>
            </w:tcBorders>
            <w:shd w:val="clear" w:color="auto" w:fill="auto"/>
            <w:vAlign w:val="bottom"/>
            <w:hideMark/>
          </w:tcPr>
          <w:p w14:paraId="43139358" w14:textId="77777777" w:rsidR="003347B5" w:rsidRPr="00A613F5" w:rsidRDefault="003347B5" w:rsidP="003347B5">
            <w:pPr>
              <w:spacing w:after="0" w:line="240" w:lineRule="auto"/>
              <w:rPr>
                <w:rFonts w:eastAsia="Times New Roman" w:cstheme="minorHAnsi"/>
                <w:sz w:val="20"/>
                <w:szCs w:val="20"/>
                <w:lang w:eastAsia="ru-RU"/>
              </w:rPr>
            </w:pPr>
          </w:p>
        </w:tc>
        <w:tc>
          <w:tcPr>
            <w:tcW w:w="347" w:type="pct"/>
            <w:tcBorders>
              <w:top w:val="nil"/>
              <w:left w:val="nil"/>
              <w:bottom w:val="nil"/>
              <w:right w:val="nil"/>
            </w:tcBorders>
            <w:shd w:val="clear" w:color="auto" w:fill="auto"/>
            <w:noWrap/>
            <w:vAlign w:val="bottom"/>
            <w:hideMark/>
          </w:tcPr>
          <w:p w14:paraId="61085EC0" w14:textId="77777777" w:rsidR="003347B5" w:rsidRPr="00A613F5" w:rsidRDefault="003347B5" w:rsidP="003347B5">
            <w:pPr>
              <w:spacing w:after="0" w:line="240" w:lineRule="auto"/>
              <w:rPr>
                <w:rFonts w:eastAsia="Times New Roman" w:cstheme="minorHAnsi"/>
                <w:sz w:val="20"/>
                <w:szCs w:val="20"/>
                <w:lang w:eastAsia="ru-RU"/>
              </w:rPr>
            </w:pPr>
          </w:p>
        </w:tc>
      </w:tr>
      <w:tr w:rsidR="00EE2BFA" w:rsidRPr="00A613F5" w14:paraId="38BF4256" w14:textId="77777777" w:rsidTr="00EE2BFA">
        <w:trPr>
          <w:trHeight w:val="225"/>
        </w:trPr>
        <w:tc>
          <w:tcPr>
            <w:tcW w:w="206" w:type="pct"/>
            <w:gridSpan w:val="2"/>
            <w:tcBorders>
              <w:top w:val="nil"/>
              <w:left w:val="nil"/>
              <w:bottom w:val="nil"/>
              <w:right w:val="nil"/>
            </w:tcBorders>
            <w:shd w:val="clear" w:color="auto" w:fill="auto"/>
            <w:vAlign w:val="bottom"/>
            <w:hideMark/>
          </w:tcPr>
          <w:p w14:paraId="25E542C1" w14:textId="77777777" w:rsidR="003347B5" w:rsidRPr="00A613F5" w:rsidRDefault="003347B5" w:rsidP="003347B5">
            <w:pPr>
              <w:spacing w:after="0" w:line="240" w:lineRule="auto"/>
              <w:rPr>
                <w:rFonts w:eastAsia="Times New Roman" w:cstheme="minorHAnsi"/>
                <w:sz w:val="20"/>
                <w:szCs w:val="20"/>
                <w:lang w:eastAsia="ru-RU"/>
              </w:rPr>
            </w:pPr>
          </w:p>
        </w:tc>
        <w:tc>
          <w:tcPr>
            <w:tcW w:w="990" w:type="pct"/>
            <w:gridSpan w:val="3"/>
            <w:tcBorders>
              <w:top w:val="nil"/>
              <w:left w:val="nil"/>
              <w:bottom w:val="nil"/>
              <w:right w:val="nil"/>
            </w:tcBorders>
            <w:shd w:val="clear" w:color="auto" w:fill="auto"/>
            <w:vAlign w:val="center"/>
            <w:hideMark/>
          </w:tcPr>
          <w:p w14:paraId="673EA6C6" w14:textId="77777777" w:rsidR="003347B5" w:rsidRPr="00A613F5" w:rsidRDefault="003347B5" w:rsidP="003347B5">
            <w:pPr>
              <w:spacing w:after="0" w:line="240" w:lineRule="auto"/>
              <w:rPr>
                <w:rFonts w:eastAsia="Times New Roman" w:cstheme="minorHAnsi"/>
                <w:sz w:val="20"/>
                <w:szCs w:val="20"/>
                <w:lang w:eastAsia="ru-RU"/>
              </w:rPr>
            </w:pPr>
          </w:p>
        </w:tc>
        <w:tc>
          <w:tcPr>
            <w:tcW w:w="799" w:type="pct"/>
            <w:gridSpan w:val="4"/>
            <w:tcBorders>
              <w:top w:val="nil"/>
              <w:left w:val="nil"/>
              <w:bottom w:val="nil"/>
              <w:right w:val="nil"/>
            </w:tcBorders>
            <w:shd w:val="clear" w:color="auto" w:fill="auto"/>
            <w:vAlign w:val="bottom"/>
            <w:hideMark/>
          </w:tcPr>
          <w:p w14:paraId="6990F0C4" w14:textId="77777777" w:rsidR="003347B5" w:rsidRPr="00A613F5" w:rsidRDefault="003347B5" w:rsidP="003347B5">
            <w:pPr>
              <w:spacing w:after="0" w:line="240" w:lineRule="auto"/>
              <w:jc w:val="center"/>
              <w:rPr>
                <w:rFonts w:eastAsia="Times New Roman" w:cstheme="minorHAnsi"/>
                <w:sz w:val="20"/>
                <w:szCs w:val="20"/>
                <w:lang w:eastAsia="ru-RU"/>
              </w:rPr>
            </w:pPr>
          </w:p>
        </w:tc>
        <w:tc>
          <w:tcPr>
            <w:tcW w:w="552" w:type="pct"/>
            <w:gridSpan w:val="3"/>
            <w:tcBorders>
              <w:top w:val="nil"/>
              <w:left w:val="nil"/>
              <w:bottom w:val="nil"/>
              <w:right w:val="nil"/>
            </w:tcBorders>
            <w:shd w:val="clear" w:color="auto" w:fill="auto"/>
            <w:vAlign w:val="bottom"/>
            <w:hideMark/>
          </w:tcPr>
          <w:p w14:paraId="78716C30" w14:textId="77777777" w:rsidR="003347B5" w:rsidRPr="00A613F5" w:rsidRDefault="003347B5" w:rsidP="003347B5">
            <w:pPr>
              <w:spacing w:after="0" w:line="240" w:lineRule="auto"/>
              <w:rPr>
                <w:rFonts w:eastAsia="Times New Roman" w:cstheme="minorHAnsi"/>
                <w:sz w:val="20"/>
                <w:szCs w:val="20"/>
                <w:lang w:eastAsia="ru-RU"/>
              </w:rPr>
            </w:pPr>
          </w:p>
        </w:tc>
        <w:tc>
          <w:tcPr>
            <w:tcW w:w="621" w:type="pct"/>
            <w:gridSpan w:val="2"/>
            <w:tcBorders>
              <w:top w:val="nil"/>
              <w:left w:val="nil"/>
              <w:bottom w:val="nil"/>
              <w:right w:val="nil"/>
            </w:tcBorders>
            <w:shd w:val="clear" w:color="auto" w:fill="auto"/>
            <w:vAlign w:val="bottom"/>
            <w:hideMark/>
          </w:tcPr>
          <w:p w14:paraId="3250573D" w14:textId="77777777" w:rsidR="003347B5" w:rsidRPr="00A613F5" w:rsidRDefault="003347B5" w:rsidP="003347B5">
            <w:pPr>
              <w:spacing w:after="0" w:line="240" w:lineRule="auto"/>
              <w:rPr>
                <w:rFonts w:eastAsia="Times New Roman" w:cstheme="minorHAnsi"/>
                <w:sz w:val="20"/>
                <w:szCs w:val="20"/>
                <w:lang w:eastAsia="ru-RU"/>
              </w:rPr>
            </w:pPr>
          </w:p>
        </w:tc>
        <w:tc>
          <w:tcPr>
            <w:tcW w:w="609" w:type="pct"/>
            <w:gridSpan w:val="3"/>
            <w:tcBorders>
              <w:top w:val="nil"/>
              <w:left w:val="nil"/>
              <w:bottom w:val="nil"/>
              <w:right w:val="nil"/>
            </w:tcBorders>
            <w:shd w:val="clear" w:color="auto" w:fill="auto"/>
            <w:vAlign w:val="bottom"/>
            <w:hideMark/>
          </w:tcPr>
          <w:p w14:paraId="4F2F84EB" w14:textId="77777777" w:rsidR="003347B5" w:rsidRPr="00A613F5" w:rsidRDefault="003347B5" w:rsidP="003347B5">
            <w:pPr>
              <w:spacing w:after="0" w:line="240" w:lineRule="auto"/>
              <w:rPr>
                <w:rFonts w:eastAsia="Times New Roman" w:cstheme="minorHAnsi"/>
                <w:sz w:val="20"/>
                <w:szCs w:val="20"/>
                <w:lang w:eastAsia="ru-RU"/>
              </w:rPr>
            </w:pPr>
          </w:p>
        </w:tc>
        <w:tc>
          <w:tcPr>
            <w:tcW w:w="876" w:type="pct"/>
            <w:gridSpan w:val="3"/>
            <w:tcBorders>
              <w:top w:val="nil"/>
              <w:left w:val="nil"/>
              <w:bottom w:val="nil"/>
              <w:right w:val="nil"/>
            </w:tcBorders>
            <w:shd w:val="clear" w:color="auto" w:fill="auto"/>
            <w:vAlign w:val="bottom"/>
            <w:hideMark/>
          </w:tcPr>
          <w:p w14:paraId="6D0B0954" w14:textId="77777777" w:rsidR="003347B5" w:rsidRPr="00A613F5" w:rsidRDefault="003347B5" w:rsidP="003347B5">
            <w:pPr>
              <w:spacing w:after="0" w:line="240" w:lineRule="auto"/>
              <w:rPr>
                <w:rFonts w:eastAsia="Times New Roman" w:cstheme="minorHAnsi"/>
                <w:sz w:val="20"/>
                <w:szCs w:val="20"/>
                <w:lang w:eastAsia="ru-RU"/>
              </w:rPr>
            </w:pPr>
          </w:p>
        </w:tc>
        <w:tc>
          <w:tcPr>
            <w:tcW w:w="347" w:type="pct"/>
            <w:tcBorders>
              <w:top w:val="nil"/>
              <w:left w:val="nil"/>
              <w:bottom w:val="nil"/>
              <w:right w:val="nil"/>
            </w:tcBorders>
            <w:shd w:val="clear" w:color="auto" w:fill="auto"/>
            <w:noWrap/>
            <w:vAlign w:val="bottom"/>
            <w:hideMark/>
          </w:tcPr>
          <w:p w14:paraId="5B71D32D" w14:textId="77777777" w:rsidR="003347B5" w:rsidRPr="00A613F5" w:rsidRDefault="003347B5" w:rsidP="003347B5">
            <w:pPr>
              <w:spacing w:after="0" w:line="240" w:lineRule="auto"/>
              <w:rPr>
                <w:rFonts w:eastAsia="Times New Roman" w:cstheme="minorHAnsi"/>
                <w:sz w:val="20"/>
                <w:szCs w:val="20"/>
                <w:lang w:eastAsia="ru-RU"/>
              </w:rPr>
            </w:pPr>
          </w:p>
        </w:tc>
      </w:tr>
      <w:tr w:rsidR="00EE2BFA" w:rsidRPr="00A613F5" w14:paraId="1EB28B1E" w14:textId="77777777" w:rsidTr="00EE2BFA">
        <w:trPr>
          <w:trHeight w:val="225"/>
        </w:trPr>
        <w:tc>
          <w:tcPr>
            <w:tcW w:w="206" w:type="pct"/>
            <w:gridSpan w:val="2"/>
            <w:tcBorders>
              <w:top w:val="nil"/>
              <w:left w:val="nil"/>
              <w:bottom w:val="nil"/>
              <w:right w:val="nil"/>
            </w:tcBorders>
            <w:shd w:val="clear" w:color="auto" w:fill="auto"/>
            <w:vAlign w:val="bottom"/>
            <w:hideMark/>
          </w:tcPr>
          <w:p w14:paraId="1C60A0AE" w14:textId="77777777" w:rsidR="003347B5" w:rsidRPr="00A613F5" w:rsidRDefault="003347B5" w:rsidP="003347B5">
            <w:pPr>
              <w:spacing w:after="0" w:line="240" w:lineRule="auto"/>
              <w:rPr>
                <w:rFonts w:eastAsia="Times New Roman" w:cstheme="minorHAnsi"/>
                <w:sz w:val="20"/>
                <w:szCs w:val="20"/>
                <w:lang w:eastAsia="ru-RU"/>
              </w:rPr>
            </w:pPr>
          </w:p>
        </w:tc>
        <w:tc>
          <w:tcPr>
            <w:tcW w:w="990" w:type="pct"/>
            <w:gridSpan w:val="3"/>
            <w:tcBorders>
              <w:top w:val="nil"/>
              <w:left w:val="nil"/>
              <w:bottom w:val="nil"/>
              <w:right w:val="nil"/>
            </w:tcBorders>
            <w:shd w:val="clear" w:color="auto" w:fill="auto"/>
            <w:vAlign w:val="bottom"/>
            <w:hideMark/>
          </w:tcPr>
          <w:p w14:paraId="4200F8F8" w14:textId="77777777" w:rsidR="003347B5" w:rsidRPr="00A613F5" w:rsidRDefault="003347B5" w:rsidP="003347B5">
            <w:pPr>
              <w:spacing w:after="0" w:line="240" w:lineRule="auto"/>
              <w:rPr>
                <w:rFonts w:eastAsia="Times New Roman" w:cstheme="minorHAnsi"/>
                <w:sz w:val="16"/>
                <w:szCs w:val="16"/>
                <w:lang w:eastAsia="ru-RU"/>
              </w:rPr>
            </w:pPr>
            <w:r w:rsidRPr="00A613F5">
              <w:rPr>
                <w:rFonts w:eastAsia="Times New Roman" w:cstheme="minorHAnsi"/>
                <w:sz w:val="16"/>
                <w:szCs w:val="16"/>
                <w:lang w:eastAsia="ru-RU"/>
              </w:rPr>
              <w:t>Место печати</w:t>
            </w:r>
          </w:p>
        </w:tc>
        <w:tc>
          <w:tcPr>
            <w:tcW w:w="799" w:type="pct"/>
            <w:gridSpan w:val="4"/>
            <w:tcBorders>
              <w:top w:val="nil"/>
              <w:left w:val="nil"/>
              <w:bottom w:val="nil"/>
              <w:right w:val="nil"/>
            </w:tcBorders>
            <w:shd w:val="clear" w:color="auto" w:fill="auto"/>
            <w:vAlign w:val="bottom"/>
            <w:hideMark/>
          </w:tcPr>
          <w:p w14:paraId="3A5C200E" w14:textId="77777777" w:rsidR="003347B5" w:rsidRPr="00A613F5" w:rsidRDefault="00EE2BFA" w:rsidP="003347B5">
            <w:pPr>
              <w:spacing w:after="0" w:line="240" w:lineRule="auto"/>
              <w:rPr>
                <w:rFonts w:eastAsia="Times New Roman" w:cstheme="minorHAnsi"/>
                <w:sz w:val="16"/>
                <w:szCs w:val="16"/>
                <w:lang w:eastAsia="ru-RU"/>
              </w:rPr>
            </w:pPr>
            <w:r w:rsidRPr="00A613F5">
              <w:rPr>
                <w:rFonts w:eastAsia="Times New Roman" w:cstheme="minorHAnsi"/>
                <w:sz w:val="16"/>
                <w:szCs w:val="16"/>
                <w:lang w:eastAsia="ru-RU"/>
              </w:rPr>
              <w:t>_____________________</w:t>
            </w:r>
          </w:p>
        </w:tc>
        <w:tc>
          <w:tcPr>
            <w:tcW w:w="1782" w:type="pct"/>
            <w:gridSpan w:val="8"/>
            <w:tcBorders>
              <w:top w:val="nil"/>
              <w:left w:val="nil"/>
              <w:bottom w:val="nil"/>
              <w:right w:val="nil"/>
            </w:tcBorders>
            <w:shd w:val="clear" w:color="auto" w:fill="auto"/>
            <w:vAlign w:val="bottom"/>
            <w:hideMark/>
          </w:tcPr>
          <w:p w14:paraId="7B468A61" w14:textId="77777777" w:rsidR="003347B5" w:rsidRPr="00A613F5" w:rsidRDefault="003347B5" w:rsidP="003347B5">
            <w:pPr>
              <w:spacing w:after="0" w:line="240" w:lineRule="auto"/>
              <w:rPr>
                <w:rFonts w:eastAsia="Times New Roman" w:cstheme="minorHAnsi"/>
                <w:sz w:val="16"/>
                <w:szCs w:val="16"/>
                <w:lang w:eastAsia="ru-RU"/>
              </w:rPr>
            </w:pPr>
            <w:r w:rsidRPr="00A613F5">
              <w:rPr>
                <w:rFonts w:eastAsia="Times New Roman" w:cstheme="minorHAnsi"/>
                <w:sz w:val="16"/>
                <w:szCs w:val="16"/>
                <w:lang w:eastAsia="ru-RU"/>
              </w:rPr>
              <w:t>(Ф</w:t>
            </w:r>
            <w:proofErr w:type="gramStart"/>
            <w:r w:rsidRPr="00A613F5">
              <w:rPr>
                <w:rFonts w:eastAsia="Times New Roman" w:cstheme="minorHAnsi"/>
                <w:sz w:val="16"/>
                <w:szCs w:val="16"/>
                <w:lang w:eastAsia="ru-RU"/>
              </w:rPr>
              <w:t>,И</w:t>
            </w:r>
            <w:proofErr w:type="gramEnd"/>
            <w:r w:rsidRPr="00A613F5">
              <w:rPr>
                <w:rFonts w:eastAsia="Times New Roman" w:cstheme="minorHAnsi"/>
                <w:sz w:val="16"/>
                <w:szCs w:val="16"/>
                <w:lang w:eastAsia="ru-RU"/>
              </w:rPr>
              <w:t>,О. руководителя или лица, его замещающего)</w:t>
            </w:r>
          </w:p>
        </w:tc>
        <w:tc>
          <w:tcPr>
            <w:tcW w:w="876" w:type="pct"/>
            <w:gridSpan w:val="3"/>
            <w:tcBorders>
              <w:top w:val="nil"/>
              <w:left w:val="nil"/>
              <w:bottom w:val="nil"/>
              <w:right w:val="nil"/>
            </w:tcBorders>
            <w:shd w:val="clear" w:color="auto" w:fill="auto"/>
            <w:vAlign w:val="bottom"/>
            <w:hideMark/>
          </w:tcPr>
          <w:p w14:paraId="5C37AE83" w14:textId="77777777" w:rsidR="003347B5" w:rsidRPr="00A613F5" w:rsidRDefault="003347B5" w:rsidP="003347B5">
            <w:pPr>
              <w:spacing w:after="0" w:line="240" w:lineRule="auto"/>
              <w:rPr>
                <w:rFonts w:eastAsia="Times New Roman" w:cstheme="minorHAnsi"/>
                <w:sz w:val="16"/>
                <w:szCs w:val="16"/>
                <w:lang w:eastAsia="ru-RU"/>
              </w:rPr>
            </w:pPr>
          </w:p>
        </w:tc>
        <w:tc>
          <w:tcPr>
            <w:tcW w:w="347" w:type="pct"/>
            <w:tcBorders>
              <w:top w:val="nil"/>
              <w:left w:val="nil"/>
              <w:bottom w:val="nil"/>
              <w:right w:val="nil"/>
            </w:tcBorders>
            <w:shd w:val="clear" w:color="auto" w:fill="auto"/>
            <w:noWrap/>
            <w:vAlign w:val="bottom"/>
            <w:hideMark/>
          </w:tcPr>
          <w:p w14:paraId="5F2EBA6B" w14:textId="77777777" w:rsidR="003347B5" w:rsidRPr="00A613F5" w:rsidRDefault="003347B5" w:rsidP="003347B5">
            <w:pPr>
              <w:spacing w:after="0" w:line="240" w:lineRule="auto"/>
              <w:rPr>
                <w:rFonts w:eastAsia="Times New Roman" w:cstheme="minorHAnsi"/>
                <w:sz w:val="20"/>
                <w:szCs w:val="20"/>
                <w:lang w:eastAsia="ru-RU"/>
              </w:rPr>
            </w:pPr>
          </w:p>
        </w:tc>
      </w:tr>
      <w:tr w:rsidR="00EE2BFA" w:rsidRPr="00A613F5" w14:paraId="7E65B65B" w14:textId="77777777" w:rsidTr="00EE2BFA">
        <w:trPr>
          <w:trHeight w:val="225"/>
        </w:trPr>
        <w:tc>
          <w:tcPr>
            <w:tcW w:w="206" w:type="pct"/>
            <w:gridSpan w:val="2"/>
            <w:tcBorders>
              <w:top w:val="nil"/>
              <w:left w:val="nil"/>
              <w:bottom w:val="nil"/>
              <w:right w:val="nil"/>
            </w:tcBorders>
            <w:shd w:val="clear" w:color="auto" w:fill="auto"/>
            <w:vAlign w:val="bottom"/>
            <w:hideMark/>
          </w:tcPr>
          <w:p w14:paraId="428FB51F" w14:textId="77777777" w:rsidR="003347B5" w:rsidRPr="00A613F5" w:rsidRDefault="003347B5" w:rsidP="003347B5">
            <w:pPr>
              <w:spacing w:after="0" w:line="240" w:lineRule="auto"/>
              <w:rPr>
                <w:rFonts w:eastAsia="Times New Roman" w:cstheme="minorHAnsi"/>
                <w:sz w:val="20"/>
                <w:szCs w:val="20"/>
                <w:lang w:eastAsia="ru-RU"/>
              </w:rPr>
            </w:pPr>
          </w:p>
        </w:tc>
        <w:tc>
          <w:tcPr>
            <w:tcW w:w="990" w:type="pct"/>
            <w:gridSpan w:val="3"/>
            <w:tcBorders>
              <w:top w:val="nil"/>
              <w:left w:val="nil"/>
              <w:bottom w:val="nil"/>
              <w:right w:val="nil"/>
            </w:tcBorders>
            <w:shd w:val="clear" w:color="auto" w:fill="auto"/>
            <w:vAlign w:val="center"/>
            <w:hideMark/>
          </w:tcPr>
          <w:p w14:paraId="1E243B15" w14:textId="77777777" w:rsidR="003347B5" w:rsidRPr="00A613F5" w:rsidRDefault="003347B5" w:rsidP="003347B5">
            <w:pPr>
              <w:spacing w:after="0" w:line="240" w:lineRule="auto"/>
              <w:rPr>
                <w:rFonts w:eastAsia="Times New Roman" w:cstheme="minorHAnsi"/>
                <w:sz w:val="20"/>
                <w:szCs w:val="20"/>
                <w:lang w:eastAsia="ru-RU"/>
              </w:rPr>
            </w:pPr>
          </w:p>
        </w:tc>
        <w:tc>
          <w:tcPr>
            <w:tcW w:w="799" w:type="pct"/>
            <w:gridSpan w:val="4"/>
            <w:tcBorders>
              <w:top w:val="nil"/>
              <w:left w:val="nil"/>
              <w:bottom w:val="nil"/>
              <w:right w:val="nil"/>
            </w:tcBorders>
            <w:shd w:val="clear" w:color="auto" w:fill="auto"/>
            <w:vAlign w:val="bottom"/>
            <w:hideMark/>
          </w:tcPr>
          <w:p w14:paraId="6EFB5FC8" w14:textId="77777777" w:rsidR="003347B5" w:rsidRPr="00A613F5" w:rsidRDefault="003347B5" w:rsidP="003347B5">
            <w:pPr>
              <w:spacing w:after="0" w:line="240" w:lineRule="auto"/>
              <w:jc w:val="center"/>
              <w:rPr>
                <w:rFonts w:eastAsia="Times New Roman" w:cstheme="minorHAnsi"/>
                <w:sz w:val="16"/>
                <w:szCs w:val="16"/>
                <w:lang w:eastAsia="ru-RU"/>
              </w:rPr>
            </w:pPr>
            <w:r w:rsidRPr="00A613F5">
              <w:rPr>
                <w:rFonts w:eastAsia="Times New Roman" w:cstheme="minorHAnsi"/>
                <w:sz w:val="16"/>
                <w:szCs w:val="16"/>
                <w:lang w:eastAsia="ru-RU"/>
              </w:rPr>
              <w:t>(подпись)</w:t>
            </w:r>
          </w:p>
        </w:tc>
        <w:tc>
          <w:tcPr>
            <w:tcW w:w="552" w:type="pct"/>
            <w:gridSpan w:val="3"/>
            <w:tcBorders>
              <w:top w:val="nil"/>
              <w:left w:val="nil"/>
              <w:bottom w:val="nil"/>
              <w:right w:val="nil"/>
            </w:tcBorders>
            <w:shd w:val="clear" w:color="auto" w:fill="auto"/>
            <w:vAlign w:val="bottom"/>
            <w:hideMark/>
          </w:tcPr>
          <w:p w14:paraId="3C965C9D" w14:textId="77777777" w:rsidR="003347B5" w:rsidRPr="00A613F5" w:rsidRDefault="003347B5" w:rsidP="003347B5">
            <w:pPr>
              <w:spacing w:after="0" w:line="240" w:lineRule="auto"/>
              <w:jc w:val="center"/>
              <w:rPr>
                <w:rFonts w:eastAsia="Times New Roman" w:cstheme="minorHAnsi"/>
                <w:sz w:val="16"/>
                <w:szCs w:val="16"/>
                <w:lang w:eastAsia="ru-RU"/>
              </w:rPr>
            </w:pPr>
          </w:p>
        </w:tc>
        <w:tc>
          <w:tcPr>
            <w:tcW w:w="621" w:type="pct"/>
            <w:gridSpan w:val="2"/>
            <w:tcBorders>
              <w:top w:val="nil"/>
              <w:left w:val="nil"/>
              <w:bottom w:val="nil"/>
              <w:right w:val="nil"/>
            </w:tcBorders>
            <w:shd w:val="clear" w:color="auto" w:fill="auto"/>
            <w:vAlign w:val="bottom"/>
            <w:hideMark/>
          </w:tcPr>
          <w:p w14:paraId="6F6BCEAB" w14:textId="77777777" w:rsidR="003347B5" w:rsidRPr="00A613F5" w:rsidRDefault="003347B5" w:rsidP="003347B5">
            <w:pPr>
              <w:spacing w:after="0" w:line="240" w:lineRule="auto"/>
              <w:rPr>
                <w:rFonts w:eastAsia="Times New Roman" w:cstheme="minorHAnsi"/>
                <w:sz w:val="20"/>
                <w:szCs w:val="20"/>
                <w:lang w:eastAsia="ru-RU"/>
              </w:rPr>
            </w:pPr>
          </w:p>
        </w:tc>
        <w:tc>
          <w:tcPr>
            <w:tcW w:w="609" w:type="pct"/>
            <w:gridSpan w:val="3"/>
            <w:tcBorders>
              <w:top w:val="nil"/>
              <w:left w:val="nil"/>
              <w:bottom w:val="nil"/>
              <w:right w:val="nil"/>
            </w:tcBorders>
            <w:shd w:val="clear" w:color="auto" w:fill="auto"/>
            <w:vAlign w:val="bottom"/>
            <w:hideMark/>
          </w:tcPr>
          <w:p w14:paraId="15E47BF2" w14:textId="77777777" w:rsidR="003347B5" w:rsidRPr="00A613F5" w:rsidRDefault="003347B5" w:rsidP="003347B5">
            <w:pPr>
              <w:spacing w:after="0" w:line="240" w:lineRule="auto"/>
              <w:rPr>
                <w:rFonts w:eastAsia="Times New Roman" w:cstheme="minorHAnsi"/>
                <w:sz w:val="20"/>
                <w:szCs w:val="20"/>
                <w:lang w:eastAsia="ru-RU"/>
              </w:rPr>
            </w:pPr>
          </w:p>
        </w:tc>
        <w:tc>
          <w:tcPr>
            <w:tcW w:w="876" w:type="pct"/>
            <w:gridSpan w:val="3"/>
            <w:tcBorders>
              <w:top w:val="nil"/>
              <w:left w:val="nil"/>
              <w:bottom w:val="nil"/>
              <w:right w:val="nil"/>
            </w:tcBorders>
            <w:shd w:val="clear" w:color="auto" w:fill="auto"/>
            <w:vAlign w:val="bottom"/>
            <w:hideMark/>
          </w:tcPr>
          <w:p w14:paraId="7973B645" w14:textId="77777777" w:rsidR="003347B5" w:rsidRPr="00A613F5" w:rsidRDefault="003347B5" w:rsidP="003347B5">
            <w:pPr>
              <w:spacing w:after="0" w:line="240" w:lineRule="auto"/>
              <w:rPr>
                <w:rFonts w:eastAsia="Times New Roman" w:cstheme="minorHAnsi"/>
                <w:sz w:val="20"/>
                <w:szCs w:val="20"/>
                <w:lang w:eastAsia="ru-RU"/>
              </w:rPr>
            </w:pPr>
          </w:p>
        </w:tc>
        <w:tc>
          <w:tcPr>
            <w:tcW w:w="347" w:type="pct"/>
            <w:tcBorders>
              <w:top w:val="nil"/>
              <w:left w:val="nil"/>
              <w:bottom w:val="nil"/>
              <w:right w:val="nil"/>
            </w:tcBorders>
            <w:shd w:val="clear" w:color="auto" w:fill="auto"/>
            <w:noWrap/>
            <w:vAlign w:val="bottom"/>
            <w:hideMark/>
          </w:tcPr>
          <w:p w14:paraId="67248095" w14:textId="77777777" w:rsidR="003347B5" w:rsidRPr="00A613F5" w:rsidRDefault="003347B5" w:rsidP="003347B5">
            <w:pPr>
              <w:spacing w:after="0" w:line="240" w:lineRule="auto"/>
              <w:rPr>
                <w:rFonts w:eastAsia="Times New Roman" w:cstheme="minorHAnsi"/>
                <w:sz w:val="20"/>
                <w:szCs w:val="20"/>
                <w:lang w:eastAsia="ru-RU"/>
              </w:rPr>
            </w:pPr>
          </w:p>
        </w:tc>
      </w:tr>
    </w:tbl>
    <w:p w14:paraId="1F11C649" w14:textId="77777777" w:rsidR="00EE2BFA" w:rsidRPr="00A613F5" w:rsidRDefault="00EE2BFA" w:rsidP="00105226">
      <w:pPr>
        <w:rPr>
          <w:rFonts w:cstheme="minorHAnsi"/>
          <w:bCs/>
          <w:iCs/>
          <w:color w:val="000000"/>
          <w:sz w:val="24"/>
          <w:szCs w:val="24"/>
          <w:lang w:val="en-US"/>
        </w:rPr>
      </w:pPr>
    </w:p>
    <w:p w14:paraId="07F09080" w14:textId="77777777" w:rsidR="00EE2BFA" w:rsidRPr="00A613F5" w:rsidRDefault="00EE2BFA" w:rsidP="00023454">
      <w:pPr>
        <w:jc w:val="right"/>
        <w:rPr>
          <w:rFonts w:cstheme="minorHAnsi"/>
          <w:bCs/>
          <w:iCs/>
          <w:color w:val="000000"/>
          <w:sz w:val="24"/>
          <w:szCs w:val="24"/>
        </w:rPr>
        <w:sectPr w:rsidR="00EE2BFA" w:rsidRPr="00A613F5" w:rsidSect="00D41066">
          <w:headerReference w:type="default" r:id="rId14"/>
          <w:headerReference w:type="first" r:id="rId15"/>
          <w:pgSz w:w="15840" w:h="12240" w:orient="landscape"/>
          <w:pgMar w:top="1440" w:right="1440" w:bottom="902" w:left="1440" w:header="720" w:footer="720" w:gutter="0"/>
          <w:cols w:space="720"/>
          <w:titlePg/>
          <w:docGrid w:linePitch="360"/>
        </w:sectPr>
      </w:pPr>
    </w:p>
    <w:p w14:paraId="11DC836C" w14:textId="3D0621F4" w:rsidR="00A82753" w:rsidRPr="00A613F5" w:rsidRDefault="005739E1" w:rsidP="005739E1">
      <w:pPr>
        <w:jc w:val="both"/>
        <w:rPr>
          <w:rFonts w:cstheme="minorHAnsi"/>
          <w:bCs/>
          <w:i/>
          <w:iCs/>
          <w:color w:val="FF0000"/>
          <w:sz w:val="24"/>
          <w:szCs w:val="24"/>
        </w:rPr>
      </w:pPr>
      <w:r w:rsidRPr="00A613F5">
        <w:rPr>
          <w:rFonts w:cstheme="minorHAnsi"/>
          <w:bCs/>
          <w:i/>
          <w:iCs/>
          <w:color w:val="FF0000"/>
          <w:sz w:val="24"/>
          <w:szCs w:val="24"/>
        </w:rPr>
        <w:lastRenderedPageBreak/>
        <w:t xml:space="preserve">Приложение №4 к Стандарту </w:t>
      </w:r>
      <w:r w:rsidRPr="00A613F5">
        <w:rPr>
          <w:rFonts w:ascii="Arial" w:hAnsi="Arial" w:cs="Arial"/>
          <w:bCs/>
          <w:i/>
          <w:color w:val="FF0000"/>
          <w:sz w:val="24"/>
          <w:szCs w:val="24"/>
        </w:rPr>
        <w:t>исключено в соответствии с решением Правления Фонда от 2</w:t>
      </w:r>
      <w:r w:rsidR="007869A6">
        <w:rPr>
          <w:rFonts w:ascii="Arial" w:hAnsi="Arial" w:cs="Arial"/>
          <w:bCs/>
          <w:i/>
          <w:color w:val="FF0000"/>
          <w:sz w:val="24"/>
          <w:szCs w:val="24"/>
        </w:rPr>
        <w:t>7</w:t>
      </w:r>
      <w:r w:rsidRPr="00A613F5">
        <w:rPr>
          <w:rFonts w:ascii="Arial" w:hAnsi="Arial" w:cs="Arial"/>
          <w:bCs/>
          <w:i/>
          <w:color w:val="FF0000"/>
          <w:sz w:val="24"/>
          <w:szCs w:val="24"/>
        </w:rPr>
        <w:t xml:space="preserve">.12.2019 г. № </w:t>
      </w:r>
      <w:r w:rsidR="007869A6">
        <w:rPr>
          <w:rFonts w:ascii="Arial" w:hAnsi="Arial" w:cs="Arial"/>
          <w:bCs/>
          <w:i/>
          <w:color w:val="FF0000"/>
          <w:sz w:val="24"/>
          <w:szCs w:val="24"/>
        </w:rPr>
        <w:t>43</w:t>
      </w:r>
      <w:r w:rsidRPr="00A613F5">
        <w:rPr>
          <w:rFonts w:ascii="Arial" w:hAnsi="Arial" w:cs="Arial"/>
          <w:bCs/>
          <w:i/>
          <w:color w:val="FF0000"/>
          <w:sz w:val="24"/>
          <w:szCs w:val="24"/>
        </w:rPr>
        <w:t>/</w:t>
      </w:r>
      <w:r w:rsidR="007869A6">
        <w:rPr>
          <w:rFonts w:ascii="Arial" w:hAnsi="Arial" w:cs="Arial"/>
          <w:bCs/>
          <w:i/>
          <w:color w:val="FF0000"/>
          <w:sz w:val="24"/>
          <w:szCs w:val="24"/>
        </w:rPr>
        <w:t>19</w:t>
      </w:r>
      <w:r w:rsidRPr="00A613F5">
        <w:rPr>
          <w:rFonts w:ascii="Arial" w:hAnsi="Arial" w:cs="Arial"/>
          <w:bCs/>
          <w:i/>
          <w:color w:val="FF0000"/>
          <w:sz w:val="24"/>
          <w:szCs w:val="24"/>
        </w:rPr>
        <w:t>.</w:t>
      </w:r>
    </w:p>
    <w:p w14:paraId="53AA80C1" w14:textId="77777777" w:rsidR="00A82753" w:rsidRPr="00A613F5" w:rsidRDefault="00A82753" w:rsidP="00023454">
      <w:pPr>
        <w:jc w:val="right"/>
        <w:rPr>
          <w:rFonts w:cstheme="minorHAnsi"/>
          <w:bCs/>
          <w:iCs/>
          <w:color w:val="000000"/>
          <w:sz w:val="24"/>
          <w:szCs w:val="24"/>
        </w:rPr>
      </w:pPr>
    </w:p>
    <w:p w14:paraId="6C364E70" w14:textId="77777777" w:rsidR="005739E1" w:rsidRPr="00A613F5" w:rsidRDefault="005739E1" w:rsidP="00023454">
      <w:pPr>
        <w:jc w:val="right"/>
        <w:rPr>
          <w:rFonts w:cstheme="minorHAnsi"/>
          <w:bCs/>
          <w:iCs/>
          <w:color w:val="000000"/>
          <w:sz w:val="24"/>
          <w:szCs w:val="24"/>
        </w:rPr>
      </w:pPr>
    </w:p>
    <w:p w14:paraId="7A6C1825" w14:textId="77777777" w:rsidR="005739E1" w:rsidRPr="00A613F5" w:rsidRDefault="005739E1" w:rsidP="00023454">
      <w:pPr>
        <w:jc w:val="right"/>
        <w:rPr>
          <w:rFonts w:cstheme="minorHAnsi"/>
          <w:bCs/>
          <w:iCs/>
          <w:color w:val="000000"/>
          <w:sz w:val="24"/>
          <w:szCs w:val="24"/>
        </w:rPr>
      </w:pPr>
    </w:p>
    <w:p w14:paraId="1FE72E37" w14:textId="77777777" w:rsidR="005739E1" w:rsidRPr="00A613F5" w:rsidRDefault="005739E1" w:rsidP="00023454">
      <w:pPr>
        <w:jc w:val="right"/>
        <w:rPr>
          <w:rFonts w:cstheme="minorHAnsi"/>
          <w:bCs/>
          <w:iCs/>
          <w:color w:val="000000"/>
          <w:sz w:val="24"/>
          <w:szCs w:val="24"/>
        </w:rPr>
      </w:pPr>
    </w:p>
    <w:p w14:paraId="02E4C7AE" w14:textId="77777777" w:rsidR="005739E1" w:rsidRPr="00A613F5" w:rsidRDefault="005739E1" w:rsidP="00023454">
      <w:pPr>
        <w:jc w:val="right"/>
        <w:rPr>
          <w:rFonts w:cstheme="minorHAnsi"/>
          <w:bCs/>
          <w:iCs/>
          <w:color w:val="000000"/>
          <w:sz w:val="24"/>
          <w:szCs w:val="24"/>
        </w:rPr>
      </w:pPr>
    </w:p>
    <w:p w14:paraId="1DCD0D91" w14:textId="77777777" w:rsidR="005739E1" w:rsidRPr="00A613F5" w:rsidRDefault="005739E1" w:rsidP="00023454">
      <w:pPr>
        <w:jc w:val="right"/>
        <w:rPr>
          <w:rFonts w:cstheme="minorHAnsi"/>
          <w:bCs/>
          <w:iCs/>
          <w:color w:val="000000"/>
          <w:sz w:val="24"/>
          <w:szCs w:val="24"/>
        </w:rPr>
      </w:pPr>
    </w:p>
    <w:p w14:paraId="5E8E45B9" w14:textId="77777777" w:rsidR="005739E1" w:rsidRPr="00A613F5" w:rsidRDefault="005739E1" w:rsidP="00023454">
      <w:pPr>
        <w:jc w:val="right"/>
        <w:rPr>
          <w:rFonts w:cstheme="minorHAnsi"/>
          <w:bCs/>
          <w:iCs/>
          <w:color w:val="000000"/>
          <w:sz w:val="24"/>
          <w:szCs w:val="24"/>
        </w:rPr>
      </w:pPr>
    </w:p>
    <w:p w14:paraId="1315B715" w14:textId="77777777" w:rsidR="005739E1" w:rsidRPr="00A613F5" w:rsidRDefault="005739E1" w:rsidP="00023454">
      <w:pPr>
        <w:jc w:val="right"/>
        <w:rPr>
          <w:rFonts w:cstheme="minorHAnsi"/>
          <w:bCs/>
          <w:iCs/>
          <w:color w:val="000000"/>
          <w:sz w:val="24"/>
          <w:szCs w:val="24"/>
        </w:rPr>
      </w:pPr>
    </w:p>
    <w:p w14:paraId="431D512F" w14:textId="77777777" w:rsidR="005739E1" w:rsidRPr="00A613F5" w:rsidRDefault="005739E1" w:rsidP="00023454">
      <w:pPr>
        <w:jc w:val="right"/>
        <w:rPr>
          <w:rFonts w:cstheme="minorHAnsi"/>
          <w:bCs/>
          <w:iCs/>
          <w:color w:val="000000"/>
          <w:sz w:val="24"/>
          <w:szCs w:val="24"/>
        </w:rPr>
      </w:pPr>
    </w:p>
    <w:p w14:paraId="56C04686" w14:textId="77777777" w:rsidR="005739E1" w:rsidRPr="00A613F5" w:rsidRDefault="005739E1" w:rsidP="00023454">
      <w:pPr>
        <w:jc w:val="right"/>
        <w:rPr>
          <w:rFonts w:cstheme="minorHAnsi"/>
          <w:bCs/>
          <w:iCs/>
          <w:color w:val="000000"/>
          <w:sz w:val="24"/>
          <w:szCs w:val="24"/>
        </w:rPr>
      </w:pPr>
    </w:p>
    <w:p w14:paraId="295E6357" w14:textId="77777777" w:rsidR="005739E1" w:rsidRPr="00A613F5" w:rsidRDefault="005739E1" w:rsidP="00023454">
      <w:pPr>
        <w:jc w:val="right"/>
        <w:rPr>
          <w:rFonts w:cstheme="minorHAnsi"/>
          <w:bCs/>
          <w:iCs/>
          <w:color w:val="000000"/>
          <w:sz w:val="24"/>
          <w:szCs w:val="24"/>
        </w:rPr>
      </w:pPr>
    </w:p>
    <w:p w14:paraId="2515C039" w14:textId="77777777" w:rsidR="005739E1" w:rsidRPr="00A613F5" w:rsidRDefault="005739E1" w:rsidP="00023454">
      <w:pPr>
        <w:jc w:val="right"/>
        <w:rPr>
          <w:rFonts w:cstheme="minorHAnsi"/>
          <w:bCs/>
          <w:iCs/>
          <w:color w:val="000000"/>
          <w:sz w:val="24"/>
          <w:szCs w:val="24"/>
        </w:rPr>
      </w:pPr>
    </w:p>
    <w:p w14:paraId="4E7C0659" w14:textId="77777777" w:rsidR="005739E1" w:rsidRPr="00A613F5" w:rsidRDefault="005739E1" w:rsidP="00023454">
      <w:pPr>
        <w:jc w:val="right"/>
        <w:rPr>
          <w:rFonts w:cstheme="minorHAnsi"/>
          <w:bCs/>
          <w:iCs/>
          <w:color w:val="000000"/>
          <w:sz w:val="24"/>
          <w:szCs w:val="24"/>
        </w:rPr>
      </w:pPr>
    </w:p>
    <w:p w14:paraId="070C74A7" w14:textId="77777777" w:rsidR="005739E1" w:rsidRPr="00A613F5" w:rsidRDefault="005739E1" w:rsidP="00023454">
      <w:pPr>
        <w:jc w:val="right"/>
        <w:rPr>
          <w:rFonts w:cstheme="minorHAnsi"/>
          <w:bCs/>
          <w:iCs/>
          <w:color w:val="000000"/>
          <w:sz w:val="24"/>
          <w:szCs w:val="24"/>
        </w:rPr>
      </w:pPr>
    </w:p>
    <w:p w14:paraId="03E3E8DD" w14:textId="77777777" w:rsidR="005739E1" w:rsidRPr="00A613F5" w:rsidRDefault="005739E1" w:rsidP="00023454">
      <w:pPr>
        <w:jc w:val="right"/>
        <w:rPr>
          <w:rFonts w:cstheme="minorHAnsi"/>
          <w:bCs/>
          <w:iCs/>
          <w:color w:val="000000"/>
          <w:sz w:val="24"/>
          <w:szCs w:val="24"/>
        </w:rPr>
      </w:pPr>
    </w:p>
    <w:p w14:paraId="5969109E" w14:textId="77777777" w:rsidR="005739E1" w:rsidRPr="00A613F5" w:rsidRDefault="005739E1" w:rsidP="00023454">
      <w:pPr>
        <w:jc w:val="right"/>
        <w:rPr>
          <w:rFonts w:cstheme="minorHAnsi"/>
          <w:bCs/>
          <w:iCs/>
          <w:color w:val="000000"/>
          <w:sz w:val="24"/>
          <w:szCs w:val="24"/>
        </w:rPr>
      </w:pPr>
    </w:p>
    <w:p w14:paraId="2EAF6F4A" w14:textId="77777777" w:rsidR="005739E1" w:rsidRPr="00A613F5" w:rsidRDefault="005739E1" w:rsidP="00023454">
      <w:pPr>
        <w:jc w:val="right"/>
        <w:rPr>
          <w:rFonts w:cstheme="minorHAnsi"/>
          <w:bCs/>
          <w:iCs/>
          <w:color w:val="000000"/>
          <w:sz w:val="24"/>
          <w:szCs w:val="24"/>
        </w:rPr>
      </w:pPr>
    </w:p>
    <w:p w14:paraId="1B4D4752" w14:textId="77777777" w:rsidR="005739E1" w:rsidRPr="00A613F5" w:rsidRDefault="005739E1" w:rsidP="00023454">
      <w:pPr>
        <w:jc w:val="right"/>
        <w:rPr>
          <w:rFonts w:cstheme="minorHAnsi"/>
          <w:bCs/>
          <w:iCs/>
          <w:color w:val="000000"/>
          <w:sz w:val="24"/>
          <w:szCs w:val="24"/>
        </w:rPr>
      </w:pPr>
    </w:p>
    <w:p w14:paraId="7EB5DBAB" w14:textId="77777777" w:rsidR="005739E1" w:rsidRPr="00A613F5" w:rsidRDefault="005739E1" w:rsidP="00023454">
      <w:pPr>
        <w:jc w:val="right"/>
        <w:rPr>
          <w:rFonts w:cstheme="minorHAnsi"/>
          <w:bCs/>
          <w:iCs/>
          <w:color w:val="000000"/>
          <w:sz w:val="24"/>
          <w:szCs w:val="24"/>
        </w:rPr>
      </w:pPr>
    </w:p>
    <w:p w14:paraId="21B928E2" w14:textId="77777777" w:rsidR="005739E1" w:rsidRPr="00A613F5" w:rsidRDefault="005739E1" w:rsidP="00023454">
      <w:pPr>
        <w:jc w:val="right"/>
        <w:rPr>
          <w:rFonts w:cstheme="minorHAnsi"/>
          <w:bCs/>
          <w:iCs/>
          <w:color w:val="000000"/>
          <w:sz w:val="24"/>
          <w:szCs w:val="24"/>
        </w:rPr>
      </w:pPr>
    </w:p>
    <w:p w14:paraId="57622005" w14:textId="77777777" w:rsidR="005739E1" w:rsidRPr="00A613F5" w:rsidRDefault="005739E1" w:rsidP="00023454">
      <w:pPr>
        <w:jc w:val="right"/>
        <w:rPr>
          <w:rFonts w:cstheme="minorHAnsi"/>
          <w:bCs/>
          <w:iCs/>
          <w:color w:val="000000"/>
          <w:sz w:val="24"/>
          <w:szCs w:val="24"/>
        </w:rPr>
      </w:pPr>
    </w:p>
    <w:p w14:paraId="6A734950" w14:textId="77777777" w:rsidR="005739E1" w:rsidRPr="00A613F5" w:rsidRDefault="005739E1" w:rsidP="00023454">
      <w:pPr>
        <w:jc w:val="right"/>
        <w:rPr>
          <w:rFonts w:cstheme="minorHAnsi"/>
          <w:bCs/>
          <w:iCs/>
          <w:color w:val="000000"/>
          <w:sz w:val="24"/>
          <w:szCs w:val="24"/>
        </w:rPr>
      </w:pPr>
    </w:p>
    <w:p w14:paraId="63D078AC" w14:textId="77777777" w:rsidR="005739E1" w:rsidRPr="00A613F5" w:rsidRDefault="005739E1" w:rsidP="00023454">
      <w:pPr>
        <w:jc w:val="right"/>
        <w:rPr>
          <w:rFonts w:cstheme="minorHAnsi"/>
          <w:bCs/>
          <w:iCs/>
          <w:color w:val="000000"/>
          <w:sz w:val="24"/>
          <w:szCs w:val="24"/>
        </w:rPr>
      </w:pPr>
    </w:p>
    <w:p w14:paraId="4FB24CEE" w14:textId="77777777" w:rsidR="005739E1" w:rsidRPr="00A613F5" w:rsidRDefault="005739E1" w:rsidP="00023454">
      <w:pPr>
        <w:jc w:val="right"/>
        <w:rPr>
          <w:rFonts w:cstheme="minorHAnsi"/>
          <w:bCs/>
          <w:iCs/>
          <w:color w:val="000000"/>
          <w:sz w:val="24"/>
          <w:szCs w:val="24"/>
        </w:rPr>
      </w:pPr>
    </w:p>
    <w:p w14:paraId="063E1643" w14:textId="77777777" w:rsidR="005739E1" w:rsidRPr="00A613F5" w:rsidRDefault="005739E1" w:rsidP="00023454">
      <w:pPr>
        <w:jc w:val="right"/>
        <w:rPr>
          <w:rFonts w:cstheme="minorHAnsi"/>
          <w:bCs/>
          <w:iCs/>
          <w:color w:val="000000"/>
          <w:sz w:val="24"/>
          <w:szCs w:val="24"/>
        </w:rPr>
      </w:pPr>
    </w:p>
    <w:p w14:paraId="4F1A40A2" w14:textId="77777777" w:rsidR="00A82753" w:rsidRPr="00A613F5" w:rsidRDefault="00A82753" w:rsidP="00023454">
      <w:pPr>
        <w:jc w:val="right"/>
        <w:rPr>
          <w:rFonts w:cstheme="minorHAnsi"/>
          <w:bCs/>
          <w:iCs/>
          <w:color w:val="000000"/>
          <w:sz w:val="24"/>
          <w:szCs w:val="24"/>
        </w:rPr>
      </w:pPr>
    </w:p>
    <w:p w14:paraId="100F38DE" w14:textId="77777777" w:rsidR="000E5864" w:rsidRPr="00A613F5" w:rsidRDefault="000E5864" w:rsidP="00023454">
      <w:pPr>
        <w:jc w:val="right"/>
        <w:rPr>
          <w:rFonts w:cstheme="minorHAnsi"/>
          <w:bCs/>
          <w:iCs/>
          <w:color w:val="000000"/>
          <w:sz w:val="24"/>
          <w:szCs w:val="24"/>
        </w:rPr>
      </w:pPr>
    </w:p>
    <w:p w14:paraId="33054795" w14:textId="77777777" w:rsidR="000E5864" w:rsidRPr="00A613F5" w:rsidRDefault="000E5864" w:rsidP="00023454">
      <w:pPr>
        <w:jc w:val="right"/>
        <w:rPr>
          <w:rFonts w:cstheme="minorHAnsi"/>
          <w:bCs/>
          <w:iCs/>
          <w:color w:val="000000"/>
          <w:sz w:val="24"/>
          <w:szCs w:val="24"/>
        </w:rPr>
      </w:pPr>
    </w:p>
    <w:p w14:paraId="6C97FC0A" w14:textId="77777777" w:rsidR="000E5864" w:rsidRPr="00A613F5" w:rsidRDefault="000E5864" w:rsidP="00023454">
      <w:pPr>
        <w:jc w:val="right"/>
        <w:rPr>
          <w:rFonts w:cstheme="minorHAnsi"/>
          <w:bCs/>
          <w:iCs/>
          <w:color w:val="000000"/>
          <w:sz w:val="24"/>
          <w:szCs w:val="24"/>
        </w:rPr>
      </w:pPr>
    </w:p>
    <w:p w14:paraId="3D2E5C7F" w14:textId="4DC16A13" w:rsidR="00023454" w:rsidRPr="00A613F5" w:rsidRDefault="002A27A2" w:rsidP="00023454">
      <w:pPr>
        <w:jc w:val="right"/>
        <w:rPr>
          <w:rFonts w:cstheme="minorHAnsi"/>
          <w:bCs/>
          <w:iCs/>
          <w:color w:val="000000"/>
          <w:sz w:val="24"/>
          <w:szCs w:val="24"/>
        </w:rPr>
      </w:pPr>
      <w:r w:rsidRPr="00A613F5">
        <w:rPr>
          <w:rFonts w:cstheme="minorHAnsi"/>
          <w:bCs/>
          <w:iCs/>
          <w:color w:val="000000"/>
          <w:sz w:val="24"/>
          <w:szCs w:val="24"/>
        </w:rPr>
        <w:lastRenderedPageBreak/>
        <w:t>Пр</w:t>
      </w:r>
      <w:r w:rsidR="00023454" w:rsidRPr="00A613F5">
        <w:rPr>
          <w:rFonts w:cstheme="minorHAnsi"/>
          <w:bCs/>
          <w:iCs/>
          <w:color w:val="000000"/>
          <w:sz w:val="24"/>
          <w:szCs w:val="24"/>
        </w:rPr>
        <w:t>иложение №</w:t>
      </w:r>
      <w:r w:rsidR="00EE2BFA" w:rsidRPr="00A613F5">
        <w:rPr>
          <w:rFonts w:cstheme="minorHAnsi"/>
          <w:bCs/>
          <w:iCs/>
          <w:color w:val="000000"/>
          <w:sz w:val="24"/>
          <w:szCs w:val="24"/>
        </w:rPr>
        <w:t xml:space="preserve"> </w:t>
      </w:r>
      <w:r w:rsidR="00382B40" w:rsidRPr="00A613F5">
        <w:rPr>
          <w:rFonts w:cstheme="minorHAnsi"/>
          <w:bCs/>
          <w:iCs/>
          <w:color w:val="000000"/>
          <w:sz w:val="24"/>
          <w:szCs w:val="24"/>
        </w:rPr>
        <w:t>5</w:t>
      </w:r>
      <w:r w:rsidR="000E5864" w:rsidRPr="00A613F5">
        <w:rPr>
          <w:rFonts w:cstheme="minorHAnsi"/>
          <w:sz w:val="24"/>
          <w:szCs w:val="24"/>
        </w:rPr>
        <w:t xml:space="preserve"> к Стандарту</w:t>
      </w:r>
    </w:p>
    <w:p w14:paraId="369F3F37" w14:textId="77777777" w:rsidR="002417E8" w:rsidRPr="00A613F5" w:rsidRDefault="002417E8" w:rsidP="00023454">
      <w:pPr>
        <w:jc w:val="center"/>
        <w:rPr>
          <w:rFonts w:cstheme="minorHAnsi"/>
          <w:b/>
          <w:iCs/>
          <w:color w:val="000000"/>
          <w:sz w:val="24"/>
          <w:szCs w:val="24"/>
        </w:rPr>
      </w:pPr>
      <w:r w:rsidRPr="00A613F5">
        <w:rPr>
          <w:rFonts w:cstheme="minorHAnsi"/>
          <w:b/>
          <w:iCs/>
          <w:color w:val="000000"/>
          <w:sz w:val="24"/>
          <w:szCs w:val="24"/>
          <w:lang w:val="kk-KZ"/>
        </w:rPr>
        <w:t>Т</w:t>
      </w:r>
      <w:r w:rsidR="00D0659B" w:rsidRPr="00A613F5">
        <w:rPr>
          <w:rFonts w:cstheme="minorHAnsi"/>
          <w:b/>
          <w:iCs/>
          <w:color w:val="000000"/>
          <w:sz w:val="24"/>
          <w:szCs w:val="24"/>
          <w:lang w:val="kk-KZ"/>
        </w:rPr>
        <w:t>ребования к содержанию т</w:t>
      </w:r>
      <w:r w:rsidRPr="00A613F5">
        <w:rPr>
          <w:rFonts w:cstheme="minorHAnsi"/>
          <w:b/>
          <w:iCs/>
          <w:color w:val="000000"/>
          <w:sz w:val="24"/>
          <w:szCs w:val="24"/>
          <w:lang w:val="kk-KZ"/>
        </w:rPr>
        <w:t>ендерн</w:t>
      </w:r>
      <w:r w:rsidR="00D0659B" w:rsidRPr="00A613F5">
        <w:rPr>
          <w:rFonts w:cstheme="minorHAnsi"/>
          <w:b/>
          <w:iCs/>
          <w:color w:val="000000"/>
          <w:sz w:val="24"/>
          <w:szCs w:val="24"/>
          <w:lang w:val="kk-KZ"/>
        </w:rPr>
        <w:t>ой документации</w:t>
      </w:r>
    </w:p>
    <w:tbl>
      <w:tblPr>
        <w:tblpPr w:leftFromText="180" w:rightFromText="180" w:vertAnchor="text" w:tblpY="1"/>
        <w:tblOverlap w:val="never"/>
        <w:tblW w:w="0" w:type="auto"/>
        <w:tblLook w:val="04A0" w:firstRow="1" w:lastRow="0" w:firstColumn="1" w:lastColumn="0" w:noHBand="0" w:noVBand="1"/>
      </w:tblPr>
      <w:tblGrid>
        <w:gridCol w:w="441"/>
        <w:gridCol w:w="3919"/>
        <w:gridCol w:w="5528"/>
      </w:tblGrid>
      <w:tr w:rsidR="002417E8" w:rsidRPr="00A613F5" w14:paraId="2F5540E2" w14:textId="77777777" w:rsidTr="009D2FA6">
        <w:trPr>
          <w:trHeight w:val="6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8FAF9" w14:textId="77777777" w:rsidR="002417E8" w:rsidRPr="00A613F5" w:rsidRDefault="002417E8" w:rsidP="00160BE2">
            <w:pPr>
              <w:spacing w:after="0" w:line="240" w:lineRule="auto"/>
              <w:ind w:left="-255" w:right="-199"/>
              <w:jc w:val="center"/>
              <w:rPr>
                <w:rFonts w:cstheme="minorHAnsi"/>
                <w:b/>
                <w:bCs/>
                <w:color w:val="000000"/>
                <w:sz w:val="24"/>
                <w:szCs w:val="24"/>
              </w:rPr>
            </w:pPr>
            <w:bookmarkStart w:id="366" w:name="OLE_LINK1"/>
            <w:r w:rsidRPr="00A613F5">
              <w:rPr>
                <w:rFonts w:cstheme="minorHAnsi"/>
                <w:b/>
                <w:bCs/>
                <w:color w:val="000000"/>
                <w:sz w:val="24"/>
                <w:szCs w:val="24"/>
              </w:rPr>
              <w:t xml:space="preserve">№ </w:t>
            </w:r>
          </w:p>
          <w:p w14:paraId="08D0DBB5" w14:textId="77777777" w:rsidR="002417E8" w:rsidRPr="00A613F5" w:rsidRDefault="002417E8" w:rsidP="00160BE2">
            <w:pPr>
              <w:spacing w:after="0" w:line="240" w:lineRule="auto"/>
              <w:ind w:left="-255" w:right="-199"/>
              <w:jc w:val="center"/>
              <w:rPr>
                <w:rFonts w:cstheme="minorHAnsi"/>
                <w:b/>
                <w:bCs/>
                <w:color w:val="000000"/>
                <w:sz w:val="24"/>
                <w:szCs w:val="24"/>
              </w:rPr>
            </w:pPr>
            <w:r w:rsidRPr="00A613F5">
              <w:rPr>
                <w:rFonts w:cstheme="minorHAnsi"/>
                <w:b/>
                <w:bCs/>
                <w:color w:val="000000"/>
                <w:sz w:val="24"/>
                <w:szCs w:val="24"/>
              </w:rPr>
              <w:t xml:space="preserve"> </w:t>
            </w:r>
            <w:proofErr w:type="gramStart"/>
            <w:r w:rsidRPr="00A613F5">
              <w:rPr>
                <w:rFonts w:cstheme="minorHAnsi"/>
                <w:b/>
                <w:bCs/>
                <w:color w:val="000000"/>
                <w:sz w:val="24"/>
                <w:szCs w:val="24"/>
              </w:rPr>
              <w:t>п</w:t>
            </w:r>
            <w:proofErr w:type="gramEnd"/>
            <w:r w:rsidRPr="00A613F5">
              <w:rPr>
                <w:rFonts w:cstheme="minorHAnsi"/>
                <w:b/>
                <w:bCs/>
                <w:color w:val="000000"/>
                <w:sz w:val="24"/>
                <w:szCs w:val="24"/>
              </w:rPr>
              <w:t>/п</w:t>
            </w:r>
          </w:p>
        </w:tc>
        <w:tc>
          <w:tcPr>
            <w:tcW w:w="3919" w:type="dxa"/>
            <w:tcBorders>
              <w:top w:val="single" w:sz="4" w:space="0" w:color="auto"/>
              <w:left w:val="nil"/>
              <w:bottom w:val="single" w:sz="4" w:space="0" w:color="auto"/>
              <w:right w:val="single" w:sz="4" w:space="0" w:color="auto"/>
            </w:tcBorders>
            <w:shd w:val="clear" w:color="auto" w:fill="auto"/>
            <w:vAlign w:val="center"/>
            <w:hideMark/>
          </w:tcPr>
          <w:p w14:paraId="4F89598A" w14:textId="77777777" w:rsidR="002417E8" w:rsidRPr="00A613F5" w:rsidRDefault="002417E8" w:rsidP="00160BE2">
            <w:pPr>
              <w:spacing w:after="0" w:line="240" w:lineRule="auto"/>
              <w:jc w:val="center"/>
              <w:rPr>
                <w:rFonts w:cstheme="minorHAnsi"/>
                <w:b/>
                <w:bCs/>
                <w:color w:val="000000"/>
                <w:sz w:val="24"/>
                <w:szCs w:val="24"/>
              </w:rPr>
            </w:pPr>
            <w:r w:rsidRPr="00A613F5">
              <w:rPr>
                <w:rFonts w:cstheme="minorHAnsi"/>
                <w:b/>
                <w:bCs/>
                <w:color w:val="000000"/>
                <w:sz w:val="24"/>
                <w:szCs w:val="24"/>
              </w:rPr>
              <w:t>Содержимое</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33CD21B" w14:textId="77777777" w:rsidR="002417E8" w:rsidRPr="00A613F5" w:rsidRDefault="00866B52" w:rsidP="00160BE2">
            <w:pPr>
              <w:spacing w:after="0" w:line="240" w:lineRule="auto"/>
              <w:jc w:val="center"/>
              <w:rPr>
                <w:rFonts w:cstheme="minorHAnsi"/>
                <w:b/>
                <w:bCs/>
                <w:color w:val="000000"/>
                <w:sz w:val="24"/>
                <w:szCs w:val="24"/>
              </w:rPr>
            </w:pPr>
            <w:r w:rsidRPr="00A613F5">
              <w:rPr>
                <w:rFonts w:cstheme="minorHAnsi"/>
                <w:b/>
                <w:bCs/>
                <w:color w:val="000000"/>
                <w:sz w:val="24"/>
                <w:szCs w:val="24"/>
              </w:rPr>
              <w:t>Примечание</w:t>
            </w:r>
          </w:p>
        </w:tc>
      </w:tr>
      <w:tr w:rsidR="00F846D1" w:rsidRPr="00A613F5" w14:paraId="6964843A" w14:textId="77777777" w:rsidTr="009D2FA6">
        <w:trPr>
          <w:trHeight w:val="300"/>
        </w:trPr>
        <w:tc>
          <w:tcPr>
            <w:tcW w:w="441" w:type="dxa"/>
            <w:tcBorders>
              <w:top w:val="nil"/>
              <w:left w:val="single" w:sz="4" w:space="0" w:color="auto"/>
              <w:bottom w:val="single" w:sz="4" w:space="0" w:color="auto"/>
              <w:right w:val="single" w:sz="4" w:space="0" w:color="auto"/>
            </w:tcBorders>
            <w:shd w:val="clear" w:color="auto" w:fill="auto"/>
            <w:vAlign w:val="center"/>
          </w:tcPr>
          <w:p w14:paraId="74A6E73B" w14:textId="77777777" w:rsidR="00F846D1" w:rsidRPr="00A613F5" w:rsidRDefault="00F846D1" w:rsidP="0073497D">
            <w:pPr>
              <w:pStyle w:val="af8"/>
              <w:numPr>
                <w:ilvl w:val="0"/>
                <w:numId w:val="113"/>
              </w:numPr>
              <w:spacing w:after="0" w:line="240" w:lineRule="auto"/>
              <w:ind w:right="-199"/>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201A710" w14:textId="77777777" w:rsidR="00F846D1" w:rsidRPr="00A613F5" w:rsidRDefault="00F846D1" w:rsidP="00160BE2">
            <w:pPr>
              <w:spacing w:after="0" w:line="240" w:lineRule="auto"/>
              <w:jc w:val="both"/>
              <w:rPr>
                <w:rFonts w:cstheme="minorHAnsi"/>
                <w:color w:val="000000"/>
                <w:sz w:val="24"/>
                <w:szCs w:val="24"/>
              </w:rPr>
            </w:pPr>
            <w:r w:rsidRPr="00A613F5">
              <w:rPr>
                <w:rFonts w:cstheme="minorHAnsi"/>
                <w:color w:val="000000"/>
                <w:sz w:val="24"/>
                <w:szCs w:val="24"/>
              </w:rPr>
              <w:t>Перечень лотов закупаемых товаров/работ/услуг</w:t>
            </w:r>
          </w:p>
        </w:tc>
        <w:tc>
          <w:tcPr>
            <w:tcW w:w="5528" w:type="dxa"/>
            <w:tcBorders>
              <w:top w:val="nil"/>
              <w:left w:val="nil"/>
              <w:bottom w:val="single" w:sz="4" w:space="0" w:color="auto"/>
              <w:right w:val="single" w:sz="4" w:space="0" w:color="auto"/>
            </w:tcBorders>
            <w:shd w:val="clear" w:color="auto" w:fill="auto"/>
          </w:tcPr>
          <w:p w14:paraId="5472E88D" w14:textId="77777777" w:rsidR="005C55AA" w:rsidRPr="00A613F5" w:rsidRDefault="005C55AA" w:rsidP="0073497D">
            <w:pPr>
              <w:pStyle w:val="af8"/>
              <w:numPr>
                <w:ilvl w:val="0"/>
                <w:numId w:val="116"/>
              </w:numPr>
              <w:spacing w:after="0" w:line="240" w:lineRule="auto"/>
              <w:ind w:left="346"/>
              <w:jc w:val="both"/>
              <w:rPr>
                <w:rFonts w:cstheme="minorHAnsi"/>
                <w:color w:val="000000"/>
                <w:sz w:val="24"/>
                <w:szCs w:val="24"/>
              </w:rPr>
            </w:pPr>
            <w:r w:rsidRPr="00A613F5">
              <w:rPr>
                <w:rFonts w:cstheme="minorHAnsi"/>
                <w:color w:val="000000"/>
                <w:sz w:val="24"/>
                <w:szCs w:val="24"/>
              </w:rPr>
              <w:t>Наименование закупаемых товаров</w:t>
            </w:r>
            <w:r w:rsidRPr="00A613F5">
              <w:rPr>
                <w:rFonts w:cstheme="minorHAnsi"/>
                <w:color w:val="000000"/>
                <w:sz w:val="24"/>
                <w:szCs w:val="24"/>
                <w:lang w:val="en-US"/>
              </w:rPr>
              <w:t>/</w:t>
            </w:r>
            <w:proofErr w:type="spellStart"/>
            <w:r w:rsidRPr="00A613F5">
              <w:rPr>
                <w:rFonts w:cstheme="minorHAnsi"/>
                <w:color w:val="000000"/>
                <w:sz w:val="24"/>
                <w:szCs w:val="24"/>
                <w:lang w:val="en-US"/>
              </w:rPr>
              <w:t>работ</w:t>
            </w:r>
            <w:proofErr w:type="spellEnd"/>
            <w:r w:rsidRPr="00A613F5">
              <w:rPr>
                <w:rFonts w:cstheme="minorHAnsi"/>
                <w:color w:val="000000"/>
                <w:sz w:val="24"/>
                <w:szCs w:val="24"/>
                <w:lang w:val="en-US"/>
              </w:rPr>
              <w:t>/</w:t>
            </w:r>
            <w:proofErr w:type="spellStart"/>
            <w:r w:rsidRPr="00A613F5">
              <w:rPr>
                <w:rFonts w:cstheme="minorHAnsi"/>
                <w:color w:val="000000"/>
                <w:sz w:val="24"/>
                <w:szCs w:val="24"/>
                <w:lang w:val="en-US"/>
              </w:rPr>
              <w:t>услуг</w:t>
            </w:r>
            <w:proofErr w:type="spellEnd"/>
          </w:p>
          <w:p w14:paraId="57505DF6" w14:textId="77777777" w:rsidR="00F846D1" w:rsidRPr="00A613F5" w:rsidRDefault="00F846D1" w:rsidP="0073497D">
            <w:pPr>
              <w:pStyle w:val="af8"/>
              <w:numPr>
                <w:ilvl w:val="0"/>
                <w:numId w:val="116"/>
              </w:numPr>
              <w:spacing w:after="0" w:line="240" w:lineRule="auto"/>
              <w:ind w:left="346"/>
              <w:jc w:val="both"/>
              <w:rPr>
                <w:rFonts w:cstheme="minorHAnsi"/>
                <w:color w:val="000000"/>
                <w:sz w:val="24"/>
                <w:szCs w:val="24"/>
              </w:rPr>
            </w:pPr>
            <w:r w:rsidRPr="00A613F5">
              <w:rPr>
                <w:rFonts w:cstheme="minorHAnsi"/>
                <w:color w:val="000000"/>
                <w:sz w:val="24"/>
                <w:szCs w:val="24"/>
              </w:rPr>
              <w:t>Количество товара/объемы выполняемых работ/объемы оказываемых услуг</w:t>
            </w:r>
          </w:p>
          <w:p w14:paraId="4131800E" w14:textId="77777777" w:rsidR="00F846D1" w:rsidRPr="00A613F5" w:rsidRDefault="00F846D1" w:rsidP="0073497D">
            <w:pPr>
              <w:pStyle w:val="af8"/>
              <w:numPr>
                <w:ilvl w:val="0"/>
                <w:numId w:val="116"/>
              </w:numPr>
              <w:spacing w:after="0" w:line="240" w:lineRule="auto"/>
              <w:ind w:left="346"/>
              <w:jc w:val="both"/>
              <w:rPr>
                <w:rFonts w:cstheme="minorHAnsi"/>
                <w:color w:val="000000"/>
                <w:sz w:val="24"/>
                <w:szCs w:val="24"/>
              </w:rPr>
            </w:pPr>
            <w:r w:rsidRPr="00A613F5">
              <w:rPr>
                <w:rFonts w:cstheme="minorHAnsi"/>
                <w:color w:val="000000"/>
                <w:sz w:val="24"/>
                <w:szCs w:val="24"/>
              </w:rPr>
              <w:t xml:space="preserve">Место и условия </w:t>
            </w:r>
            <w:proofErr w:type="gramStart"/>
            <w:r w:rsidRPr="00A613F5">
              <w:rPr>
                <w:rFonts w:cstheme="minorHAnsi"/>
                <w:color w:val="000000"/>
                <w:sz w:val="24"/>
                <w:szCs w:val="24"/>
              </w:rPr>
              <w:t>поставки товара/выполнения работ/оказания услуг</w:t>
            </w:r>
            <w:proofErr w:type="gramEnd"/>
          </w:p>
          <w:p w14:paraId="230A8330" w14:textId="77777777" w:rsidR="00F846D1" w:rsidRPr="00A613F5" w:rsidRDefault="00F846D1" w:rsidP="0073497D">
            <w:pPr>
              <w:pStyle w:val="af8"/>
              <w:numPr>
                <w:ilvl w:val="0"/>
                <w:numId w:val="116"/>
              </w:numPr>
              <w:spacing w:after="0" w:line="240" w:lineRule="auto"/>
              <w:ind w:left="346"/>
              <w:jc w:val="both"/>
              <w:rPr>
                <w:rFonts w:cstheme="minorHAnsi"/>
                <w:color w:val="000000"/>
                <w:sz w:val="24"/>
                <w:szCs w:val="24"/>
              </w:rPr>
            </w:pPr>
            <w:r w:rsidRPr="00A613F5">
              <w:rPr>
                <w:rFonts w:cstheme="minorHAnsi"/>
                <w:color w:val="000000"/>
                <w:sz w:val="24"/>
                <w:szCs w:val="24"/>
              </w:rPr>
              <w:t>Условия оплаты</w:t>
            </w:r>
          </w:p>
          <w:p w14:paraId="655783B4" w14:textId="77777777" w:rsidR="00F846D1" w:rsidRPr="00A613F5" w:rsidRDefault="00F846D1" w:rsidP="0073497D">
            <w:pPr>
              <w:pStyle w:val="af8"/>
              <w:numPr>
                <w:ilvl w:val="0"/>
                <w:numId w:val="116"/>
              </w:numPr>
              <w:spacing w:after="0" w:line="240" w:lineRule="auto"/>
              <w:ind w:left="346"/>
              <w:jc w:val="both"/>
              <w:rPr>
                <w:rFonts w:cstheme="minorHAnsi"/>
                <w:color w:val="000000"/>
                <w:sz w:val="24"/>
                <w:szCs w:val="24"/>
              </w:rPr>
            </w:pPr>
            <w:r w:rsidRPr="00A613F5">
              <w:rPr>
                <w:rFonts w:cstheme="minorHAnsi"/>
                <w:color w:val="000000"/>
                <w:sz w:val="24"/>
                <w:szCs w:val="24"/>
              </w:rPr>
              <w:t xml:space="preserve">Требуемые сроки (график) поставки </w:t>
            </w:r>
            <w:proofErr w:type="gramStart"/>
            <w:r w:rsidRPr="00A613F5">
              <w:rPr>
                <w:rFonts w:cstheme="minorHAnsi"/>
                <w:color w:val="000000"/>
                <w:sz w:val="24"/>
                <w:szCs w:val="24"/>
              </w:rPr>
              <w:t>товара/выполнения работ/оказания услуг</w:t>
            </w:r>
            <w:proofErr w:type="gramEnd"/>
          </w:p>
        </w:tc>
      </w:tr>
      <w:tr w:rsidR="007717AD" w:rsidRPr="00A613F5" w14:paraId="76A0D21D" w14:textId="77777777" w:rsidTr="009D2FA6">
        <w:trPr>
          <w:trHeight w:val="300"/>
        </w:trPr>
        <w:tc>
          <w:tcPr>
            <w:tcW w:w="441" w:type="dxa"/>
            <w:tcBorders>
              <w:top w:val="nil"/>
              <w:left w:val="single" w:sz="4" w:space="0" w:color="auto"/>
              <w:bottom w:val="single" w:sz="4" w:space="0" w:color="auto"/>
              <w:right w:val="single" w:sz="4" w:space="0" w:color="auto"/>
            </w:tcBorders>
            <w:shd w:val="clear" w:color="auto" w:fill="auto"/>
            <w:vAlign w:val="center"/>
          </w:tcPr>
          <w:p w14:paraId="50319E3B" w14:textId="77777777" w:rsidR="007717AD" w:rsidRPr="00A613F5" w:rsidRDefault="007717AD" w:rsidP="0073497D">
            <w:pPr>
              <w:pStyle w:val="af8"/>
              <w:numPr>
                <w:ilvl w:val="0"/>
                <w:numId w:val="113"/>
              </w:numPr>
              <w:spacing w:after="0" w:line="240" w:lineRule="auto"/>
              <w:ind w:right="-199"/>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1A900C43" w14:textId="77777777" w:rsidR="007717AD" w:rsidRPr="00A613F5" w:rsidRDefault="00B1470C" w:rsidP="00160BE2">
            <w:pPr>
              <w:spacing w:after="0" w:line="240" w:lineRule="auto"/>
              <w:jc w:val="both"/>
              <w:rPr>
                <w:rFonts w:cstheme="minorHAnsi"/>
                <w:color w:val="000000"/>
                <w:sz w:val="24"/>
                <w:szCs w:val="24"/>
              </w:rPr>
            </w:pPr>
            <w:r w:rsidRPr="00A613F5">
              <w:rPr>
                <w:rFonts w:ascii="Arial" w:hAnsi="Arial" w:cs="Arial"/>
                <w:bCs/>
                <w:sz w:val="24"/>
                <w:szCs w:val="24"/>
              </w:rPr>
              <w:t>Те</w:t>
            </w:r>
            <w:r w:rsidR="003E1A56" w:rsidRPr="00A613F5">
              <w:rPr>
                <w:rFonts w:ascii="Arial" w:hAnsi="Arial" w:cs="Arial"/>
                <w:bCs/>
                <w:sz w:val="24"/>
                <w:szCs w:val="24"/>
              </w:rPr>
              <w:t>хническ</w:t>
            </w:r>
            <w:r w:rsidRPr="00A613F5">
              <w:rPr>
                <w:rFonts w:ascii="Arial" w:hAnsi="Arial" w:cs="Arial"/>
                <w:bCs/>
                <w:sz w:val="24"/>
                <w:szCs w:val="24"/>
              </w:rPr>
              <w:t xml:space="preserve">ая </w:t>
            </w:r>
            <w:r w:rsidR="003E1A56" w:rsidRPr="00A613F5">
              <w:rPr>
                <w:rFonts w:ascii="Arial" w:hAnsi="Arial" w:cs="Arial"/>
                <w:bCs/>
                <w:sz w:val="24"/>
                <w:szCs w:val="24"/>
              </w:rPr>
              <w:t xml:space="preserve">спецификация на закупаемые товары, работы, услуги с описанием и </w:t>
            </w:r>
            <w:r w:rsidR="003E1A56" w:rsidRPr="00A613F5">
              <w:rPr>
                <w:rFonts w:ascii="Arial" w:hAnsi="Arial" w:cs="Arial"/>
                <w:sz w:val="24"/>
                <w:szCs w:val="24"/>
              </w:rPr>
              <w:t>требуемыми функциональными, техническими, качественными и эксплуатационными характеристиками закупаемых товаров, работ, услуг</w:t>
            </w:r>
          </w:p>
        </w:tc>
        <w:tc>
          <w:tcPr>
            <w:tcW w:w="5528" w:type="dxa"/>
            <w:tcBorders>
              <w:top w:val="nil"/>
              <w:left w:val="nil"/>
              <w:bottom w:val="single" w:sz="4" w:space="0" w:color="auto"/>
              <w:right w:val="single" w:sz="4" w:space="0" w:color="auto"/>
            </w:tcBorders>
            <w:shd w:val="clear" w:color="auto" w:fill="auto"/>
          </w:tcPr>
          <w:p w14:paraId="23331D1D" w14:textId="77777777" w:rsidR="003A31B2" w:rsidRPr="00A613F5" w:rsidRDefault="003A31B2" w:rsidP="00160BE2">
            <w:pPr>
              <w:spacing w:after="0" w:line="240" w:lineRule="auto"/>
              <w:jc w:val="both"/>
              <w:rPr>
                <w:rFonts w:cstheme="minorHAnsi"/>
                <w:color w:val="000000"/>
                <w:sz w:val="24"/>
                <w:szCs w:val="24"/>
              </w:rPr>
            </w:pPr>
            <w:r w:rsidRPr="00A613F5">
              <w:rPr>
                <w:rFonts w:cstheme="minorHAnsi"/>
                <w:color w:val="000000"/>
                <w:sz w:val="24"/>
                <w:szCs w:val="24"/>
              </w:rPr>
              <w:t>При этом</w:t>
            </w:r>
            <w:proofErr w:type="gramStart"/>
            <w:r w:rsidRPr="00A613F5">
              <w:rPr>
                <w:rFonts w:cstheme="minorHAnsi"/>
                <w:color w:val="000000"/>
                <w:sz w:val="24"/>
                <w:szCs w:val="24"/>
              </w:rPr>
              <w:t>,</w:t>
            </w:r>
            <w:proofErr w:type="gramEnd"/>
            <w:r w:rsidRPr="00A613F5">
              <w:rPr>
                <w:rFonts w:cstheme="minorHAnsi"/>
                <w:color w:val="000000"/>
                <w:sz w:val="24"/>
                <w:szCs w:val="24"/>
              </w:rPr>
              <w:t xml:space="preserve"> техническая спецификация должна содержать:</w:t>
            </w:r>
          </w:p>
          <w:p w14:paraId="7AF0B2E7" w14:textId="2050D3D5" w:rsidR="003A31B2" w:rsidRPr="00A613F5" w:rsidRDefault="005739E1" w:rsidP="00160BE2">
            <w:pPr>
              <w:spacing w:after="0" w:line="240" w:lineRule="auto"/>
              <w:jc w:val="both"/>
              <w:rPr>
                <w:rFonts w:cstheme="minorHAnsi"/>
                <w:color w:val="000000"/>
                <w:sz w:val="24"/>
                <w:szCs w:val="24"/>
              </w:rPr>
            </w:pPr>
            <w:r w:rsidRPr="00A613F5">
              <w:rPr>
                <w:rFonts w:cstheme="minorHAnsi"/>
                <w:color w:val="000000"/>
                <w:sz w:val="24"/>
                <w:szCs w:val="24"/>
              </w:rPr>
              <w:t>1) указание на национальные стандарты Республики Казахстан. При отсутствии национального стандарта на закупаемые товары, работы, услуги техническая спецификация может содержать указание на иные технические стандарты;</w:t>
            </w:r>
          </w:p>
          <w:p w14:paraId="7F0C5228" w14:textId="77777777" w:rsidR="007717AD" w:rsidRPr="00A613F5" w:rsidRDefault="007717AD" w:rsidP="00160BE2">
            <w:pPr>
              <w:spacing w:after="0" w:line="240" w:lineRule="auto"/>
              <w:jc w:val="both"/>
              <w:rPr>
                <w:rFonts w:cstheme="minorHAnsi"/>
                <w:color w:val="000000"/>
                <w:sz w:val="24"/>
                <w:szCs w:val="24"/>
              </w:rPr>
            </w:pPr>
            <w:r w:rsidRPr="00A613F5">
              <w:rPr>
                <w:rFonts w:cstheme="minorHAnsi"/>
                <w:color w:val="000000"/>
                <w:sz w:val="24"/>
                <w:szCs w:val="24"/>
              </w:rPr>
              <w:t>2) указание на нормативно-техническую документацию (при необходимости);</w:t>
            </w:r>
          </w:p>
          <w:p w14:paraId="16B8CDAF" w14:textId="77777777" w:rsidR="004F6E2E" w:rsidRPr="00A613F5" w:rsidRDefault="007717AD" w:rsidP="00160BE2">
            <w:pPr>
              <w:spacing w:after="0" w:line="240" w:lineRule="auto"/>
              <w:jc w:val="both"/>
              <w:rPr>
                <w:rFonts w:cstheme="minorHAnsi"/>
                <w:color w:val="000000"/>
                <w:sz w:val="24"/>
                <w:szCs w:val="24"/>
              </w:rPr>
            </w:pPr>
            <w:r w:rsidRPr="00A613F5">
              <w:rPr>
                <w:rFonts w:cstheme="minorHAnsi"/>
                <w:color w:val="000000"/>
                <w:sz w:val="24"/>
                <w:szCs w:val="24"/>
              </w:rPr>
              <w:t>3) утвержденную в установленном порядке проектно-сметную документацию либо ее необходимый раздел при осуществлении закупок работ.</w:t>
            </w:r>
          </w:p>
          <w:p w14:paraId="4AB75D82" w14:textId="77777777" w:rsidR="007717AD" w:rsidRPr="00A613F5" w:rsidRDefault="003A31B2" w:rsidP="00160BE2">
            <w:pPr>
              <w:spacing w:after="0" w:line="240" w:lineRule="auto"/>
              <w:jc w:val="both"/>
              <w:rPr>
                <w:rFonts w:cstheme="minorHAnsi"/>
                <w:color w:val="000000"/>
                <w:sz w:val="24"/>
                <w:szCs w:val="24"/>
              </w:rPr>
            </w:pPr>
            <w:r w:rsidRPr="00A613F5">
              <w:rPr>
                <w:rFonts w:cstheme="minorHAnsi"/>
                <w:color w:val="000000"/>
                <w:sz w:val="24"/>
                <w:szCs w:val="24"/>
              </w:rPr>
              <w:t>В случае</w:t>
            </w:r>
            <w:proofErr w:type="gramStart"/>
            <w:r w:rsidRPr="00A613F5">
              <w:rPr>
                <w:rFonts w:cstheme="minorHAnsi"/>
                <w:color w:val="000000"/>
                <w:sz w:val="24"/>
                <w:szCs w:val="24"/>
              </w:rPr>
              <w:t>,</w:t>
            </w:r>
            <w:proofErr w:type="gramEnd"/>
            <w:r w:rsidRPr="00A613F5">
              <w:rPr>
                <w:rFonts w:cstheme="minorHAnsi"/>
                <w:color w:val="000000"/>
                <w:sz w:val="24"/>
                <w:szCs w:val="24"/>
              </w:rPr>
              <w:t xml:space="preserve"> если в технической спецификации указывается ссылка на технические условия, стандарты и другие нормативно-технические документы, не зарегистрированные на территории Республики Казахстан, то Заказчик/организатор закупок должен включить эти документы в тендерную документацию или предоставить их </w:t>
            </w:r>
            <w:r w:rsidR="00A87361" w:rsidRPr="00A613F5">
              <w:rPr>
                <w:rFonts w:cstheme="minorHAnsi"/>
                <w:color w:val="000000"/>
                <w:sz w:val="24"/>
                <w:szCs w:val="24"/>
              </w:rPr>
              <w:t xml:space="preserve">для ознакомления </w:t>
            </w:r>
            <w:r w:rsidRPr="00A613F5">
              <w:rPr>
                <w:rFonts w:cstheme="minorHAnsi"/>
                <w:color w:val="000000"/>
                <w:sz w:val="24"/>
                <w:szCs w:val="24"/>
              </w:rPr>
              <w:t>в течение 3 (трех) календарных дней по запросу потенциальных поставщиков.</w:t>
            </w:r>
          </w:p>
          <w:p w14:paraId="778B2122" w14:textId="77777777" w:rsidR="007717AD" w:rsidRPr="00A613F5" w:rsidRDefault="007717AD" w:rsidP="00160BE2">
            <w:pPr>
              <w:spacing w:after="0" w:line="240" w:lineRule="auto"/>
              <w:jc w:val="both"/>
              <w:rPr>
                <w:rFonts w:cstheme="minorHAnsi"/>
                <w:color w:val="000000"/>
                <w:sz w:val="24"/>
                <w:szCs w:val="24"/>
              </w:rPr>
            </w:pPr>
            <w:r w:rsidRPr="00A613F5">
              <w:rPr>
                <w:rFonts w:cstheme="minorHAnsi"/>
                <w:color w:val="000000"/>
                <w:sz w:val="24"/>
                <w:szCs w:val="24"/>
              </w:rPr>
              <w:t xml:space="preserve">Не допускается требование о наличии в </w:t>
            </w:r>
            <w:r w:rsidR="003E1A56" w:rsidRPr="00A613F5">
              <w:rPr>
                <w:rFonts w:cstheme="minorHAnsi"/>
                <w:color w:val="000000"/>
                <w:sz w:val="24"/>
                <w:szCs w:val="24"/>
              </w:rPr>
              <w:t xml:space="preserve">тендерных </w:t>
            </w:r>
            <w:r w:rsidRPr="00A613F5">
              <w:rPr>
                <w:rFonts w:cstheme="minorHAnsi"/>
                <w:color w:val="000000"/>
                <w:sz w:val="24"/>
                <w:szCs w:val="24"/>
              </w:rPr>
              <w:t>заявках</w:t>
            </w:r>
            <w:r w:rsidR="003E1A56" w:rsidRPr="00A613F5">
              <w:rPr>
                <w:rFonts w:cstheme="minorHAnsi"/>
                <w:color w:val="000000"/>
                <w:sz w:val="24"/>
                <w:szCs w:val="24"/>
              </w:rPr>
              <w:t xml:space="preserve"> </w:t>
            </w:r>
            <w:r w:rsidRPr="00A613F5">
              <w:rPr>
                <w:rFonts w:cstheme="minorHAnsi"/>
                <w:color w:val="000000"/>
                <w:sz w:val="24"/>
                <w:szCs w:val="24"/>
              </w:rPr>
              <w:t>потенциальных поставщиков копий писем от заводов-изготовителей, технических паспортов, сертификатов соответствия продукции, за исключением закупок лицензионного программного обеспечения.</w:t>
            </w:r>
          </w:p>
          <w:p w14:paraId="2F831E8C" w14:textId="77777777" w:rsidR="002F7096" w:rsidRPr="00A613F5" w:rsidRDefault="002F7096" w:rsidP="00160BE2">
            <w:pPr>
              <w:spacing w:after="0" w:line="240" w:lineRule="auto"/>
              <w:jc w:val="both"/>
              <w:rPr>
                <w:rFonts w:cstheme="minorHAnsi"/>
                <w:color w:val="000000"/>
                <w:sz w:val="24"/>
                <w:szCs w:val="24"/>
              </w:rPr>
            </w:pPr>
            <w:r w:rsidRPr="00A613F5">
              <w:rPr>
                <w:rFonts w:cstheme="minorHAnsi"/>
                <w:color w:val="000000"/>
                <w:sz w:val="24"/>
                <w:szCs w:val="24"/>
              </w:rPr>
              <w:t xml:space="preserve">Техническая спецификация может содержать требование о предоставлении потенциальным поставщиком гарантии на качество предлагаемых товаров, работ, услуг, в том </w:t>
            </w:r>
            <w:r w:rsidRPr="00A613F5">
              <w:rPr>
                <w:rFonts w:cstheme="minorHAnsi"/>
                <w:color w:val="000000"/>
                <w:sz w:val="24"/>
                <w:szCs w:val="24"/>
              </w:rPr>
              <w:lastRenderedPageBreak/>
              <w:t>числе установление гарантийного срока.</w:t>
            </w:r>
          </w:p>
          <w:p w14:paraId="5437AAD0" w14:textId="77777777" w:rsidR="00C93876" w:rsidRPr="00A613F5" w:rsidRDefault="000343CC" w:rsidP="00160BE2">
            <w:pPr>
              <w:spacing w:after="0" w:line="240" w:lineRule="auto"/>
              <w:jc w:val="both"/>
              <w:rPr>
                <w:rFonts w:cstheme="minorHAnsi"/>
                <w:color w:val="000000"/>
                <w:sz w:val="24"/>
                <w:szCs w:val="24"/>
              </w:rPr>
            </w:pPr>
            <w:r w:rsidRPr="00A613F5">
              <w:rPr>
                <w:rFonts w:cstheme="minorHAnsi"/>
                <w:color w:val="000000"/>
                <w:sz w:val="24"/>
                <w:szCs w:val="24"/>
              </w:rPr>
              <w:t>Техническая спецификация заполняется Заказчиком при необходимости.</w:t>
            </w:r>
          </w:p>
        </w:tc>
      </w:tr>
      <w:tr w:rsidR="00FD54D9" w:rsidRPr="00A613F5" w14:paraId="6611E32F" w14:textId="77777777" w:rsidTr="009D2FA6">
        <w:trPr>
          <w:trHeight w:val="300"/>
        </w:trPr>
        <w:tc>
          <w:tcPr>
            <w:tcW w:w="441" w:type="dxa"/>
            <w:tcBorders>
              <w:top w:val="nil"/>
              <w:left w:val="single" w:sz="4" w:space="0" w:color="auto"/>
              <w:bottom w:val="single" w:sz="4" w:space="0" w:color="auto"/>
              <w:right w:val="single" w:sz="4" w:space="0" w:color="auto"/>
            </w:tcBorders>
            <w:shd w:val="clear" w:color="auto" w:fill="auto"/>
            <w:vAlign w:val="center"/>
          </w:tcPr>
          <w:p w14:paraId="12A99999" w14:textId="77777777" w:rsidR="00FD54D9" w:rsidRPr="00A613F5" w:rsidRDefault="00FD54D9" w:rsidP="0073497D">
            <w:pPr>
              <w:pStyle w:val="af8"/>
              <w:numPr>
                <w:ilvl w:val="0"/>
                <w:numId w:val="113"/>
              </w:numPr>
              <w:spacing w:after="0" w:line="240" w:lineRule="auto"/>
              <w:ind w:right="-199"/>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0F764E30"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cstheme="minorHAnsi"/>
                <w:color w:val="000000"/>
                <w:sz w:val="24"/>
                <w:szCs w:val="24"/>
              </w:rPr>
              <w:t>Требование о предоставлении потенциальными поставщиками в составе тендерной заявки сведений о марке/модели</w:t>
            </w:r>
            <w:r w:rsidRPr="00A613F5">
              <w:rPr>
                <w:rFonts w:eastAsia="Times New Roman" w:cstheme="minorHAnsi"/>
                <w:color w:val="000000"/>
                <w:sz w:val="24"/>
                <w:szCs w:val="24"/>
                <w:lang w:eastAsia="ru-RU"/>
              </w:rPr>
              <w:t>, наименовании производител</w:t>
            </w:r>
            <w:r w:rsidR="00897321" w:rsidRPr="00A613F5">
              <w:rPr>
                <w:rFonts w:eastAsia="Times New Roman" w:cstheme="minorHAnsi"/>
                <w:color w:val="000000"/>
                <w:sz w:val="24"/>
                <w:szCs w:val="24"/>
                <w:lang w:eastAsia="ru-RU"/>
              </w:rPr>
              <w:t>я и стране происхождения товара</w:t>
            </w:r>
          </w:p>
        </w:tc>
        <w:tc>
          <w:tcPr>
            <w:tcW w:w="5528" w:type="dxa"/>
            <w:tcBorders>
              <w:top w:val="nil"/>
              <w:left w:val="nil"/>
              <w:bottom w:val="single" w:sz="4" w:space="0" w:color="auto"/>
              <w:right w:val="single" w:sz="4" w:space="0" w:color="auto"/>
            </w:tcBorders>
            <w:shd w:val="clear" w:color="auto" w:fill="auto"/>
          </w:tcPr>
          <w:p w14:paraId="48A2457A" w14:textId="77777777" w:rsidR="00FD54D9" w:rsidRPr="00A613F5" w:rsidRDefault="00FD54D9" w:rsidP="00FD54D9">
            <w:pPr>
              <w:spacing w:after="0" w:line="240" w:lineRule="auto"/>
              <w:jc w:val="both"/>
              <w:rPr>
                <w:rFonts w:ascii="Arial" w:hAnsi="Arial" w:cs="Arial"/>
                <w:bCs/>
                <w:sz w:val="24"/>
                <w:szCs w:val="24"/>
              </w:rPr>
            </w:pPr>
            <w:r w:rsidRPr="00A613F5">
              <w:rPr>
                <w:rFonts w:ascii="Arial" w:hAnsi="Arial" w:cs="Arial"/>
                <w:bCs/>
                <w:sz w:val="24"/>
                <w:szCs w:val="24"/>
              </w:rPr>
              <w:t>Установление данного требования является правом Заказчика/организатора закупок.</w:t>
            </w:r>
          </w:p>
          <w:p w14:paraId="14504273" w14:textId="77777777" w:rsidR="003C755E" w:rsidRPr="00A613F5" w:rsidRDefault="003C755E" w:rsidP="00FD54D9">
            <w:pPr>
              <w:spacing w:after="0" w:line="240" w:lineRule="auto"/>
              <w:jc w:val="both"/>
              <w:rPr>
                <w:rFonts w:cstheme="minorHAnsi"/>
                <w:color w:val="000000"/>
                <w:sz w:val="24"/>
                <w:szCs w:val="24"/>
              </w:rPr>
            </w:pPr>
            <w:r w:rsidRPr="00A613F5">
              <w:rPr>
                <w:rFonts w:ascii="Arial" w:hAnsi="Arial" w:cs="Arial"/>
                <w:bCs/>
                <w:sz w:val="24"/>
                <w:szCs w:val="24"/>
              </w:rPr>
              <w:t>Может быть установлено при закупках товаров.</w:t>
            </w:r>
          </w:p>
        </w:tc>
      </w:tr>
      <w:tr w:rsidR="003A31B2" w:rsidRPr="00A613F5" w14:paraId="3A4BD328" w14:textId="77777777" w:rsidTr="009D2FA6">
        <w:trPr>
          <w:trHeight w:val="1266"/>
        </w:trPr>
        <w:tc>
          <w:tcPr>
            <w:tcW w:w="441" w:type="dxa"/>
            <w:tcBorders>
              <w:top w:val="nil"/>
              <w:left w:val="single" w:sz="4" w:space="0" w:color="auto"/>
              <w:bottom w:val="single" w:sz="4" w:space="0" w:color="auto"/>
              <w:right w:val="single" w:sz="4" w:space="0" w:color="auto"/>
            </w:tcBorders>
            <w:shd w:val="clear" w:color="auto" w:fill="auto"/>
            <w:vAlign w:val="center"/>
          </w:tcPr>
          <w:p w14:paraId="57455EC2" w14:textId="77777777" w:rsidR="003A31B2" w:rsidRPr="00A613F5" w:rsidRDefault="003A31B2" w:rsidP="0073497D">
            <w:pPr>
              <w:pStyle w:val="af8"/>
              <w:numPr>
                <w:ilvl w:val="0"/>
                <w:numId w:val="113"/>
              </w:numPr>
              <w:spacing w:after="0" w:line="240" w:lineRule="auto"/>
              <w:ind w:right="-199"/>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1B512CC5" w14:textId="77777777" w:rsidR="009C145E" w:rsidRPr="00A613F5" w:rsidRDefault="009C145E" w:rsidP="00160BE2">
            <w:pPr>
              <w:spacing w:after="0" w:line="240" w:lineRule="auto"/>
              <w:jc w:val="both"/>
              <w:rPr>
                <w:rFonts w:ascii="Arial" w:hAnsi="Arial" w:cs="Arial"/>
                <w:bCs/>
                <w:sz w:val="24"/>
                <w:szCs w:val="24"/>
              </w:rPr>
            </w:pPr>
            <w:proofErr w:type="gramStart"/>
            <w:r w:rsidRPr="00A613F5">
              <w:rPr>
                <w:rFonts w:ascii="Arial" w:hAnsi="Arial" w:cs="Arial"/>
                <w:bCs/>
                <w:sz w:val="24"/>
                <w:szCs w:val="24"/>
              </w:rPr>
              <w:t>К</w:t>
            </w:r>
            <w:r w:rsidR="003A31B2" w:rsidRPr="00A613F5">
              <w:rPr>
                <w:rFonts w:ascii="Arial" w:hAnsi="Arial" w:cs="Arial"/>
                <w:bCs/>
                <w:sz w:val="24"/>
                <w:szCs w:val="24"/>
              </w:rPr>
              <w:t>валификационные требования, предусматривающие наличие у потенциального поставщика опыта работы в течение последних 5 (пяти) лет, на рынке закупаемых однородных работ, услуг или в определенной отрасли, подтвержденного оригиналами или нотариально засвидетельствованными копиями соответствующих актов, подтверждающих прием-передачу выполненных работ, оказанных услуг, совокупный объем которых по одному договору, в каждом году составляет не менее 75 миллионов тенге</w:t>
            </w:r>
            <w:r w:rsidRPr="00A613F5">
              <w:rPr>
                <w:rFonts w:ascii="Arial" w:hAnsi="Arial" w:cs="Arial"/>
                <w:bCs/>
                <w:sz w:val="24"/>
                <w:szCs w:val="24"/>
              </w:rPr>
              <w:t xml:space="preserve"> без учета НДС.</w:t>
            </w:r>
            <w:proofErr w:type="gramEnd"/>
          </w:p>
          <w:p w14:paraId="142F3173" w14:textId="77777777" w:rsidR="003A31B2" w:rsidRPr="00A613F5" w:rsidRDefault="003A31B2" w:rsidP="00160BE2">
            <w:pPr>
              <w:spacing w:after="0" w:line="240" w:lineRule="auto"/>
              <w:jc w:val="both"/>
              <w:rPr>
                <w:rFonts w:cstheme="minorHAnsi"/>
                <w:color w:val="000000"/>
                <w:sz w:val="24"/>
                <w:szCs w:val="24"/>
              </w:rPr>
            </w:pPr>
          </w:p>
        </w:tc>
        <w:tc>
          <w:tcPr>
            <w:tcW w:w="5528" w:type="dxa"/>
            <w:tcBorders>
              <w:top w:val="nil"/>
              <w:left w:val="nil"/>
              <w:bottom w:val="single" w:sz="4" w:space="0" w:color="auto"/>
              <w:right w:val="single" w:sz="4" w:space="0" w:color="auto"/>
            </w:tcBorders>
            <w:shd w:val="clear" w:color="auto" w:fill="auto"/>
          </w:tcPr>
          <w:p w14:paraId="7188BEDF" w14:textId="77777777" w:rsidR="003A31B2" w:rsidRPr="00A613F5" w:rsidRDefault="005B44D6" w:rsidP="00160BE2">
            <w:pPr>
              <w:spacing w:after="0" w:line="240" w:lineRule="auto"/>
              <w:jc w:val="both"/>
              <w:rPr>
                <w:rFonts w:ascii="Arial" w:hAnsi="Arial" w:cs="Arial"/>
                <w:bCs/>
                <w:sz w:val="24"/>
                <w:szCs w:val="24"/>
              </w:rPr>
            </w:pPr>
            <w:r w:rsidRPr="00A613F5">
              <w:rPr>
                <w:rFonts w:ascii="Arial" w:hAnsi="Arial" w:cs="Arial"/>
                <w:bCs/>
                <w:sz w:val="24"/>
                <w:szCs w:val="24"/>
              </w:rPr>
              <w:t xml:space="preserve">Установление данных требований является правом Заказчика/организатора закупок. </w:t>
            </w:r>
            <w:r w:rsidR="009C145E" w:rsidRPr="00A613F5">
              <w:rPr>
                <w:rFonts w:ascii="Arial" w:hAnsi="Arial" w:cs="Arial"/>
                <w:bCs/>
                <w:sz w:val="24"/>
                <w:szCs w:val="24"/>
              </w:rPr>
              <w:t>Данные требования могут быть установлен</w:t>
            </w:r>
            <w:r w:rsidR="00863CF7" w:rsidRPr="00A613F5">
              <w:rPr>
                <w:rFonts w:ascii="Arial" w:hAnsi="Arial" w:cs="Arial"/>
                <w:bCs/>
                <w:sz w:val="24"/>
                <w:szCs w:val="24"/>
              </w:rPr>
              <w:t>ы</w:t>
            </w:r>
            <w:r w:rsidR="009C145E" w:rsidRPr="00A613F5">
              <w:rPr>
                <w:rFonts w:ascii="Arial" w:hAnsi="Arial" w:cs="Arial"/>
                <w:bCs/>
                <w:sz w:val="24"/>
                <w:szCs w:val="24"/>
              </w:rPr>
              <w:t xml:space="preserve"> только п</w:t>
            </w:r>
            <w:r w:rsidR="003A31B2" w:rsidRPr="00A613F5">
              <w:rPr>
                <w:rFonts w:ascii="Arial" w:hAnsi="Arial" w:cs="Arial"/>
                <w:bCs/>
                <w:sz w:val="24"/>
                <w:szCs w:val="24"/>
              </w:rPr>
              <w:t>ри закупках работ, услуг, сумма, выделенная для осуществления которых по тендеру (лоту) превышает 75 миллионов тенге без учета НДС</w:t>
            </w:r>
            <w:r w:rsidR="009C145E" w:rsidRPr="00A613F5">
              <w:rPr>
                <w:rFonts w:ascii="Arial" w:hAnsi="Arial" w:cs="Arial"/>
                <w:bCs/>
                <w:sz w:val="24"/>
                <w:szCs w:val="24"/>
              </w:rPr>
              <w:t>.</w:t>
            </w:r>
          </w:p>
          <w:p w14:paraId="260F76C3" w14:textId="24413471" w:rsidR="00182B4B" w:rsidRPr="00A613F5" w:rsidRDefault="00897321" w:rsidP="00182B4B">
            <w:pPr>
              <w:spacing w:after="0" w:line="240" w:lineRule="auto"/>
              <w:jc w:val="both"/>
              <w:rPr>
                <w:rFonts w:ascii="Arial" w:hAnsi="Arial" w:cs="Arial"/>
                <w:bCs/>
                <w:sz w:val="24"/>
                <w:szCs w:val="24"/>
              </w:rPr>
            </w:pPr>
            <w:r w:rsidRPr="00A613F5">
              <w:rPr>
                <w:rFonts w:ascii="Arial" w:hAnsi="Arial" w:cs="Arial"/>
                <w:bCs/>
                <w:sz w:val="24"/>
                <w:szCs w:val="24"/>
              </w:rPr>
              <w:t>Не допускается установление требования о наличии опыта работы, превышающего 5 (</w:t>
            </w:r>
            <w:r w:rsidR="005B4554" w:rsidRPr="00A613F5">
              <w:rPr>
                <w:rFonts w:ascii="Arial" w:hAnsi="Arial" w:cs="Arial"/>
                <w:bCs/>
                <w:sz w:val="24"/>
                <w:szCs w:val="24"/>
              </w:rPr>
              <w:t>пять) лет.</w:t>
            </w:r>
          </w:p>
        </w:tc>
      </w:tr>
      <w:tr w:rsidR="003A31B2" w:rsidRPr="00A613F5" w14:paraId="31CE002A" w14:textId="77777777" w:rsidTr="00AD0F3C">
        <w:trPr>
          <w:trHeight w:val="137"/>
        </w:trPr>
        <w:tc>
          <w:tcPr>
            <w:tcW w:w="441" w:type="dxa"/>
            <w:tcBorders>
              <w:top w:val="nil"/>
              <w:left w:val="single" w:sz="4" w:space="0" w:color="auto"/>
              <w:bottom w:val="single" w:sz="4" w:space="0" w:color="auto"/>
              <w:right w:val="single" w:sz="4" w:space="0" w:color="auto"/>
            </w:tcBorders>
            <w:shd w:val="clear" w:color="auto" w:fill="auto"/>
            <w:vAlign w:val="center"/>
          </w:tcPr>
          <w:p w14:paraId="09F087D7" w14:textId="77777777" w:rsidR="003A31B2" w:rsidRPr="00A613F5" w:rsidRDefault="003A31B2" w:rsidP="0073497D">
            <w:pPr>
              <w:pStyle w:val="af8"/>
              <w:numPr>
                <w:ilvl w:val="0"/>
                <w:numId w:val="113"/>
              </w:numPr>
              <w:spacing w:after="0" w:line="240" w:lineRule="auto"/>
              <w:ind w:right="-199"/>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6B980291" w14:textId="77777777" w:rsidR="003A31B2" w:rsidRPr="00A613F5" w:rsidRDefault="009C145E" w:rsidP="00897321">
            <w:pPr>
              <w:spacing w:after="0" w:line="240" w:lineRule="auto"/>
              <w:jc w:val="both"/>
              <w:rPr>
                <w:rFonts w:cstheme="minorHAnsi"/>
                <w:color w:val="000000"/>
                <w:sz w:val="24"/>
                <w:szCs w:val="24"/>
              </w:rPr>
            </w:pPr>
            <w:r w:rsidRPr="00A613F5">
              <w:rPr>
                <w:rFonts w:cstheme="minorHAnsi"/>
                <w:color w:val="000000"/>
                <w:sz w:val="24"/>
                <w:szCs w:val="24"/>
              </w:rPr>
              <w:t xml:space="preserve">Требования о наличии у потенциальных поставщиков квалифицированных специалистов, имеющих опыт работы в области, соответствующей предмету закупок, подтвержденный наличием документов, определенных Заказчиком/организатором закупок и (или) законодательством Республики Казахстан, в том числе соответствующими нотариально засвидетельствованными копиями дипломов, сертификатов, свидетельств и другими документами, подтверждающими профессиональную квалификацию специалистов и </w:t>
            </w:r>
            <w:r w:rsidRPr="00A613F5">
              <w:rPr>
                <w:rFonts w:cstheme="minorHAnsi"/>
                <w:color w:val="000000"/>
                <w:sz w:val="24"/>
                <w:szCs w:val="24"/>
              </w:rPr>
              <w:lastRenderedPageBreak/>
              <w:t xml:space="preserve">их опыт работы. </w:t>
            </w:r>
          </w:p>
        </w:tc>
        <w:tc>
          <w:tcPr>
            <w:tcW w:w="5528" w:type="dxa"/>
            <w:tcBorders>
              <w:top w:val="nil"/>
              <w:left w:val="nil"/>
              <w:bottom w:val="single" w:sz="4" w:space="0" w:color="auto"/>
              <w:right w:val="single" w:sz="4" w:space="0" w:color="auto"/>
            </w:tcBorders>
            <w:shd w:val="clear" w:color="auto" w:fill="auto"/>
          </w:tcPr>
          <w:p w14:paraId="41A76F1C" w14:textId="77777777" w:rsidR="005B44D6" w:rsidRPr="00A613F5" w:rsidRDefault="005B44D6" w:rsidP="00160BE2">
            <w:pPr>
              <w:spacing w:after="0" w:line="240" w:lineRule="auto"/>
              <w:jc w:val="both"/>
              <w:rPr>
                <w:rFonts w:ascii="Arial" w:hAnsi="Arial" w:cs="Arial"/>
                <w:bCs/>
                <w:sz w:val="24"/>
                <w:szCs w:val="24"/>
              </w:rPr>
            </w:pPr>
            <w:r w:rsidRPr="00A613F5">
              <w:rPr>
                <w:rFonts w:ascii="Arial" w:hAnsi="Arial" w:cs="Arial"/>
                <w:bCs/>
                <w:sz w:val="24"/>
                <w:szCs w:val="24"/>
              </w:rPr>
              <w:lastRenderedPageBreak/>
              <w:t>Установление данных требований является правом Заказчика/организатора закупок.</w:t>
            </w:r>
          </w:p>
          <w:p w14:paraId="4F5E5784" w14:textId="77777777" w:rsidR="003A31B2" w:rsidRPr="00A613F5" w:rsidRDefault="009C145E" w:rsidP="00160BE2">
            <w:pPr>
              <w:spacing w:after="0" w:line="240" w:lineRule="auto"/>
              <w:jc w:val="both"/>
              <w:rPr>
                <w:rFonts w:cstheme="minorHAnsi"/>
                <w:color w:val="000000"/>
                <w:sz w:val="24"/>
                <w:szCs w:val="24"/>
              </w:rPr>
            </w:pPr>
            <w:r w:rsidRPr="00A613F5">
              <w:rPr>
                <w:rFonts w:ascii="Arial" w:hAnsi="Arial" w:cs="Arial"/>
                <w:bCs/>
                <w:sz w:val="24"/>
                <w:szCs w:val="24"/>
              </w:rPr>
              <w:t>Данные требования могут быть установлен</w:t>
            </w:r>
            <w:r w:rsidR="00863CF7" w:rsidRPr="00A613F5">
              <w:rPr>
                <w:rFonts w:ascii="Arial" w:hAnsi="Arial" w:cs="Arial"/>
                <w:bCs/>
                <w:sz w:val="24"/>
                <w:szCs w:val="24"/>
              </w:rPr>
              <w:t>ы</w:t>
            </w:r>
            <w:r w:rsidRPr="00A613F5">
              <w:rPr>
                <w:rFonts w:ascii="Arial" w:hAnsi="Arial" w:cs="Arial"/>
                <w:bCs/>
                <w:sz w:val="24"/>
                <w:szCs w:val="24"/>
              </w:rPr>
              <w:t xml:space="preserve"> только </w:t>
            </w:r>
            <w:r w:rsidRPr="00A613F5">
              <w:rPr>
                <w:rFonts w:cstheme="minorHAnsi"/>
                <w:color w:val="000000"/>
                <w:sz w:val="24"/>
                <w:szCs w:val="24"/>
              </w:rPr>
              <w:t>при закупках работ, услуг.</w:t>
            </w:r>
          </w:p>
          <w:p w14:paraId="715054B1" w14:textId="77777777" w:rsidR="00897321" w:rsidRPr="00A613F5" w:rsidRDefault="00897321" w:rsidP="00160BE2">
            <w:pPr>
              <w:spacing w:after="0" w:line="240" w:lineRule="auto"/>
              <w:jc w:val="both"/>
              <w:rPr>
                <w:rFonts w:cstheme="minorHAnsi"/>
                <w:color w:val="000000"/>
                <w:sz w:val="24"/>
                <w:szCs w:val="24"/>
              </w:rPr>
            </w:pPr>
            <w:r w:rsidRPr="00A613F5">
              <w:rPr>
                <w:rFonts w:cstheme="minorHAnsi"/>
                <w:color w:val="000000"/>
                <w:sz w:val="24"/>
                <w:szCs w:val="24"/>
              </w:rPr>
              <w:t>Не допускается установление требования о наличии опыта работы специалистов, превышающего 5 (пять) лет.</w:t>
            </w:r>
          </w:p>
        </w:tc>
      </w:tr>
      <w:tr w:rsidR="003A31B2" w:rsidRPr="00A613F5" w14:paraId="2D041095" w14:textId="77777777" w:rsidTr="009D2FA6">
        <w:trPr>
          <w:trHeight w:val="1266"/>
        </w:trPr>
        <w:tc>
          <w:tcPr>
            <w:tcW w:w="441" w:type="dxa"/>
            <w:tcBorders>
              <w:top w:val="nil"/>
              <w:left w:val="single" w:sz="4" w:space="0" w:color="auto"/>
              <w:bottom w:val="single" w:sz="4" w:space="0" w:color="auto"/>
              <w:right w:val="single" w:sz="4" w:space="0" w:color="auto"/>
            </w:tcBorders>
            <w:shd w:val="clear" w:color="auto" w:fill="auto"/>
            <w:vAlign w:val="center"/>
          </w:tcPr>
          <w:p w14:paraId="46E91A75" w14:textId="77777777" w:rsidR="003A31B2" w:rsidRPr="00A613F5" w:rsidRDefault="003A31B2" w:rsidP="0073497D">
            <w:pPr>
              <w:pStyle w:val="af8"/>
              <w:numPr>
                <w:ilvl w:val="0"/>
                <w:numId w:val="113"/>
              </w:numPr>
              <w:spacing w:after="0" w:line="240" w:lineRule="auto"/>
              <w:ind w:right="-199"/>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7A8D41D" w14:textId="77777777" w:rsidR="003A31B2" w:rsidRPr="00A613F5" w:rsidRDefault="00EF5515" w:rsidP="00485E14">
            <w:pPr>
              <w:autoSpaceDE w:val="0"/>
              <w:autoSpaceDN w:val="0"/>
              <w:spacing w:after="0" w:line="240" w:lineRule="auto"/>
              <w:rPr>
                <w:rFonts w:ascii="Arial" w:hAnsi="Arial" w:cs="Arial"/>
                <w:bCs/>
                <w:sz w:val="24"/>
                <w:szCs w:val="24"/>
              </w:rPr>
            </w:pPr>
            <w:r w:rsidRPr="00A613F5">
              <w:rPr>
                <w:rFonts w:ascii="Arial" w:hAnsi="Arial" w:cs="Arial"/>
                <w:bCs/>
                <w:sz w:val="24"/>
                <w:szCs w:val="24"/>
              </w:rPr>
              <w:t>Т</w:t>
            </w:r>
            <w:r w:rsidR="005B44D6" w:rsidRPr="00A613F5">
              <w:rPr>
                <w:rFonts w:ascii="Arial" w:hAnsi="Arial" w:cs="Arial"/>
                <w:bCs/>
                <w:sz w:val="24"/>
                <w:szCs w:val="24"/>
              </w:rPr>
              <w:t>ребование об обязательном приобретении товаров потенциальным поставщиком работ у товаропро</w:t>
            </w:r>
            <w:r w:rsidR="00897321" w:rsidRPr="00A613F5">
              <w:rPr>
                <w:rFonts w:ascii="Arial" w:hAnsi="Arial" w:cs="Arial"/>
                <w:bCs/>
                <w:sz w:val="24"/>
                <w:szCs w:val="24"/>
              </w:rPr>
              <w:t xml:space="preserve">изводителей закупаемого товара </w:t>
            </w:r>
            <w:r w:rsidR="005B44D6" w:rsidRPr="00A613F5">
              <w:rPr>
                <w:rFonts w:ascii="Arial" w:hAnsi="Arial" w:cs="Arial"/>
                <w:bCs/>
                <w:sz w:val="24"/>
                <w:szCs w:val="24"/>
              </w:rPr>
              <w:t xml:space="preserve">при условии соответствия требованиям, предусмотренным пунктом </w:t>
            </w:r>
            <w:r w:rsidRPr="00A613F5">
              <w:rPr>
                <w:rFonts w:ascii="Arial" w:hAnsi="Arial" w:cs="Arial"/>
                <w:bCs/>
                <w:sz w:val="24"/>
                <w:szCs w:val="24"/>
              </w:rPr>
              <w:t>1</w:t>
            </w:r>
            <w:r w:rsidR="00E81624" w:rsidRPr="00A613F5">
              <w:rPr>
                <w:rFonts w:ascii="Arial" w:hAnsi="Arial" w:cs="Arial"/>
                <w:bCs/>
                <w:sz w:val="24"/>
                <w:szCs w:val="24"/>
              </w:rPr>
              <w:t>1</w:t>
            </w:r>
            <w:r w:rsidRPr="00A613F5">
              <w:rPr>
                <w:rFonts w:ascii="Arial" w:hAnsi="Arial" w:cs="Arial"/>
                <w:bCs/>
                <w:sz w:val="24"/>
                <w:szCs w:val="24"/>
              </w:rPr>
              <w:t xml:space="preserve"> статьи 6</w:t>
            </w:r>
            <w:r w:rsidR="001E2151" w:rsidRPr="00A613F5">
              <w:rPr>
                <w:rFonts w:ascii="Arial" w:hAnsi="Arial" w:cs="Arial"/>
                <w:bCs/>
                <w:sz w:val="24"/>
                <w:szCs w:val="24"/>
              </w:rPr>
              <w:t>7</w:t>
            </w:r>
            <w:r w:rsidRPr="00A613F5">
              <w:rPr>
                <w:rFonts w:ascii="Arial" w:hAnsi="Arial" w:cs="Arial"/>
                <w:bCs/>
                <w:sz w:val="24"/>
                <w:szCs w:val="24"/>
              </w:rPr>
              <w:t xml:space="preserve"> Стандарта</w:t>
            </w:r>
          </w:p>
        </w:tc>
        <w:tc>
          <w:tcPr>
            <w:tcW w:w="5528" w:type="dxa"/>
            <w:tcBorders>
              <w:top w:val="nil"/>
              <w:left w:val="nil"/>
              <w:bottom w:val="single" w:sz="4" w:space="0" w:color="auto"/>
              <w:right w:val="single" w:sz="4" w:space="0" w:color="auto"/>
            </w:tcBorders>
            <w:shd w:val="clear" w:color="auto" w:fill="auto"/>
          </w:tcPr>
          <w:p w14:paraId="22DE6608" w14:textId="77777777" w:rsidR="005B44D6" w:rsidRPr="00A613F5" w:rsidRDefault="005B44D6" w:rsidP="00160BE2">
            <w:pPr>
              <w:spacing w:after="0" w:line="240" w:lineRule="auto"/>
              <w:jc w:val="both"/>
              <w:rPr>
                <w:rFonts w:ascii="Arial" w:hAnsi="Arial" w:cs="Arial"/>
                <w:bCs/>
                <w:sz w:val="24"/>
                <w:szCs w:val="24"/>
              </w:rPr>
            </w:pPr>
            <w:r w:rsidRPr="00A613F5">
              <w:rPr>
                <w:rFonts w:ascii="Arial" w:hAnsi="Arial" w:cs="Arial"/>
                <w:bCs/>
                <w:sz w:val="24"/>
                <w:szCs w:val="24"/>
              </w:rPr>
              <w:t>Установление данного требования является обязательным.</w:t>
            </w:r>
          </w:p>
          <w:p w14:paraId="48FD005F" w14:textId="77777777" w:rsidR="003A31B2" w:rsidRPr="00A613F5" w:rsidRDefault="005B44D6" w:rsidP="00160BE2">
            <w:pPr>
              <w:spacing w:after="0" w:line="240" w:lineRule="auto"/>
              <w:jc w:val="both"/>
              <w:rPr>
                <w:rFonts w:cstheme="minorHAnsi"/>
                <w:color w:val="000000"/>
                <w:sz w:val="24"/>
                <w:szCs w:val="24"/>
              </w:rPr>
            </w:pPr>
            <w:r w:rsidRPr="00A613F5">
              <w:rPr>
                <w:rFonts w:ascii="Arial" w:hAnsi="Arial" w:cs="Arial"/>
                <w:bCs/>
                <w:sz w:val="24"/>
                <w:szCs w:val="24"/>
              </w:rPr>
              <w:t xml:space="preserve">Данное требование устанавливается при закупках строительно-монтажных работ, по которым имеется сметная, </w:t>
            </w:r>
            <w:proofErr w:type="spellStart"/>
            <w:r w:rsidRPr="00A613F5">
              <w:rPr>
                <w:rFonts w:ascii="Arial" w:hAnsi="Arial" w:cs="Arial"/>
                <w:bCs/>
                <w:sz w:val="24"/>
                <w:szCs w:val="24"/>
              </w:rPr>
              <w:t>предпроектная</w:t>
            </w:r>
            <w:proofErr w:type="spellEnd"/>
            <w:r w:rsidRPr="00A613F5">
              <w:rPr>
                <w:rFonts w:ascii="Arial" w:hAnsi="Arial" w:cs="Arial"/>
                <w:bCs/>
                <w:sz w:val="24"/>
                <w:szCs w:val="24"/>
              </w:rPr>
              <w:t>, проектная (проектно-сметная) документация, утвержденная в установленном порядке, по тендеру (лоту) на сумму свыше 250 миллионов тенге без учета НДС.</w:t>
            </w:r>
          </w:p>
        </w:tc>
      </w:tr>
      <w:tr w:rsidR="00EF5515" w:rsidRPr="00A613F5" w14:paraId="4EFB7E66" w14:textId="77777777" w:rsidTr="009D2FA6">
        <w:trPr>
          <w:trHeight w:val="1266"/>
        </w:trPr>
        <w:tc>
          <w:tcPr>
            <w:tcW w:w="441" w:type="dxa"/>
            <w:tcBorders>
              <w:top w:val="nil"/>
              <w:left w:val="single" w:sz="4" w:space="0" w:color="auto"/>
              <w:bottom w:val="single" w:sz="4" w:space="0" w:color="auto"/>
              <w:right w:val="single" w:sz="4" w:space="0" w:color="auto"/>
            </w:tcBorders>
            <w:shd w:val="clear" w:color="auto" w:fill="auto"/>
            <w:vAlign w:val="center"/>
          </w:tcPr>
          <w:p w14:paraId="0FFCF654" w14:textId="77777777" w:rsidR="00EF5515" w:rsidRPr="00A613F5" w:rsidRDefault="00EF5515" w:rsidP="0073497D">
            <w:pPr>
              <w:pStyle w:val="af8"/>
              <w:numPr>
                <w:ilvl w:val="0"/>
                <w:numId w:val="113"/>
              </w:numPr>
              <w:spacing w:after="0" w:line="240" w:lineRule="auto"/>
              <w:ind w:right="-199"/>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682B1F4" w14:textId="77777777" w:rsidR="00EF5515" w:rsidRPr="00A613F5" w:rsidRDefault="007B1BF3" w:rsidP="00160BE2">
            <w:pPr>
              <w:widowControl w:val="0"/>
              <w:autoSpaceDE w:val="0"/>
              <w:autoSpaceDN w:val="0"/>
              <w:adjustRightInd w:val="0"/>
              <w:spacing w:after="0" w:line="240" w:lineRule="auto"/>
              <w:jc w:val="both"/>
              <w:rPr>
                <w:rFonts w:ascii="Arial" w:hAnsi="Arial" w:cs="Arial"/>
                <w:bCs/>
                <w:sz w:val="24"/>
                <w:szCs w:val="24"/>
              </w:rPr>
            </w:pPr>
            <w:r w:rsidRPr="00A613F5">
              <w:rPr>
                <w:rFonts w:ascii="Arial" w:hAnsi="Arial" w:cs="Arial"/>
                <w:sz w:val="24"/>
                <w:szCs w:val="24"/>
              </w:rPr>
              <w:t>С</w:t>
            </w:r>
            <w:r w:rsidR="00EF5515" w:rsidRPr="00A613F5">
              <w:rPr>
                <w:rFonts w:ascii="Arial" w:hAnsi="Arial" w:cs="Arial"/>
                <w:sz w:val="24"/>
                <w:szCs w:val="24"/>
              </w:rPr>
              <w:t>пециальные требования к потенциальным поставщикам и привлекаемым им для выполнения работ, оказания услуг специалистам в соответствии с требованиями стандартов и (или) иных документов, установленных Заказчиком и (или) законодательством Республики Казахстан</w:t>
            </w:r>
          </w:p>
        </w:tc>
        <w:tc>
          <w:tcPr>
            <w:tcW w:w="5528" w:type="dxa"/>
            <w:tcBorders>
              <w:top w:val="nil"/>
              <w:left w:val="nil"/>
              <w:bottom w:val="single" w:sz="4" w:space="0" w:color="auto"/>
              <w:right w:val="single" w:sz="4" w:space="0" w:color="auto"/>
            </w:tcBorders>
            <w:shd w:val="clear" w:color="auto" w:fill="auto"/>
          </w:tcPr>
          <w:p w14:paraId="0EF1DBC0" w14:textId="77777777" w:rsidR="007B1BF3" w:rsidRPr="00A613F5" w:rsidRDefault="007B1BF3" w:rsidP="00160BE2">
            <w:pPr>
              <w:spacing w:after="0" w:line="240" w:lineRule="auto"/>
              <w:jc w:val="both"/>
              <w:rPr>
                <w:rFonts w:ascii="Arial" w:hAnsi="Arial" w:cs="Arial"/>
                <w:bCs/>
                <w:sz w:val="24"/>
                <w:szCs w:val="24"/>
              </w:rPr>
            </w:pPr>
            <w:r w:rsidRPr="00A613F5">
              <w:rPr>
                <w:rFonts w:ascii="Arial" w:hAnsi="Arial" w:cs="Arial"/>
                <w:bCs/>
                <w:sz w:val="24"/>
                <w:szCs w:val="24"/>
              </w:rPr>
              <w:t>Установление данных требований является правом Заказчика/организатора закупок.</w:t>
            </w:r>
          </w:p>
          <w:p w14:paraId="6F87FCD6" w14:textId="77777777" w:rsidR="00EF5515" w:rsidRPr="00A613F5" w:rsidRDefault="007B1BF3" w:rsidP="00160BE2">
            <w:pPr>
              <w:spacing w:after="0" w:line="240" w:lineRule="auto"/>
              <w:jc w:val="both"/>
              <w:rPr>
                <w:rFonts w:ascii="Arial" w:hAnsi="Arial" w:cs="Arial"/>
                <w:bCs/>
                <w:sz w:val="24"/>
                <w:szCs w:val="24"/>
              </w:rPr>
            </w:pPr>
            <w:r w:rsidRPr="00A613F5">
              <w:rPr>
                <w:rFonts w:ascii="Arial" w:hAnsi="Arial" w:cs="Arial"/>
                <w:bCs/>
                <w:sz w:val="24"/>
                <w:szCs w:val="24"/>
              </w:rPr>
              <w:t xml:space="preserve">Данные требования могут быть установлены только </w:t>
            </w:r>
            <w:r w:rsidRPr="00A613F5">
              <w:rPr>
                <w:rFonts w:cstheme="minorHAnsi"/>
                <w:color w:val="000000"/>
                <w:sz w:val="24"/>
                <w:szCs w:val="24"/>
              </w:rPr>
              <w:t xml:space="preserve">при закупках </w:t>
            </w:r>
            <w:r w:rsidRPr="00A613F5">
              <w:rPr>
                <w:rFonts w:ascii="Arial" w:hAnsi="Arial" w:cs="Arial"/>
                <w:sz w:val="24"/>
                <w:szCs w:val="24"/>
              </w:rPr>
              <w:t>работ и услуг, подлежащих выполнению на опасных производственных объектах Заказчика.</w:t>
            </w:r>
          </w:p>
        </w:tc>
      </w:tr>
      <w:tr w:rsidR="00373DD8" w:rsidRPr="00A613F5" w14:paraId="5FA31153" w14:textId="77777777" w:rsidTr="00AD0F3C">
        <w:trPr>
          <w:trHeight w:val="829"/>
        </w:trPr>
        <w:tc>
          <w:tcPr>
            <w:tcW w:w="441" w:type="dxa"/>
            <w:tcBorders>
              <w:top w:val="nil"/>
              <w:left w:val="single" w:sz="4" w:space="0" w:color="auto"/>
              <w:bottom w:val="single" w:sz="4" w:space="0" w:color="auto"/>
              <w:right w:val="single" w:sz="4" w:space="0" w:color="auto"/>
            </w:tcBorders>
            <w:shd w:val="clear" w:color="auto" w:fill="auto"/>
            <w:vAlign w:val="center"/>
          </w:tcPr>
          <w:p w14:paraId="212CF52F" w14:textId="77777777" w:rsidR="00373DD8" w:rsidRPr="00A613F5" w:rsidRDefault="00373DD8" w:rsidP="0073497D">
            <w:pPr>
              <w:pStyle w:val="af8"/>
              <w:numPr>
                <w:ilvl w:val="0"/>
                <w:numId w:val="113"/>
              </w:numPr>
              <w:spacing w:after="0" w:line="240" w:lineRule="auto"/>
              <w:ind w:right="-199"/>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54C6D5A7" w14:textId="77777777" w:rsidR="00373DD8" w:rsidRPr="00A613F5" w:rsidRDefault="00897321" w:rsidP="00897321">
            <w:pPr>
              <w:widowControl w:val="0"/>
              <w:autoSpaceDE w:val="0"/>
              <w:autoSpaceDN w:val="0"/>
              <w:adjustRightInd w:val="0"/>
              <w:spacing w:after="0" w:line="240" w:lineRule="auto"/>
              <w:jc w:val="both"/>
              <w:rPr>
                <w:rFonts w:ascii="Arial" w:hAnsi="Arial" w:cs="Arial"/>
                <w:sz w:val="24"/>
                <w:szCs w:val="24"/>
              </w:rPr>
            </w:pPr>
            <w:r w:rsidRPr="00A613F5">
              <w:rPr>
                <w:rFonts w:ascii="Arial" w:hAnsi="Arial" w:cs="Arial"/>
                <w:sz w:val="24"/>
                <w:szCs w:val="24"/>
              </w:rPr>
              <w:t>Т</w:t>
            </w:r>
            <w:r w:rsidR="00373DD8" w:rsidRPr="00A613F5">
              <w:rPr>
                <w:rFonts w:ascii="Arial" w:hAnsi="Arial" w:cs="Arial"/>
                <w:sz w:val="24"/>
                <w:szCs w:val="24"/>
              </w:rPr>
              <w:t>ребования, предусмотренные законодательством Республики Казахстан</w:t>
            </w:r>
          </w:p>
        </w:tc>
        <w:tc>
          <w:tcPr>
            <w:tcW w:w="5528" w:type="dxa"/>
            <w:tcBorders>
              <w:top w:val="nil"/>
              <w:left w:val="nil"/>
              <w:bottom w:val="single" w:sz="4" w:space="0" w:color="auto"/>
              <w:right w:val="single" w:sz="4" w:space="0" w:color="auto"/>
            </w:tcBorders>
            <w:shd w:val="clear" w:color="auto" w:fill="auto"/>
          </w:tcPr>
          <w:p w14:paraId="6AFF4FBE" w14:textId="77777777" w:rsidR="00373DD8" w:rsidRPr="00A613F5" w:rsidRDefault="00373DD8" w:rsidP="00160BE2">
            <w:pPr>
              <w:spacing w:after="0" w:line="240" w:lineRule="auto"/>
              <w:jc w:val="both"/>
              <w:rPr>
                <w:rFonts w:ascii="Arial" w:hAnsi="Arial" w:cs="Arial"/>
                <w:bCs/>
                <w:sz w:val="24"/>
                <w:szCs w:val="24"/>
              </w:rPr>
            </w:pPr>
          </w:p>
        </w:tc>
      </w:tr>
      <w:tr w:rsidR="00373DD8" w:rsidRPr="00A613F5" w14:paraId="7DEAAB49" w14:textId="77777777" w:rsidTr="009D2FA6">
        <w:trPr>
          <w:trHeight w:val="1266"/>
        </w:trPr>
        <w:tc>
          <w:tcPr>
            <w:tcW w:w="441" w:type="dxa"/>
            <w:tcBorders>
              <w:top w:val="nil"/>
              <w:left w:val="single" w:sz="4" w:space="0" w:color="auto"/>
              <w:bottom w:val="single" w:sz="4" w:space="0" w:color="auto"/>
              <w:right w:val="single" w:sz="4" w:space="0" w:color="auto"/>
            </w:tcBorders>
            <w:shd w:val="clear" w:color="auto" w:fill="auto"/>
            <w:vAlign w:val="center"/>
          </w:tcPr>
          <w:p w14:paraId="0DDC8D2C" w14:textId="77777777" w:rsidR="00373DD8" w:rsidRPr="00A613F5" w:rsidRDefault="00373DD8" w:rsidP="0073497D">
            <w:pPr>
              <w:pStyle w:val="af8"/>
              <w:numPr>
                <w:ilvl w:val="0"/>
                <w:numId w:val="113"/>
              </w:numPr>
              <w:spacing w:after="0" w:line="240" w:lineRule="auto"/>
              <w:ind w:right="-199"/>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612099AA" w14:textId="77777777" w:rsidR="00373DD8" w:rsidRPr="00A613F5" w:rsidRDefault="00373DD8" w:rsidP="00206DD0">
            <w:pPr>
              <w:widowControl w:val="0"/>
              <w:autoSpaceDE w:val="0"/>
              <w:autoSpaceDN w:val="0"/>
              <w:adjustRightInd w:val="0"/>
              <w:spacing w:after="0" w:line="240" w:lineRule="auto"/>
              <w:jc w:val="both"/>
              <w:rPr>
                <w:rFonts w:ascii="Arial" w:hAnsi="Arial" w:cs="Arial"/>
                <w:sz w:val="24"/>
                <w:szCs w:val="24"/>
              </w:rPr>
            </w:pPr>
            <w:r w:rsidRPr="00A613F5">
              <w:rPr>
                <w:rFonts w:ascii="Arial" w:hAnsi="Arial" w:cs="Arial"/>
                <w:sz w:val="24"/>
                <w:szCs w:val="24"/>
              </w:rPr>
              <w:t>Требования о нали</w:t>
            </w:r>
            <w:r w:rsidR="0022460C" w:rsidRPr="00A613F5">
              <w:rPr>
                <w:rFonts w:ascii="Arial" w:hAnsi="Arial" w:cs="Arial"/>
                <w:sz w:val="24"/>
                <w:szCs w:val="24"/>
              </w:rPr>
              <w:t xml:space="preserve">чии у потенциального поставщика </w:t>
            </w:r>
            <w:r w:rsidRPr="00A613F5">
              <w:rPr>
                <w:rFonts w:ascii="Arial" w:hAnsi="Arial" w:cs="Arial"/>
                <w:sz w:val="24"/>
                <w:szCs w:val="24"/>
              </w:rPr>
              <w:t xml:space="preserve">оборудования, </w:t>
            </w:r>
            <w:r w:rsidR="00206DD0" w:rsidRPr="00A613F5">
              <w:rPr>
                <w:rFonts w:ascii="Arial" w:hAnsi="Arial" w:cs="Arial"/>
                <w:sz w:val="24"/>
                <w:szCs w:val="24"/>
              </w:rPr>
              <w:t>техники, зданий (</w:t>
            </w:r>
            <w:r w:rsidR="00AF19B5" w:rsidRPr="00A613F5">
              <w:rPr>
                <w:rFonts w:ascii="Arial" w:hAnsi="Arial" w:cs="Arial"/>
                <w:sz w:val="24"/>
                <w:szCs w:val="24"/>
              </w:rPr>
              <w:t>сооружений</w:t>
            </w:r>
            <w:r w:rsidR="00206DD0" w:rsidRPr="00A613F5">
              <w:rPr>
                <w:rFonts w:ascii="Arial" w:hAnsi="Arial" w:cs="Arial"/>
                <w:sz w:val="24"/>
                <w:szCs w:val="24"/>
              </w:rPr>
              <w:t>), помещений с предоставлением подтверждающих документов</w:t>
            </w:r>
          </w:p>
        </w:tc>
        <w:tc>
          <w:tcPr>
            <w:tcW w:w="5528" w:type="dxa"/>
            <w:tcBorders>
              <w:top w:val="nil"/>
              <w:left w:val="nil"/>
              <w:bottom w:val="single" w:sz="4" w:space="0" w:color="auto"/>
              <w:right w:val="single" w:sz="4" w:space="0" w:color="auto"/>
            </w:tcBorders>
            <w:shd w:val="clear" w:color="auto" w:fill="auto"/>
          </w:tcPr>
          <w:p w14:paraId="3AB3EFF1" w14:textId="77777777" w:rsidR="00373DD8" w:rsidRPr="00A613F5" w:rsidRDefault="00373DD8" w:rsidP="00373DD8">
            <w:pPr>
              <w:spacing w:after="0" w:line="240" w:lineRule="auto"/>
              <w:jc w:val="both"/>
              <w:rPr>
                <w:rFonts w:ascii="Arial" w:hAnsi="Arial" w:cs="Arial"/>
                <w:bCs/>
                <w:sz w:val="24"/>
                <w:szCs w:val="24"/>
              </w:rPr>
            </w:pPr>
            <w:r w:rsidRPr="00A613F5">
              <w:rPr>
                <w:rFonts w:ascii="Arial" w:hAnsi="Arial" w:cs="Arial"/>
                <w:bCs/>
                <w:sz w:val="24"/>
                <w:szCs w:val="24"/>
              </w:rPr>
              <w:t>Установление данных требований является правом Заказчика/организатора закупок.</w:t>
            </w:r>
          </w:p>
          <w:p w14:paraId="2408BA95" w14:textId="77777777" w:rsidR="00373DD8" w:rsidRPr="00A613F5" w:rsidRDefault="00373DD8" w:rsidP="00BF64E8">
            <w:pPr>
              <w:spacing w:after="0" w:line="240" w:lineRule="auto"/>
              <w:jc w:val="both"/>
              <w:rPr>
                <w:rFonts w:ascii="Arial" w:hAnsi="Arial" w:cs="Arial"/>
                <w:bCs/>
                <w:sz w:val="24"/>
                <w:szCs w:val="24"/>
              </w:rPr>
            </w:pPr>
            <w:proofErr w:type="gramStart"/>
            <w:r w:rsidRPr="00A613F5">
              <w:rPr>
                <w:rFonts w:ascii="Arial" w:hAnsi="Arial" w:cs="Arial"/>
                <w:bCs/>
                <w:sz w:val="24"/>
                <w:szCs w:val="24"/>
              </w:rPr>
              <w:t xml:space="preserve">Данные требования могут быть установлены </w:t>
            </w:r>
            <w:r w:rsidRPr="00A613F5">
              <w:rPr>
                <w:rFonts w:ascii="Arial" w:hAnsi="Arial" w:cs="Arial"/>
                <w:sz w:val="24"/>
                <w:szCs w:val="24"/>
              </w:rPr>
              <w:t>в случае</w:t>
            </w:r>
            <w:r w:rsidR="00BF64E8" w:rsidRPr="00A613F5">
              <w:rPr>
                <w:rFonts w:ascii="Arial" w:hAnsi="Arial" w:cs="Arial"/>
                <w:sz w:val="24"/>
                <w:szCs w:val="24"/>
              </w:rPr>
              <w:t xml:space="preserve">, если это предусмотрено </w:t>
            </w:r>
            <w:r w:rsidR="00BF64E8" w:rsidRPr="00A613F5">
              <w:rPr>
                <w:rFonts w:ascii="Arial" w:hAnsi="Arial" w:cs="Arial"/>
                <w:bCs/>
                <w:sz w:val="24"/>
                <w:szCs w:val="24"/>
              </w:rPr>
              <w:t xml:space="preserve">сметной, </w:t>
            </w:r>
            <w:proofErr w:type="spellStart"/>
            <w:r w:rsidR="00BF64E8" w:rsidRPr="00A613F5">
              <w:rPr>
                <w:rFonts w:ascii="Arial" w:hAnsi="Arial" w:cs="Arial"/>
                <w:bCs/>
                <w:sz w:val="24"/>
                <w:szCs w:val="24"/>
              </w:rPr>
              <w:t>предпроектной</w:t>
            </w:r>
            <w:proofErr w:type="spellEnd"/>
            <w:r w:rsidR="00BF64E8" w:rsidRPr="00A613F5">
              <w:rPr>
                <w:rFonts w:ascii="Arial" w:hAnsi="Arial" w:cs="Arial"/>
                <w:bCs/>
                <w:sz w:val="24"/>
                <w:szCs w:val="24"/>
              </w:rPr>
              <w:t>, проектной (проектно-сметной) документацией, утвержденной в установленном порядке (при</w:t>
            </w:r>
            <w:r w:rsidR="00BF64E8" w:rsidRPr="00A613F5">
              <w:rPr>
                <w:rFonts w:ascii="Arial" w:hAnsi="Arial" w:cs="Arial"/>
                <w:sz w:val="24"/>
                <w:szCs w:val="24"/>
              </w:rPr>
              <w:t xml:space="preserve"> приобретении </w:t>
            </w:r>
            <w:r w:rsidR="00BF64E8" w:rsidRPr="00A613F5">
              <w:rPr>
                <w:rFonts w:ascii="Arial" w:hAnsi="Arial" w:cs="Arial"/>
                <w:bCs/>
                <w:sz w:val="24"/>
                <w:szCs w:val="24"/>
              </w:rPr>
              <w:t xml:space="preserve">строительно-монтажных работ или комплексных работ), </w:t>
            </w:r>
            <w:r w:rsidRPr="00A613F5">
              <w:rPr>
                <w:rFonts w:ascii="Arial" w:hAnsi="Arial" w:cs="Arial"/>
                <w:bCs/>
                <w:sz w:val="24"/>
                <w:szCs w:val="24"/>
              </w:rPr>
              <w:t>а также</w:t>
            </w:r>
            <w:r w:rsidR="00C02669" w:rsidRPr="00A613F5">
              <w:rPr>
                <w:rFonts w:ascii="Arial" w:hAnsi="Arial" w:cs="Arial"/>
                <w:bCs/>
                <w:sz w:val="24"/>
                <w:szCs w:val="24"/>
              </w:rPr>
              <w:t xml:space="preserve"> при закупках работ и услуг,</w:t>
            </w:r>
            <w:r w:rsidRPr="00A613F5">
              <w:rPr>
                <w:rFonts w:ascii="Arial" w:hAnsi="Arial" w:cs="Arial"/>
                <w:bCs/>
                <w:sz w:val="24"/>
                <w:szCs w:val="24"/>
              </w:rPr>
              <w:t xml:space="preserve"> если </w:t>
            </w:r>
            <w:r w:rsidRPr="00A613F5">
              <w:rPr>
                <w:rFonts w:ascii="Arial" w:hAnsi="Arial" w:cs="Arial"/>
                <w:sz w:val="24"/>
                <w:szCs w:val="24"/>
              </w:rPr>
              <w:t xml:space="preserve">оборудование, </w:t>
            </w:r>
            <w:r w:rsidR="00206DD0" w:rsidRPr="00A613F5">
              <w:rPr>
                <w:rFonts w:ascii="Arial" w:hAnsi="Arial" w:cs="Arial"/>
                <w:sz w:val="24"/>
                <w:szCs w:val="24"/>
              </w:rPr>
              <w:t>техника, здания (</w:t>
            </w:r>
            <w:r w:rsidR="0022460C" w:rsidRPr="00A613F5">
              <w:rPr>
                <w:rFonts w:ascii="Arial" w:hAnsi="Arial" w:cs="Arial"/>
                <w:sz w:val="24"/>
                <w:szCs w:val="24"/>
              </w:rPr>
              <w:t>сооружени</w:t>
            </w:r>
            <w:r w:rsidR="00C02669" w:rsidRPr="00A613F5">
              <w:rPr>
                <w:rFonts w:ascii="Arial" w:hAnsi="Arial" w:cs="Arial"/>
                <w:sz w:val="24"/>
                <w:szCs w:val="24"/>
              </w:rPr>
              <w:t>я</w:t>
            </w:r>
            <w:r w:rsidR="00206DD0" w:rsidRPr="00A613F5">
              <w:rPr>
                <w:rFonts w:ascii="Arial" w:hAnsi="Arial" w:cs="Arial"/>
                <w:sz w:val="24"/>
                <w:szCs w:val="24"/>
              </w:rPr>
              <w:t>), помещения</w:t>
            </w:r>
            <w:r w:rsidRPr="00A613F5">
              <w:rPr>
                <w:rFonts w:ascii="Arial" w:hAnsi="Arial" w:cs="Arial"/>
                <w:sz w:val="24"/>
                <w:szCs w:val="24"/>
              </w:rPr>
              <w:t xml:space="preserve"> </w:t>
            </w:r>
            <w:r w:rsidR="0022460C" w:rsidRPr="00A613F5">
              <w:rPr>
                <w:rFonts w:ascii="Arial" w:hAnsi="Arial" w:cs="Arial"/>
                <w:sz w:val="24"/>
                <w:szCs w:val="24"/>
              </w:rPr>
              <w:t>должны быть переданы Заказчику во временное пользование (аренду) в соответствии с условиями</w:t>
            </w:r>
            <w:r w:rsidRPr="00A613F5">
              <w:rPr>
                <w:rFonts w:ascii="Arial" w:hAnsi="Arial" w:cs="Arial"/>
                <w:sz w:val="24"/>
                <w:szCs w:val="24"/>
              </w:rPr>
              <w:t xml:space="preserve"> проводимых закупок.</w:t>
            </w:r>
            <w:proofErr w:type="gramEnd"/>
          </w:p>
        </w:tc>
      </w:tr>
      <w:tr w:rsidR="0043676B" w:rsidRPr="00A613F5" w14:paraId="3F924BE7" w14:textId="77777777" w:rsidTr="00AD0F3C">
        <w:trPr>
          <w:trHeight w:val="563"/>
        </w:trPr>
        <w:tc>
          <w:tcPr>
            <w:tcW w:w="441" w:type="dxa"/>
            <w:tcBorders>
              <w:top w:val="nil"/>
              <w:left w:val="single" w:sz="4" w:space="0" w:color="auto"/>
              <w:bottom w:val="single" w:sz="4" w:space="0" w:color="auto"/>
              <w:right w:val="single" w:sz="4" w:space="0" w:color="auto"/>
            </w:tcBorders>
            <w:shd w:val="clear" w:color="auto" w:fill="auto"/>
            <w:vAlign w:val="center"/>
          </w:tcPr>
          <w:p w14:paraId="2EBA0276" w14:textId="77777777" w:rsidR="0043676B" w:rsidRPr="00A613F5" w:rsidRDefault="0043676B" w:rsidP="0073497D">
            <w:pPr>
              <w:pStyle w:val="af8"/>
              <w:numPr>
                <w:ilvl w:val="0"/>
                <w:numId w:val="113"/>
              </w:numPr>
              <w:spacing w:after="0" w:line="240" w:lineRule="auto"/>
              <w:ind w:right="-199"/>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0FD34EC" w14:textId="77777777" w:rsidR="0043676B" w:rsidRPr="00A613F5" w:rsidRDefault="0043676B" w:rsidP="0022460C">
            <w:pPr>
              <w:widowControl w:val="0"/>
              <w:autoSpaceDE w:val="0"/>
              <w:autoSpaceDN w:val="0"/>
              <w:adjustRightInd w:val="0"/>
              <w:spacing w:after="0" w:line="240" w:lineRule="auto"/>
              <w:jc w:val="both"/>
              <w:rPr>
                <w:rFonts w:ascii="Arial" w:hAnsi="Arial" w:cs="Arial"/>
                <w:sz w:val="24"/>
                <w:szCs w:val="24"/>
              </w:rPr>
            </w:pPr>
            <w:r w:rsidRPr="00A613F5">
              <w:rPr>
                <w:rFonts w:ascii="Arial" w:hAnsi="Arial" w:cs="Arial"/>
                <w:sz w:val="24"/>
                <w:szCs w:val="24"/>
              </w:rPr>
              <w:t>Требование о предоставлении потенциальными поставщиками образцов закупаемых товаров</w:t>
            </w:r>
            <w:r w:rsidR="0033084B" w:rsidRPr="00A613F5">
              <w:rPr>
                <w:rFonts w:ascii="Arial" w:hAnsi="Arial" w:cs="Arial"/>
                <w:sz w:val="24"/>
                <w:szCs w:val="24"/>
              </w:rPr>
              <w:t xml:space="preserve"> до даты вскрытия тендерных заявок</w:t>
            </w:r>
            <w:r w:rsidR="00EF0EAA" w:rsidRPr="00A613F5">
              <w:rPr>
                <w:rFonts w:ascii="Arial" w:hAnsi="Arial" w:cs="Arial"/>
                <w:sz w:val="24"/>
                <w:szCs w:val="24"/>
              </w:rPr>
              <w:t xml:space="preserve">, а также порядок и методика </w:t>
            </w:r>
            <w:proofErr w:type="gramStart"/>
            <w:r w:rsidR="00EF0EAA" w:rsidRPr="00A613F5">
              <w:rPr>
                <w:rFonts w:ascii="Arial" w:hAnsi="Arial" w:cs="Arial"/>
                <w:sz w:val="24"/>
                <w:szCs w:val="24"/>
              </w:rPr>
              <w:t>оценки соответствия образцов товаров технической спецификации Заказчика</w:t>
            </w:r>
            <w:proofErr w:type="gramEnd"/>
          </w:p>
        </w:tc>
        <w:tc>
          <w:tcPr>
            <w:tcW w:w="5528" w:type="dxa"/>
            <w:tcBorders>
              <w:top w:val="nil"/>
              <w:left w:val="nil"/>
              <w:bottom w:val="single" w:sz="4" w:space="0" w:color="auto"/>
              <w:right w:val="single" w:sz="4" w:space="0" w:color="auto"/>
            </w:tcBorders>
            <w:shd w:val="clear" w:color="auto" w:fill="auto"/>
          </w:tcPr>
          <w:p w14:paraId="7CE40338" w14:textId="77777777" w:rsidR="0043676B" w:rsidRPr="00A613F5" w:rsidRDefault="0043676B" w:rsidP="0043676B">
            <w:pPr>
              <w:spacing w:after="0" w:line="240" w:lineRule="auto"/>
              <w:jc w:val="both"/>
              <w:rPr>
                <w:rFonts w:ascii="Arial" w:hAnsi="Arial" w:cs="Arial"/>
                <w:bCs/>
                <w:sz w:val="24"/>
                <w:szCs w:val="24"/>
              </w:rPr>
            </w:pPr>
            <w:r w:rsidRPr="00A613F5">
              <w:rPr>
                <w:rFonts w:ascii="Arial" w:hAnsi="Arial" w:cs="Arial"/>
                <w:bCs/>
                <w:sz w:val="24"/>
                <w:szCs w:val="24"/>
              </w:rPr>
              <w:t>Установление данных требований является правом Заказчика/организатора закупок.</w:t>
            </w:r>
          </w:p>
          <w:p w14:paraId="525C721B" w14:textId="7EA9AA14" w:rsidR="00AD0F3C" w:rsidRPr="00A613F5" w:rsidRDefault="0043676B" w:rsidP="00AD0F3C">
            <w:pPr>
              <w:spacing w:after="0" w:line="240" w:lineRule="auto"/>
              <w:jc w:val="both"/>
              <w:rPr>
                <w:rFonts w:eastAsia="Arial" w:cstheme="minorHAnsi"/>
                <w:color w:val="000000"/>
                <w:sz w:val="24"/>
                <w:szCs w:val="24"/>
              </w:rPr>
            </w:pPr>
            <w:r w:rsidRPr="00A613F5">
              <w:rPr>
                <w:rFonts w:ascii="Arial" w:hAnsi="Arial" w:cs="Arial"/>
                <w:bCs/>
                <w:sz w:val="24"/>
                <w:szCs w:val="24"/>
              </w:rPr>
              <w:t>Данное требование может быть у</w:t>
            </w:r>
            <w:r w:rsidR="00EF0EAA" w:rsidRPr="00A613F5">
              <w:rPr>
                <w:rFonts w:ascii="Arial" w:hAnsi="Arial" w:cs="Arial"/>
                <w:bCs/>
                <w:sz w:val="24"/>
                <w:szCs w:val="24"/>
              </w:rPr>
              <w:t xml:space="preserve">становлено при закупках товаров, включенных в Перечень товаров, при закупках которых </w:t>
            </w:r>
            <w:r w:rsidR="009A5275" w:rsidRPr="00A613F5">
              <w:rPr>
                <w:rFonts w:ascii="Arial" w:hAnsi="Arial" w:cs="Arial"/>
                <w:bCs/>
                <w:sz w:val="24"/>
                <w:szCs w:val="24"/>
              </w:rPr>
              <w:t>допускается требование образцов, утвержденный</w:t>
            </w:r>
            <w:r w:rsidR="006B2AF1" w:rsidRPr="00A613F5">
              <w:rPr>
                <w:rFonts w:ascii="Arial" w:hAnsi="Arial" w:cs="Arial"/>
                <w:bCs/>
                <w:sz w:val="24"/>
                <w:szCs w:val="24"/>
              </w:rPr>
              <w:t xml:space="preserve"> первым руководителем</w:t>
            </w:r>
            <w:r w:rsidR="009A5275" w:rsidRPr="00A613F5">
              <w:rPr>
                <w:rFonts w:ascii="Arial" w:hAnsi="Arial" w:cs="Arial"/>
                <w:bCs/>
                <w:sz w:val="24"/>
                <w:szCs w:val="24"/>
              </w:rPr>
              <w:t xml:space="preserve"> Фонд</w:t>
            </w:r>
            <w:r w:rsidR="006B2AF1" w:rsidRPr="00A613F5">
              <w:rPr>
                <w:rFonts w:ascii="Arial" w:hAnsi="Arial" w:cs="Arial"/>
                <w:bCs/>
                <w:sz w:val="24"/>
                <w:szCs w:val="24"/>
              </w:rPr>
              <w:t>а или иным уполномоченным им лицом</w:t>
            </w:r>
            <w:proofErr w:type="gramStart"/>
            <w:r w:rsidR="009A5275" w:rsidRPr="00A613F5">
              <w:rPr>
                <w:rFonts w:ascii="Arial" w:hAnsi="Arial" w:cs="Arial"/>
                <w:bCs/>
                <w:sz w:val="24"/>
                <w:szCs w:val="24"/>
              </w:rPr>
              <w:t>.</w:t>
            </w:r>
            <w:proofErr w:type="gramEnd"/>
            <w:r w:rsidR="00AD0F3C" w:rsidRPr="00A613F5">
              <w:rPr>
                <w:rFonts w:ascii="Arial" w:hAnsi="Arial" w:cs="Arial"/>
                <w:bCs/>
                <w:sz w:val="24"/>
                <w:szCs w:val="24"/>
              </w:rPr>
              <w:t xml:space="preserve"> </w:t>
            </w:r>
            <w:r w:rsidR="00AD0F3C" w:rsidRPr="00A613F5">
              <w:rPr>
                <w:rStyle w:val="s3"/>
                <w:i/>
                <w:iCs/>
                <w:color w:val="FF0000"/>
                <w:shd w:val="clear" w:color="auto" w:fill="FFFFFF"/>
              </w:rPr>
              <w:t>(</w:t>
            </w:r>
            <w:proofErr w:type="gramStart"/>
            <w:r w:rsidR="00AD0F3C" w:rsidRPr="00A613F5">
              <w:rPr>
                <w:rStyle w:val="s3"/>
                <w:i/>
                <w:iCs/>
                <w:color w:val="FF0000"/>
                <w:shd w:val="clear" w:color="auto" w:fill="FFFFFF"/>
              </w:rPr>
              <w:t>д</w:t>
            </w:r>
            <w:proofErr w:type="gramEnd"/>
            <w:r w:rsidR="00AD0F3C" w:rsidRPr="00A613F5">
              <w:rPr>
                <w:rStyle w:val="s3"/>
                <w:i/>
                <w:iCs/>
                <w:color w:val="FF0000"/>
                <w:shd w:val="clear" w:color="auto" w:fill="FFFFFF"/>
              </w:rPr>
              <w:t>о 29 марта 2020 года данный абзац действует в редакции подпункта 14) пункта 2 статьи 84 Стандарта.)</w:t>
            </w:r>
          </w:p>
        </w:tc>
      </w:tr>
      <w:tr w:rsidR="002417E8" w:rsidRPr="00A613F5" w14:paraId="71290EC5" w14:textId="77777777" w:rsidTr="009D2FA6">
        <w:trPr>
          <w:trHeight w:val="1266"/>
        </w:trPr>
        <w:tc>
          <w:tcPr>
            <w:tcW w:w="441" w:type="dxa"/>
            <w:tcBorders>
              <w:top w:val="nil"/>
              <w:left w:val="single" w:sz="4" w:space="0" w:color="auto"/>
              <w:bottom w:val="single" w:sz="4" w:space="0" w:color="auto"/>
              <w:right w:val="single" w:sz="4" w:space="0" w:color="auto"/>
            </w:tcBorders>
            <w:shd w:val="clear" w:color="auto" w:fill="auto"/>
            <w:vAlign w:val="center"/>
          </w:tcPr>
          <w:p w14:paraId="6A76AB71" w14:textId="77777777" w:rsidR="002417E8" w:rsidRPr="00A613F5" w:rsidRDefault="002417E8" w:rsidP="0073497D">
            <w:pPr>
              <w:pStyle w:val="af8"/>
              <w:numPr>
                <w:ilvl w:val="0"/>
                <w:numId w:val="113"/>
              </w:numPr>
              <w:spacing w:after="0" w:line="240" w:lineRule="auto"/>
              <w:ind w:right="-199"/>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659BF5AD" w14:textId="77777777" w:rsidR="002417E8" w:rsidRPr="00A613F5" w:rsidRDefault="003A31B2" w:rsidP="00160BE2">
            <w:pPr>
              <w:spacing w:after="0" w:line="240" w:lineRule="auto"/>
              <w:jc w:val="both"/>
              <w:rPr>
                <w:rFonts w:cstheme="minorHAnsi"/>
                <w:color w:val="000000"/>
                <w:sz w:val="24"/>
                <w:szCs w:val="24"/>
              </w:rPr>
            </w:pPr>
            <w:r w:rsidRPr="00A613F5">
              <w:rPr>
                <w:rFonts w:cstheme="minorHAnsi"/>
                <w:color w:val="000000"/>
                <w:sz w:val="24"/>
                <w:szCs w:val="24"/>
              </w:rPr>
              <w:t xml:space="preserve">Требования к квалификации потенциальных поставщиков, определенные в закупочной </w:t>
            </w:r>
            <w:proofErr w:type="spellStart"/>
            <w:r w:rsidRPr="00A613F5">
              <w:rPr>
                <w:rFonts w:cstheme="minorHAnsi"/>
                <w:color w:val="000000"/>
                <w:sz w:val="24"/>
                <w:szCs w:val="24"/>
              </w:rPr>
              <w:t>категорийной</w:t>
            </w:r>
            <w:proofErr w:type="spellEnd"/>
            <w:r w:rsidRPr="00A613F5">
              <w:rPr>
                <w:rFonts w:cstheme="minorHAnsi"/>
                <w:color w:val="000000"/>
                <w:sz w:val="24"/>
                <w:szCs w:val="24"/>
              </w:rPr>
              <w:t xml:space="preserve"> стратегии</w:t>
            </w:r>
          </w:p>
        </w:tc>
        <w:tc>
          <w:tcPr>
            <w:tcW w:w="5528" w:type="dxa"/>
            <w:tcBorders>
              <w:top w:val="nil"/>
              <w:left w:val="nil"/>
              <w:bottom w:val="single" w:sz="4" w:space="0" w:color="auto"/>
              <w:right w:val="single" w:sz="4" w:space="0" w:color="auto"/>
            </w:tcBorders>
            <w:shd w:val="clear" w:color="auto" w:fill="auto"/>
            <w:hideMark/>
          </w:tcPr>
          <w:p w14:paraId="2B2CCFB5" w14:textId="77777777" w:rsidR="007B1BF3" w:rsidRPr="00A613F5" w:rsidRDefault="00BF64E8" w:rsidP="00494DCD">
            <w:pPr>
              <w:spacing w:after="0" w:line="240" w:lineRule="auto"/>
              <w:jc w:val="both"/>
              <w:rPr>
                <w:rFonts w:ascii="Arial" w:hAnsi="Arial" w:cs="Arial"/>
                <w:bCs/>
                <w:sz w:val="24"/>
                <w:szCs w:val="24"/>
              </w:rPr>
            </w:pPr>
            <w:r w:rsidRPr="00A613F5">
              <w:rPr>
                <w:rFonts w:ascii="Arial" w:hAnsi="Arial" w:cs="Arial"/>
                <w:bCs/>
                <w:sz w:val="24"/>
                <w:szCs w:val="24"/>
              </w:rPr>
              <w:t xml:space="preserve">Данные требования могут быть установлены </w:t>
            </w:r>
            <w:r w:rsidR="00494DCD" w:rsidRPr="00A613F5">
              <w:rPr>
                <w:rFonts w:ascii="Arial" w:hAnsi="Arial" w:cs="Arial"/>
                <w:bCs/>
                <w:sz w:val="24"/>
                <w:szCs w:val="24"/>
              </w:rPr>
              <w:t xml:space="preserve">в случае </w:t>
            </w:r>
            <w:r w:rsidRPr="00A613F5">
              <w:rPr>
                <w:rFonts w:ascii="Arial" w:hAnsi="Arial" w:cs="Arial"/>
                <w:bCs/>
                <w:sz w:val="24"/>
                <w:szCs w:val="24"/>
              </w:rPr>
              <w:t xml:space="preserve">их </w:t>
            </w:r>
            <w:r w:rsidR="00494DCD" w:rsidRPr="00A613F5">
              <w:rPr>
                <w:rFonts w:ascii="Arial" w:hAnsi="Arial" w:cs="Arial"/>
                <w:bCs/>
                <w:sz w:val="24"/>
                <w:szCs w:val="24"/>
              </w:rPr>
              <w:t xml:space="preserve">наличия в утвержденной закупочной </w:t>
            </w:r>
            <w:proofErr w:type="spellStart"/>
            <w:r w:rsidR="00494DCD" w:rsidRPr="00A613F5">
              <w:rPr>
                <w:rFonts w:ascii="Arial" w:hAnsi="Arial" w:cs="Arial"/>
                <w:bCs/>
                <w:sz w:val="24"/>
                <w:szCs w:val="24"/>
              </w:rPr>
              <w:t>категорийной</w:t>
            </w:r>
            <w:proofErr w:type="spellEnd"/>
            <w:r w:rsidR="00494DCD" w:rsidRPr="00A613F5">
              <w:rPr>
                <w:rFonts w:ascii="Arial" w:hAnsi="Arial" w:cs="Arial"/>
                <w:bCs/>
                <w:sz w:val="24"/>
                <w:szCs w:val="24"/>
              </w:rPr>
              <w:t xml:space="preserve"> стратегии.</w:t>
            </w:r>
          </w:p>
        </w:tc>
      </w:tr>
      <w:tr w:rsidR="007C1172" w:rsidRPr="00A613F5" w14:paraId="64D409EE" w14:textId="77777777" w:rsidTr="009D2FA6">
        <w:trPr>
          <w:trHeight w:val="654"/>
        </w:trPr>
        <w:tc>
          <w:tcPr>
            <w:tcW w:w="441" w:type="dxa"/>
            <w:tcBorders>
              <w:top w:val="nil"/>
              <w:left w:val="single" w:sz="4" w:space="0" w:color="auto"/>
              <w:bottom w:val="single" w:sz="4" w:space="0" w:color="auto"/>
              <w:right w:val="single" w:sz="4" w:space="0" w:color="auto"/>
            </w:tcBorders>
            <w:shd w:val="clear" w:color="auto" w:fill="auto"/>
            <w:vAlign w:val="center"/>
          </w:tcPr>
          <w:p w14:paraId="4F28885D" w14:textId="77777777" w:rsidR="007C1172" w:rsidRPr="00A613F5" w:rsidRDefault="007C1172" w:rsidP="0073497D">
            <w:pPr>
              <w:pStyle w:val="af8"/>
              <w:numPr>
                <w:ilvl w:val="0"/>
                <w:numId w:val="113"/>
              </w:numPr>
              <w:spacing w:after="0" w:line="240" w:lineRule="auto"/>
              <w:ind w:right="-199"/>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610427BB" w14:textId="77777777" w:rsidR="007C1172" w:rsidRPr="00A613F5" w:rsidRDefault="007C1172" w:rsidP="00AD7DFF">
            <w:pPr>
              <w:spacing w:after="0" w:line="240" w:lineRule="auto"/>
              <w:jc w:val="both"/>
              <w:rPr>
                <w:rFonts w:cstheme="minorHAnsi"/>
                <w:color w:val="000000"/>
                <w:sz w:val="24"/>
                <w:szCs w:val="24"/>
              </w:rPr>
            </w:pPr>
            <w:r w:rsidRPr="00A613F5">
              <w:rPr>
                <w:rFonts w:cstheme="minorHAnsi"/>
                <w:color w:val="000000"/>
                <w:sz w:val="24"/>
                <w:szCs w:val="24"/>
              </w:rPr>
              <w:t>Статус потенциального поставщика</w:t>
            </w:r>
            <w:r w:rsidR="00BA03BE" w:rsidRPr="00A613F5">
              <w:rPr>
                <w:rFonts w:cstheme="minorHAnsi"/>
                <w:color w:val="000000"/>
                <w:sz w:val="24"/>
                <w:szCs w:val="24"/>
              </w:rPr>
              <w:t xml:space="preserve"> (</w:t>
            </w:r>
            <w:r w:rsidR="00AD7DFF" w:rsidRPr="00A613F5">
              <w:rPr>
                <w:rFonts w:cstheme="minorHAnsi"/>
                <w:color w:val="000000"/>
                <w:sz w:val="24"/>
                <w:szCs w:val="24"/>
              </w:rPr>
              <w:t>товаропроизводитель закупаемого товара</w:t>
            </w:r>
            <w:r w:rsidR="00BA03BE" w:rsidRPr="00A613F5">
              <w:rPr>
                <w:rFonts w:cstheme="minorHAnsi"/>
                <w:color w:val="000000"/>
                <w:sz w:val="24"/>
                <w:szCs w:val="24"/>
              </w:rPr>
              <w:t>/организация инвалидов</w:t>
            </w:r>
            <w:r w:rsidR="001E2151" w:rsidRPr="00A613F5">
              <w:rPr>
                <w:rFonts w:cstheme="minorHAnsi"/>
                <w:color w:val="000000"/>
                <w:sz w:val="24"/>
                <w:szCs w:val="24"/>
              </w:rPr>
              <w:t>, производящая закупаемый товар</w:t>
            </w:r>
            <w:r w:rsidR="00BA03BE" w:rsidRPr="00A613F5">
              <w:rPr>
                <w:rFonts w:cstheme="minorHAnsi"/>
                <w:color w:val="000000"/>
                <w:sz w:val="24"/>
                <w:szCs w:val="24"/>
              </w:rPr>
              <w:t>)</w:t>
            </w:r>
          </w:p>
        </w:tc>
        <w:tc>
          <w:tcPr>
            <w:tcW w:w="5528" w:type="dxa"/>
            <w:tcBorders>
              <w:top w:val="nil"/>
              <w:left w:val="nil"/>
              <w:bottom w:val="single" w:sz="4" w:space="0" w:color="auto"/>
              <w:right w:val="single" w:sz="4" w:space="0" w:color="auto"/>
            </w:tcBorders>
            <w:shd w:val="clear" w:color="auto" w:fill="auto"/>
          </w:tcPr>
          <w:p w14:paraId="777529DD" w14:textId="77777777" w:rsidR="007C1172" w:rsidRPr="00A613F5" w:rsidRDefault="007F76A0" w:rsidP="001E2151">
            <w:pPr>
              <w:spacing w:after="0" w:line="240" w:lineRule="auto"/>
              <w:jc w:val="both"/>
              <w:rPr>
                <w:rFonts w:cstheme="minorHAnsi"/>
                <w:color w:val="000000"/>
                <w:sz w:val="24"/>
                <w:szCs w:val="24"/>
              </w:rPr>
            </w:pPr>
            <w:r w:rsidRPr="00A613F5">
              <w:rPr>
                <w:rFonts w:cstheme="minorHAnsi"/>
                <w:color w:val="000000"/>
                <w:sz w:val="24"/>
                <w:szCs w:val="24"/>
              </w:rPr>
              <w:t xml:space="preserve">Устанавливается в соответствии со статьей </w:t>
            </w:r>
            <w:r w:rsidR="001E2151" w:rsidRPr="00A613F5">
              <w:rPr>
                <w:rFonts w:cstheme="minorHAnsi"/>
                <w:color w:val="000000"/>
                <w:sz w:val="24"/>
                <w:szCs w:val="24"/>
              </w:rPr>
              <w:t>29</w:t>
            </w:r>
            <w:r w:rsidR="008A7219" w:rsidRPr="00A613F5">
              <w:rPr>
                <w:rFonts w:cstheme="minorHAnsi"/>
                <w:color w:val="000000"/>
                <w:sz w:val="24"/>
                <w:szCs w:val="24"/>
              </w:rPr>
              <w:t xml:space="preserve"> Стандарта.</w:t>
            </w:r>
          </w:p>
        </w:tc>
      </w:tr>
      <w:tr w:rsidR="00182EB0" w:rsidRPr="00A613F5" w14:paraId="62471CAF" w14:textId="77777777" w:rsidTr="009D2FA6">
        <w:trPr>
          <w:trHeight w:val="654"/>
        </w:trPr>
        <w:tc>
          <w:tcPr>
            <w:tcW w:w="441" w:type="dxa"/>
            <w:tcBorders>
              <w:top w:val="nil"/>
              <w:left w:val="single" w:sz="4" w:space="0" w:color="auto"/>
              <w:bottom w:val="single" w:sz="4" w:space="0" w:color="auto"/>
              <w:right w:val="single" w:sz="4" w:space="0" w:color="auto"/>
            </w:tcBorders>
            <w:shd w:val="clear" w:color="auto" w:fill="auto"/>
            <w:vAlign w:val="center"/>
          </w:tcPr>
          <w:p w14:paraId="358DD909" w14:textId="77777777" w:rsidR="00182EB0" w:rsidRPr="00A613F5" w:rsidRDefault="00182EB0" w:rsidP="0073497D">
            <w:pPr>
              <w:pStyle w:val="af8"/>
              <w:numPr>
                <w:ilvl w:val="0"/>
                <w:numId w:val="113"/>
              </w:numPr>
              <w:spacing w:after="0" w:line="240" w:lineRule="auto"/>
              <w:ind w:right="-199"/>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1DCC057D" w14:textId="77777777" w:rsidR="00182EB0" w:rsidRPr="00A613F5" w:rsidRDefault="00182EB0" w:rsidP="00160BE2">
            <w:pPr>
              <w:spacing w:after="0" w:line="240" w:lineRule="auto"/>
              <w:jc w:val="both"/>
              <w:rPr>
                <w:rFonts w:ascii="Arial" w:hAnsi="Arial" w:cs="Arial"/>
                <w:sz w:val="24"/>
                <w:szCs w:val="24"/>
              </w:rPr>
            </w:pPr>
            <w:r w:rsidRPr="00A613F5">
              <w:rPr>
                <w:rFonts w:ascii="Arial" w:hAnsi="Arial" w:cs="Arial"/>
                <w:sz w:val="24"/>
                <w:szCs w:val="24"/>
              </w:rPr>
              <w:t xml:space="preserve">Требование о предоставлении </w:t>
            </w:r>
            <w:r w:rsidR="00B34393" w:rsidRPr="00A613F5">
              <w:rPr>
                <w:rFonts w:ascii="Arial" w:hAnsi="Arial" w:cs="Arial"/>
                <w:sz w:val="24"/>
                <w:szCs w:val="24"/>
              </w:rPr>
              <w:t>разрешения (лицензии), выданного в соответствии с законодательством Республики Казахстан о разрешениях и уведомлениях, с у</w:t>
            </w:r>
            <w:r w:rsidRPr="00A613F5">
              <w:rPr>
                <w:rFonts w:ascii="Arial" w:hAnsi="Arial" w:cs="Arial"/>
                <w:sz w:val="24"/>
                <w:szCs w:val="24"/>
              </w:rPr>
              <w:t>казание</w:t>
            </w:r>
            <w:r w:rsidR="00B34393" w:rsidRPr="00A613F5">
              <w:rPr>
                <w:rFonts w:ascii="Arial" w:hAnsi="Arial" w:cs="Arial"/>
                <w:sz w:val="24"/>
                <w:szCs w:val="24"/>
              </w:rPr>
              <w:t>м</w:t>
            </w:r>
            <w:r w:rsidRPr="00A613F5">
              <w:rPr>
                <w:rFonts w:ascii="Arial" w:hAnsi="Arial" w:cs="Arial"/>
                <w:sz w:val="24"/>
                <w:szCs w:val="24"/>
              </w:rPr>
              <w:t xml:space="preserve"> на соответствующу</w:t>
            </w:r>
            <w:proofErr w:type="gramStart"/>
            <w:r w:rsidRPr="00A613F5">
              <w:rPr>
                <w:rFonts w:ascii="Arial" w:hAnsi="Arial" w:cs="Arial"/>
                <w:sz w:val="24"/>
                <w:szCs w:val="24"/>
              </w:rPr>
              <w:t>ю(</w:t>
            </w:r>
            <w:proofErr w:type="spellStart"/>
            <w:proofErr w:type="gramEnd"/>
            <w:r w:rsidRPr="00A613F5">
              <w:rPr>
                <w:rFonts w:ascii="Arial" w:hAnsi="Arial" w:cs="Arial"/>
                <w:sz w:val="24"/>
                <w:szCs w:val="24"/>
              </w:rPr>
              <w:t>ие</w:t>
            </w:r>
            <w:proofErr w:type="spellEnd"/>
            <w:r w:rsidRPr="00A613F5">
              <w:rPr>
                <w:rFonts w:ascii="Arial" w:hAnsi="Arial" w:cs="Arial"/>
                <w:sz w:val="24"/>
                <w:szCs w:val="24"/>
              </w:rPr>
              <w:t xml:space="preserve">) лицензию(и) и иные разрешительные документы, а также виды закупаемых товаров, работ и услуг, подлежащих разрешению (лицензированию) в соответствии с законодательством Республики Казахстан. </w:t>
            </w:r>
          </w:p>
        </w:tc>
        <w:tc>
          <w:tcPr>
            <w:tcW w:w="5528" w:type="dxa"/>
            <w:tcBorders>
              <w:top w:val="nil"/>
              <w:left w:val="nil"/>
              <w:bottom w:val="single" w:sz="4" w:space="0" w:color="auto"/>
              <w:right w:val="single" w:sz="4" w:space="0" w:color="auto"/>
            </w:tcBorders>
            <w:shd w:val="clear" w:color="auto" w:fill="auto"/>
          </w:tcPr>
          <w:p w14:paraId="36FB505F" w14:textId="11B5991D" w:rsidR="00182EB0" w:rsidRPr="00A613F5" w:rsidRDefault="00182EB0" w:rsidP="00160BE2">
            <w:pPr>
              <w:spacing w:after="0" w:line="240" w:lineRule="auto"/>
              <w:jc w:val="both"/>
              <w:rPr>
                <w:rFonts w:cstheme="minorHAnsi"/>
                <w:color w:val="000000"/>
                <w:sz w:val="24"/>
                <w:szCs w:val="24"/>
              </w:rPr>
            </w:pPr>
            <w:r w:rsidRPr="00A613F5">
              <w:rPr>
                <w:rFonts w:ascii="Arial" w:hAnsi="Arial" w:cs="Arial"/>
                <w:sz w:val="24"/>
                <w:szCs w:val="24"/>
              </w:rPr>
              <w:t>Указывается в случае приобретения товаров, работ и услуг, поставка,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w:t>
            </w:r>
          </w:p>
        </w:tc>
      </w:tr>
      <w:tr w:rsidR="00182EB0" w:rsidRPr="00A613F5" w14:paraId="0E0C4D94" w14:textId="77777777" w:rsidTr="009D2FA6">
        <w:trPr>
          <w:trHeight w:val="654"/>
        </w:trPr>
        <w:tc>
          <w:tcPr>
            <w:tcW w:w="441" w:type="dxa"/>
            <w:tcBorders>
              <w:top w:val="nil"/>
              <w:left w:val="single" w:sz="4" w:space="0" w:color="auto"/>
              <w:bottom w:val="single" w:sz="4" w:space="0" w:color="auto"/>
              <w:right w:val="single" w:sz="4" w:space="0" w:color="auto"/>
            </w:tcBorders>
            <w:shd w:val="clear" w:color="auto" w:fill="auto"/>
            <w:vAlign w:val="center"/>
          </w:tcPr>
          <w:p w14:paraId="5D244D0C" w14:textId="77777777" w:rsidR="00182EB0" w:rsidRPr="00A613F5" w:rsidRDefault="00182EB0"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54ACBFA4" w14:textId="77777777" w:rsidR="00182EB0" w:rsidRPr="00A613F5" w:rsidRDefault="00182EB0" w:rsidP="00160BE2">
            <w:pPr>
              <w:spacing w:after="0" w:line="240" w:lineRule="auto"/>
              <w:jc w:val="both"/>
              <w:rPr>
                <w:rFonts w:cstheme="minorHAnsi"/>
                <w:color w:val="000000"/>
                <w:sz w:val="24"/>
                <w:szCs w:val="24"/>
              </w:rPr>
            </w:pPr>
            <w:r w:rsidRPr="00A613F5">
              <w:rPr>
                <w:rFonts w:ascii="Arial" w:hAnsi="Arial" w:cs="Arial"/>
                <w:sz w:val="24"/>
                <w:szCs w:val="24"/>
              </w:rPr>
              <w:t>Информация об уровне ответственности объектов строительства, который определяется в соответствии с законодательством Республики Казахстан</w:t>
            </w:r>
          </w:p>
        </w:tc>
        <w:tc>
          <w:tcPr>
            <w:tcW w:w="5528" w:type="dxa"/>
            <w:tcBorders>
              <w:top w:val="nil"/>
              <w:left w:val="nil"/>
              <w:bottom w:val="single" w:sz="4" w:space="0" w:color="auto"/>
              <w:right w:val="single" w:sz="4" w:space="0" w:color="auto"/>
            </w:tcBorders>
            <w:shd w:val="clear" w:color="auto" w:fill="auto"/>
          </w:tcPr>
          <w:p w14:paraId="0240E135" w14:textId="77777777" w:rsidR="00182EB0" w:rsidRPr="00A613F5" w:rsidRDefault="00182EB0" w:rsidP="00160BE2">
            <w:pPr>
              <w:spacing w:after="0" w:line="240" w:lineRule="auto"/>
              <w:jc w:val="both"/>
              <w:rPr>
                <w:rFonts w:cstheme="minorHAnsi"/>
                <w:color w:val="000000"/>
                <w:sz w:val="24"/>
                <w:szCs w:val="24"/>
              </w:rPr>
            </w:pPr>
            <w:r w:rsidRPr="00A613F5">
              <w:rPr>
                <w:rFonts w:ascii="Arial" w:hAnsi="Arial" w:cs="Arial"/>
                <w:sz w:val="24"/>
                <w:szCs w:val="24"/>
              </w:rPr>
              <w:t>Указывается в случае приобретения проектных или строительно-монтажных работ, в том числе комплексных работ</w:t>
            </w:r>
          </w:p>
        </w:tc>
      </w:tr>
      <w:tr w:rsidR="000A2B15" w:rsidRPr="00A613F5" w14:paraId="78110389" w14:textId="77777777" w:rsidTr="009D2FA6">
        <w:trPr>
          <w:trHeight w:val="708"/>
        </w:trPr>
        <w:tc>
          <w:tcPr>
            <w:tcW w:w="441" w:type="dxa"/>
            <w:tcBorders>
              <w:top w:val="nil"/>
              <w:left w:val="single" w:sz="4" w:space="0" w:color="auto"/>
              <w:bottom w:val="single" w:sz="4" w:space="0" w:color="000000"/>
              <w:right w:val="single" w:sz="4" w:space="0" w:color="auto"/>
            </w:tcBorders>
            <w:shd w:val="clear" w:color="auto" w:fill="auto"/>
            <w:vAlign w:val="center"/>
          </w:tcPr>
          <w:p w14:paraId="0908D766" w14:textId="77777777" w:rsidR="000A2B15" w:rsidRPr="00A613F5" w:rsidRDefault="000A2B15"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333C2A1D" w14:textId="77777777" w:rsidR="000A2B15" w:rsidRPr="00A613F5" w:rsidRDefault="000A2B15" w:rsidP="00160BE2">
            <w:pPr>
              <w:spacing w:after="0" w:line="240" w:lineRule="auto"/>
              <w:jc w:val="both"/>
              <w:rPr>
                <w:rFonts w:cstheme="minorHAnsi"/>
                <w:color w:val="000000"/>
                <w:sz w:val="24"/>
                <w:szCs w:val="24"/>
              </w:rPr>
            </w:pPr>
            <w:r w:rsidRPr="00A613F5">
              <w:rPr>
                <w:rFonts w:cstheme="minorHAnsi"/>
                <w:color w:val="000000"/>
                <w:sz w:val="24"/>
                <w:szCs w:val="24"/>
              </w:rPr>
              <w:t>Проект договора о закупках</w:t>
            </w:r>
          </w:p>
        </w:tc>
        <w:tc>
          <w:tcPr>
            <w:tcW w:w="5528" w:type="dxa"/>
            <w:tcBorders>
              <w:top w:val="nil"/>
              <w:left w:val="nil"/>
              <w:bottom w:val="single" w:sz="4" w:space="0" w:color="auto"/>
              <w:right w:val="single" w:sz="4" w:space="0" w:color="auto"/>
            </w:tcBorders>
            <w:shd w:val="clear" w:color="auto" w:fill="auto"/>
          </w:tcPr>
          <w:p w14:paraId="26286E02" w14:textId="77777777" w:rsidR="000A2B15" w:rsidRPr="00A613F5" w:rsidRDefault="000A2B15" w:rsidP="00160BE2">
            <w:pPr>
              <w:spacing w:after="0" w:line="240" w:lineRule="auto"/>
              <w:jc w:val="both"/>
              <w:rPr>
                <w:rFonts w:cstheme="minorHAnsi"/>
                <w:color w:val="000000"/>
                <w:sz w:val="24"/>
                <w:szCs w:val="24"/>
              </w:rPr>
            </w:pPr>
            <w:r w:rsidRPr="00A613F5">
              <w:rPr>
                <w:rFonts w:cstheme="minorHAnsi"/>
                <w:color w:val="000000"/>
                <w:sz w:val="24"/>
                <w:szCs w:val="24"/>
              </w:rPr>
              <w:t>Формируется в соответствии с типовыми договорами, содержащимися в Системе</w:t>
            </w:r>
            <w:r w:rsidR="002F7096" w:rsidRPr="00A613F5">
              <w:rPr>
                <w:rFonts w:cstheme="minorHAnsi"/>
                <w:color w:val="000000"/>
                <w:sz w:val="24"/>
                <w:szCs w:val="24"/>
              </w:rPr>
              <w:t>, за исключением закупки комплексных работ и договоров, заключаемых в рамках международных соглашений</w:t>
            </w:r>
          </w:p>
        </w:tc>
      </w:tr>
      <w:tr w:rsidR="003206B3" w:rsidRPr="00A613F5" w14:paraId="09A17165" w14:textId="77777777" w:rsidTr="009D2FA6">
        <w:trPr>
          <w:trHeight w:val="629"/>
        </w:trPr>
        <w:tc>
          <w:tcPr>
            <w:tcW w:w="441" w:type="dxa"/>
            <w:vMerge w:val="restart"/>
            <w:tcBorders>
              <w:top w:val="nil"/>
              <w:left w:val="single" w:sz="4" w:space="0" w:color="auto"/>
              <w:right w:val="single" w:sz="4" w:space="0" w:color="auto"/>
            </w:tcBorders>
            <w:shd w:val="clear" w:color="auto" w:fill="auto"/>
            <w:vAlign w:val="center"/>
          </w:tcPr>
          <w:p w14:paraId="3FC1A38B" w14:textId="77777777" w:rsidR="003206B3" w:rsidRPr="00A613F5" w:rsidRDefault="003206B3"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02ABE03E" w14:textId="77777777" w:rsidR="003206B3" w:rsidRPr="00A613F5" w:rsidRDefault="003206B3" w:rsidP="00160BE2">
            <w:pPr>
              <w:spacing w:after="0" w:line="240" w:lineRule="auto"/>
              <w:jc w:val="both"/>
              <w:rPr>
                <w:rFonts w:cstheme="minorHAnsi"/>
                <w:color w:val="000000"/>
                <w:sz w:val="24"/>
                <w:szCs w:val="24"/>
              </w:rPr>
            </w:pPr>
            <w:r w:rsidRPr="00A613F5">
              <w:rPr>
                <w:rFonts w:cstheme="minorHAnsi"/>
                <w:color w:val="000000"/>
                <w:sz w:val="24"/>
                <w:szCs w:val="24"/>
              </w:rPr>
              <w:t>Обязательные критерии оценки и сопоставления тендерных заявок потенциальных поставщиков, влияющие на условное понижение цены</w:t>
            </w:r>
          </w:p>
        </w:tc>
        <w:tc>
          <w:tcPr>
            <w:tcW w:w="5528" w:type="dxa"/>
            <w:tcBorders>
              <w:top w:val="nil"/>
              <w:left w:val="nil"/>
              <w:bottom w:val="single" w:sz="4" w:space="0" w:color="auto"/>
              <w:right w:val="single" w:sz="4" w:space="0" w:color="auto"/>
            </w:tcBorders>
            <w:shd w:val="clear" w:color="auto" w:fill="auto"/>
          </w:tcPr>
          <w:p w14:paraId="16C66EB6" w14:textId="77777777" w:rsidR="003206B3" w:rsidRPr="00A613F5" w:rsidRDefault="00A301B6" w:rsidP="00160BE2">
            <w:pPr>
              <w:spacing w:after="0" w:line="240" w:lineRule="auto"/>
              <w:jc w:val="both"/>
              <w:rPr>
                <w:rFonts w:cstheme="minorHAnsi"/>
                <w:color w:val="000000"/>
                <w:sz w:val="24"/>
                <w:szCs w:val="24"/>
              </w:rPr>
            </w:pPr>
            <w:r w:rsidRPr="00A613F5">
              <w:rPr>
                <w:rFonts w:cstheme="minorHAnsi"/>
                <w:color w:val="000000"/>
                <w:sz w:val="24"/>
                <w:szCs w:val="24"/>
              </w:rPr>
              <w:t>1</w:t>
            </w:r>
            <w:r w:rsidR="003206B3" w:rsidRPr="00A613F5">
              <w:rPr>
                <w:rFonts w:cstheme="minorHAnsi"/>
                <w:color w:val="000000"/>
                <w:sz w:val="24"/>
                <w:szCs w:val="24"/>
              </w:rPr>
              <w:t>)</w:t>
            </w:r>
            <w:r w:rsidR="003206B3" w:rsidRPr="00A613F5">
              <w:rPr>
                <w:rFonts w:cstheme="minorHAnsi"/>
                <w:color w:val="000000"/>
                <w:sz w:val="24"/>
                <w:szCs w:val="24"/>
              </w:rPr>
              <w:tab/>
              <w:t xml:space="preserve">потенциальный поставщик является товаропроизводителем закупаемого товара (условное снижение цены на 5%); </w:t>
            </w:r>
          </w:p>
          <w:p w14:paraId="5591FAD5" w14:textId="77777777" w:rsidR="003206B3" w:rsidRPr="00A613F5" w:rsidRDefault="00A301B6" w:rsidP="00160BE2">
            <w:pPr>
              <w:spacing w:after="0" w:line="240" w:lineRule="auto"/>
              <w:jc w:val="both"/>
              <w:rPr>
                <w:rFonts w:cstheme="minorHAnsi"/>
                <w:color w:val="000000"/>
                <w:sz w:val="24"/>
                <w:szCs w:val="24"/>
              </w:rPr>
            </w:pPr>
            <w:proofErr w:type="gramStart"/>
            <w:r w:rsidRPr="00A613F5">
              <w:rPr>
                <w:rFonts w:cstheme="minorHAnsi"/>
                <w:color w:val="000000"/>
                <w:sz w:val="24"/>
                <w:szCs w:val="24"/>
              </w:rPr>
              <w:t>2</w:t>
            </w:r>
            <w:r w:rsidR="003206B3" w:rsidRPr="00A613F5">
              <w:rPr>
                <w:rFonts w:cstheme="minorHAnsi"/>
                <w:color w:val="000000"/>
                <w:sz w:val="24"/>
                <w:szCs w:val="24"/>
              </w:rPr>
              <w:t>)</w:t>
            </w:r>
            <w:r w:rsidR="003206B3" w:rsidRPr="00A613F5">
              <w:rPr>
                <w:rFonts w:cstheme="minorHAnsi"/>
                <w:color w:val="000000"/>
                <w:sz w:val="24"/>
                <w:szCs w:val="24"/>
              </w:rPr>
              <w:tab/>
              <w:t>наличие у потенциального поставщика опыта работы на рынке з</w:t>
            </w:r>
            <w:r w:rsidR="00B31E5B" w:rsidRPr="00A613F5">
              <w:rPr>
                <w:rFonts w:cstheme="minorHAnsi"/>
                <w:color w:val="000000"/>
                <w:sz w:val="24"/>
                <w:szCs w:val="24"/>
              </w:rPr>
              <w:t>акупаемых товаров, работ, услуг и однородных закупаемым</w:t>
            </w:r>
            <w:r w:rsidR="003206B3" w:rsidRPr="00A613F5">
              <w:rPr>
                <w:rFonts w:cstheme="minorHAnsi"/>
                <w:color w:val="000000"/>
                <w:sz w:val="24"/>
                <w:szCs w:val="24"/>
              </w:rPr>
              <w:t xml:space="preserve">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оригиналами или нотариально засвидетельствованными </w:t>
            </w:r>
            <w:r w:rsidR="003206B3" w:rsidRPr="00A613F5">
              <w:rPr>
                <w:rFonts w:cstheme="minorHAnsi"/>
                <w:color w:val="000000"/>
                <w:sz w:val="24"/>
                <w:szCs w:val="24"/>
              </w:rPr>
              <w:lastRenderedPageBreak/>
              <w:t>копиями накладных, соответствующих актов, подтверждающих прием-передачу поставленных товаров, выполненных работ, оказанных</w:t>
            </w:r>
            <w:proofErr w:type="gramEnd"/>
            <w:r w:rsidR="003206B3" w:rsidRPr="00A613F5">
              <w:rPr>
                <w:rFonts w:cstheme="minorHAnsi"/>
                <w:color w:val="000000"/>
                <w:sz w:val="24"/>
                <w:szCs w:val="24"/>
              </w:rPr>
              <w:t xml:space="preserve"> услуг.</w:t>
            </w:r>
          </w:p>
          <w:p w14:paraId="5C50AF7E" w14:textId="77777777" w:rsidR="003206B3" w:rsidRPr="00A613F5" w:rsidRDefault="003206B3" w:rsidP="00160BE2">
            <w:pPr>
              <w:spacing w:after="0" w:line="240" w:lineRule="auto"/>
              <w:jc w:val="both"/>
              <w:rPr>
                <w:rFonts w:cstheme="minorHAnsi"/>
                <w:color w:val="000000"/>
                <w:sz w:val="24"/>
                <w:szCs w:val="24"/>
              </w:rPr>
            </w:pPr>
            <w:r w:rsidRPr="00A613F5">
              <w:rPr>
                <w:rFonts w:cstheme="minorHAnsi"/>
                <w:color w:val="000000"/>
                <w:sz w:val="24"/>
                <w:szCs w:val="24"/>
              </w:rPr>
              <w:t xml:space="preserve">В случае наличия в тендерной документации </w:t>
            </w:r>
            <w:proofErr w:type="gramStart"/>
            <w:r w:rsidRPr="00A613F5">
              <w:rPr>
                <w:rFonts w:cstheme="minorHAnsi"/>
                <w:color w:val="000000"/>
                <w:sz w:val="24"/>
                <w:szCs w:val="24"/>
              </w:rPr>
              <w:t xml:space="preserve">требования, предусмотренного пунктом </w:t>
            </w:r>
            <w:r w:rsidR="001E2151" w:rsidRPr="00A613F5">
              <w:rPr>
                <w:rFonts w:cstheme="minorHAnsi"/>
                <w:color w:val="000000"/>
                <w:sz w:val="24"/>
                <w:szCs w:val="24"/>
              </w:rPr>
              <w:t>4</w:t>
            </w:r>
            <w:r w:rsidRPr="00A613F5">
              <w:rPr>
                <w:rFonts w:cstheme="minorHAnsi"/>
                <w:color w:val="000000"/>
                <w:sz w:val="24"/>
                <w:szCs w:val="24"/>
              </w:rPr>
              <w:t xml:space="preserve"> Приложения № </w:t>
            </w:r>
            <w:r w:rsidR="001E2151" w:rsidRPr="00A613F5">
              <w:rPr>
                <w:rFonts w:cstheme="minorHAnsi"/>
                <w:color w:val="000000"/>
                <w:sz w:val="24"/>
                <w:szCs w:val="24"/>
              </w:rPr>
              <w:t>5</w:t>
            </w:r>
            <w:r w:rsidRPr="00A613F5">
              <w:rPr>
                <w:rFonts w:cstheme="minorHAnsi"/>
                <w:color w:val="000000"/>
                <w:sz w:val="24"/>
                <w:szCs w:val="24"/>
              </w:rPr>
              <w:t xml:space="preserve"> к Стандарту данный критерий не применяется</w:t>
            </w:r>
            <w:proofErr w:type="gramEnd"/>
            <w:r w:rsidRPr="00A613F5">
              <w:rPr>
                <w:rFonts w:cstheme="minorHAnsi"/>
                <w:color w:val="000000"/>
                <w:sz w:val="24"/>
                <w:szCs w:val="24"/>
              </w:rPr>
              <w:t>;</w:t>
            </w:r>
          </w:p>
          <w:p w14:paraId="1E69671E" w14:textId="77777777" w:rsidR="003206B3" w:rsidRPr="00A613F5" w:rsidRDefault="00A301B6" w:rsidP="00160BE2">
            <w:pPr>
              <w:spacing w:after="0" w:line="240" w:lineRule="auto"/>
              <w:jc w:val="both"/>
              <w:rPr>
                <w:rFonts w:cstheme="minorHAnsi"/>
                <w:color w:val="000000"/>
                <w:sz w:val="24"/>
                <w:szCs w:val="24"/>
              </w:rPr>
            </w:pPr>
            <w:proofErr w:type="gramStart"/>
            <w:r w:rsidRPr="00A613F5">
              <w:rPr>
                <w:rFonts w:cstheme="minorHAnsi"/>
                <w:color w:val="000000"/>
                <w:sz w:val="24"/>
                <w:szCs w:val="24"/>
              </w:rPr>
              <w:t>3</w:t>
            </w:r>
            <w:r w:rsidR="003206B3" w:rsidRPr="00A613F5">
              <w:rPr>
                <w:rFonts w:cstheme="minorHAnsi"/>
                <w:color w:val="000000"/>
                <w:sz w:val="24"/>
                <w:szCs w:val="24"/>
              </w:rPr>
              <w:t>)</w:t>
            </w:r>
            <w:r w:rsidR="003206B3" w:rsidRPr="00A613F5">
              <w:rPr>
                <w:rFonts w:cstheme="minorHAnsi"/>
                <w:color w:val="000000"/>
                <w:sz w:val="24"/>
                <w:szCs w:val="24"/>
              </w:rPr>
              <w:tab/>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(условное снижение цены на 1%);</w:t>
            </w:r>
            <w:proofErr w:type="gramEnd"/>
          </w:p>
          <w:p w14:paraId="4CA5A46B" w14:textId="77777777" w:rsidR="003206B3" w:rsidRPr="00A613F5" w:rsidRDefault="003206B3" w:rsidP="00160BE2">
            <w:pPr>
              <w:spacing w:after="0" w:line="240" w:lineRule="auto"/>
              <w:jc w:val="both"/>
              <w:rPr>
                <w:rFonts w:cstheme="minorHAnsi"/>
                <w:color w:val="000000"/>
                <w:sz w:val="24"/>
                <w:szCs w:val="24"/>
              </w:rPr>
            </w:pPr>
            <w:r w:rsidRPr="00A613F5">
              <w:rPr>
                <w:rFonts w:cstheme="minorHAnsi"/>
                <w:color w:val="000000"/>
                <w:sz w:val="24"/>
                <w:szCs w:val="24"/>
              </w:rPr>
              <w:t>В случае участия в тендере консорциума обязательные критерии оценки и сопоставления тендерных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tc>
      </w:tr>
      <w:tr w:rsidR="003206B3" w:rsidRPr="00A613F5" w14:paraId="5F0DB815" w14:textId="77777777" w:rsidTr="009D2FA6">
        <w:trPr>
          <w:trHeight w:val="1768"/>
        </w:trPr>
        <w:tc>
          <w:tcPr>
            <w:tcW w:w="441" w:type="dxa"/>
            <w:vMerge/>
            <w:tcBorders>
              <w:left w:val="single" w:sz="4" w:space="0" w:color="auto"/>
              <w:bottom w:val="single" w:sz="4" w:space="0" w:color="000000"/>
              <w:right w:val="single" w:sz="4" w:space="0" w:color="auto"/>
            </w:tcBorders>
            <w:shd w:val="clear" w:color="auto" w:fill="auto"/>
            <w:vAlign w:val="center"/>
          </w:tcPr>
          <w:p w14:paraId="1187DEF9" w14:textId="77777777" w:rsidR="003206B3" w:rsidRPr="00A613F5" w:rsidRDefault="003206B3"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2481C18A" w14:textId="77777777" w:rsidR="003206B3" w:rsidRPr="00A613F5" w:rsidRDefault="003206B3" w:rsidP="00160BE2">
            <w:pPr>
              <w:spacing w:after="0" w:line="240" w:lineRule="auto"/>
              <w:jc w:val="both"/>
              <w:rPr>
                <w:rFonts w:cstheme="minorHAnsi"/>
                <w:color w:val="000000"/>
                <w:sz w:val="24"/>
                <w:szCs w:val="24"/>
              </w:rPr>
            </w:pPr>
          </w:p>
        </w:tc>
        <w:tc>
          <w:tcPr>
            <w:tcW w:w="5528" w:type="dxa"/>
            <w:tcBorders>
              <w:top w:val="nil"/>
              <w:left w:val="nil"/>
              <w:bottom w:val="single" w:sz="4" w:space="0" w:color="auto"/>
              <w:right w:val="single" w:sz="4" w:space="0" w:color="auto"/>
            </w:tcBorders>
            <w:shd w:val="clear" w:color="auto" w:fill="auto"/>
          </w:tcPr>
          <w:p w14:paraId="20EA7EC3" w14:textId="77777777" w:rsidR="003206B3" w:rsidRPr="00A613F5" w:rsidRDefault="00284AAC" w:rsidP="001E2151">
            <w:pPr>
              <w:spacing w:after="0" w:line="240" w:lineRule="auto"/>
              <w:jc w:val="both"/>
              <w:rPr>
                <w:rFonts w:cstheme="minorHAnsi"/>
                <w:color w:val="000000"/>
                <w:sz w:val="24"/>
                <w:szCs w:val="24"/>
              </w:rPr>
            </w:pPr>
            <w:proofErr w:type="gramStart"/>
            <w:r w:rsidRPr="00A613F5">
              <w:rPr>
                <w:rFonts w:cstheme="minorHAnsi"/>
                <w:color w:val="000000"/>
                <w:sz w:val="24"/>
                <w:szCs w:val="24"/>
              </w:rPr>
              <w:t xml:space="preserve">Не применяются в случаях проведения закупок </w:t>
            </w:r>
            <w:r w:rsidR="003206B3" w:rsidRPr="00A613F5">
              <w:rPr>
                <w:rFonts w:cstheme="minorHAnsi"/>
                <w:color w:val="000000"/>
                <w:sz w:val="24"/>
                <w:szCs w:val="24"/>
              </w:rPr>
              <w:t>среди квалифицированных потенциальных поставщиков</w:t>
            </w:r>
            <w:r w:rsidRPr="00A613F5">
              <w:rPr>
                <w:rFonts w:cstheme="minorHAnsi"/>
                <w:color w:val="000000"/>
                <w:sz w:val="24"/>
                <w:szCs w:val="24"/>
              </w:rPr>
              <w:t xml:space="preserve">, применении особого порядка оценки тендерных заявок, указанном в пункте </w:t>
            </w:r>
            <w:r w:rsidR="001E2151" w:rsidRPr="00A613F5">
              <w:rPr>
                <w:rFonts w:cstheme="minorHAnsi"/>
                <w:color w:val="000000"/>
                <w:sz w:val="24"/>
                <w:szCs w:val="24"/>
              </w:rPr>
              <w:t>8</w:t>
            </w:r>
            <w:r w:rsidRPr="00A613F5">
              <w:rPr>
                <w:rFonts w:cstheme="minorHAnsi"/>
                <w:color w:val="000000"/>
                <w:sz w:val="24"/>
                <w:szCs w:val="24"/>
              </w:rPr>
              <w:t xml:space="preserve"> статьи 3</w:t>
            </w:r>
            <w:r w:rsidR="001E2151" w:rsidRPr="00A613F5">
              <w:rPr>
                <w:rFonts w:cstheme="minorHAnsi"/>
                <w:color w:val="000000"/>
                <w:sz w:val="24"/>
                <w:szCs w:val="24"/>
              </w:rPr>
              <w:t>5</w:t>
            </w:r>
            <w:r w:rsidRPr="00A613F5">
              <w:rPr>
                <w:rFonts w:cstheme="minorHAnsi"/>
                <w:color w:val="000000"/>
                <w:sz w:val="24"/>
                <w:szCs w:val="24"/>
              </w:rPr>
              <w:t xml:space="preserve"> Стандарта, а также </w:t>
            </w:r>
            <w:r w:rsidRPr="00A613F5">
              <w:rPr>
                <w:rFonts w:eastAsia="Arial" w:cstheme="minorHAnsi"/>
                <w:sz w:val="24"/>
                <w:szCs w:val="24"/>
              </w:rPr>
              <w:t>проведения закупок с применением расчета ССВ</w:t>
            </w:r>
            <w:proofErr w:type="gramEnd"/>
          </w:p>
        </w:tc>
      </w:tr>
      <w:tr w:rsidR="00BA03BE" w:rsidRPr="00A613F5" w14:paraId="4642413D" w14:textId="77777777" w:rsidTr="009D2FA6">
        <w:trPr>
          <w:trHeight w:val="487"/>
        </w:trPr>
        <w:tc>
          <w:tcPr>
            <w:tcW w:w="441" w:type="dxa"/>
            <w:tcBorders>
              <w:top w:val="nil"/>
              <w:left w:val="single" w:sz="4" w:space="0" w:color="auto"/>
              <w:bottom w:val="single" w:sz="4" w:space="0" w:color="000000"/>
              <w:right w:val="single" w:sz="4" w:space="0" w:color="auto"/>
            </w:tcBorders>
            <w:shd w:val="clear" w:color="auto" w:fill="auto"/>
            <w:vAlign w:val="center"/>
          </w:tcPr>
          <w:p w14:paraId="2C5BF524" w14:textId="77777777" w:rsidR="00BA03BE" w:rsidRPr="00A613F5" w:rsidRDefault="00BA03BE"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5ED8350D" w14:textId="77777777" w:rsidR="00BA03BE" w:rsidRPr="00A613F5" w:rsidRDefault="00BE34BE" w:rsidP="00160BE2">
            <w:pPr>
              <w:spacing w:after="0" w:line="240" w:lineRule="auto"/>
              <w:jc w:val="both"/>
              <w:rPr>
                <w:rFonts w:cstheme="minorHAnsi"/>
                <w:color w:val="000000"/>
                <w:sz w:val="24"/>
                <w:szCs w:val="24"/>
              </w:rPr>
            </w:pPr>
            <w:r w:rsidRPr="00A613F5">
              <w:rPr>
                <w:rFonts w:cstheme="minorHAnsi"/>
                <w:color w:val="000000"/>
                <w:sz w:val="24"/>
                <w:szCs w:val="24"/>
              </w:rPr>
              <w:t>Информация о случаях включения потенциального поставщика в Перечень ненадежных потенциальных поставщиков (поставщиков) Холдинга</w:t>
            </w:r>
          </w:p>
        </w:tc>
        <w:tc>
          <w:tcPr>
            <w:tcW w:w="5528" w:type="dxa"/>
            <w:tcBorders>
              <w:top w:val="nil"/>
              <w:left w:val="nil"/>
              <w:bottom w:val="single" w:sz="4" w:space="0" w:color="auto"/>
              <w:right w:val="single" w:sz="4" w:space="0" w:color="auto"/>
            </w:tcBorders>
            <w:shd w:val="clear" w:color="auto" w:fill="auto"/>
          </w:tcPr>
          <w:p w14:paraId="27781ECC" w14:textId="77777777" w:rsidR="00BA03BE" w:rsidRPr="00A613F5" w:rsidRDefault="00BA03BE" w:rsidP="00160BE2">
            <w:pPr>
              <w:spacing w:after="0" w:line="240" w:lineRule="auto"/>
              <w:jc w:val="both"/>
              <w:rPr>
                <w:rFonts w:cstheme="minorHAnsi"/>
                <w:color w:val="000000"/>
                <w:sz w:val="24"/>
                <w:szCs w:val="24"/>
              </w:rPr>
            </w:pPr>
          </w:p>
        </w:tc>
      </w:tr>
      <w:tr w:rsidR="00BA03BE" w:rsidRPr="00A613F5" w14:paraId="23C4F03A" w14:textId="77777777" w:rsidTr="009D2FA6">
        <w:trPr>
          <w:trHeight w:val="855"/>
        </w:trPr>
        <w:tc>
          <w:tcPr>
            <w:tcW w:w="441" w:type="dxa"/>
            <w:tcBorders>
              <w:top w:val="nil"/>
              <w:left w:val="single" w:sz="4" w:space="0" w:color="auto"/>
              <w:bottom w:val="single" w:sz="4" w:space="0" w:color="000000"/>
              <w:right w:val="single" w:sz="4" w:space="0" w:color="auto"/>
            </w:tcBorders>
            <w:shd w:val="clear" w:color="auto" w:fill="auto"/>
            <w:vAlign w:val="center"/>
          </w:tcPr>
          <w:p w14:paraId="76CDA5C9" w14:textId="77777777" w:rsidR="00BA03BE" w:rsidRPr="00A613F5" w:rsidRDefault="00BA03BE"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4A5E0E0C" w14:textId="77777777" w:rsidR="00BA03BE" w:rsidRPr="00A613F5" w:rsidRDefault="00BE34BE" w:rsidP="00160BE2">
            <w:pPr>
              <w:widowControl w:val="0"/>
              <w:autoSpaceDE w:val="0"/>
              <w:autoSpaceDN w:val="0"/>
              <w:adjustRightInd w:val="0"/>
              <w:spacing w:after="0" w:line="240" w:lineRule="auto"/>
              <w:jc w:val="both"/>
              <w:rPr>
                <w:rFonts w:ascii="Arial" w:hAnsi="Arial" w:cs="Arial"/>
                <w:bCs/>
                <w:sz w:val="24"/>
                <w:szCs w:val="24"/>
              </w:rPr>
            </w:pPr>
            <w:r w:rsidRPr="00A613F5">
              <w:rPr>
                <w:rFonts w:ascii="Arial" w:hAnsi="Arial" w:cs="Arial"/>
                <w:bCs/>
                <w:sz w:val="24"/>
                <w:szCs w:val="24"/>
              </w:rPr>
              <w:t>Требования к содержанию ценового предложения</w:t>
            </w:r>
          </w:p>
        </w:tc>
        <w:tc>
          <w:tcPr>
            <w:tcW w:w="5528" w:type="dxa"/>
            <w:tcBorders>
              <w:top w:val="nil"/>
              <w:left w:val="nil"/>
              <w:bottom w:val="single" w:sz="4" w:space="0" w:color="auto"/>
              <w:right w:val="single" w:sz="4" w:space="0" w:color="auto"/>
            </w:tcBorders>
            <w:shd w:val="clear" w:color="auto" w:fill="auto"/>
          </w:tcPr>
          <w:p w14:paraId="154DD048" w14:textId="77777777" w:rsidR="00BE34BE" w:rsidRPr="00A613F5" w:rsidRDefault="0042078E" w:rsidP="00160BE2">
            <w:pPr>
              <w:pStyle w:val="af8"/>
              <w:tabs>
                <w:tab w:val="left" w:pos="304"/>
              </w:tabs>
              <w:autoSpaceDE w:val="0"/>
              <w:autoSpaceDN w:val="0"/>
              <w:spacing w:after="0" w:line="240" w:lineRule="auto"/>
              <w:ind w:left="21"/>
              <w:jc w:val="both"/>
              <w:rPr>
                <w:rFonts w:cstheme="minorHAnsi"/>
                <w:bCs/>
                <w:sz w:val="24"/>
                <w:szCs w:val="24"/>
              </w:rPr>
            </w:pPr>
            <w:r w:rsidRPr="00A613F5">
              <w:rPr>
                <w:rFonts w:cstheme="minorHAnsi"/>
                <w:bCs/>
                <w:sz w:val="24"/>
                <w:szCs w:val="24"/>
              </w:rPr>
              <w:t>Ц</w:t>
            </w:r>
            <w:r w:rsidR="00BE34BE" w:rsidRPr="00A613F5">
              <w:rPr>
                <w:rFonts w:cstheme="minorHAnsi"/>
                <w:bCs/>
                <w:sz w:val="24"/>
                <w:szCs w:val="24"/>
              </w:rPr>
              <w:t>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14:paraId="653C1F8A" w14:textId="77777777" w:rsidR="00BE34BE" w:rsidRPr="00A613F5" w:rsidRDefault="0042078E" w:rsidP="00160BE2">
            <w:pPr>
              <w:pStyle w:val="af8"/>
              <w:tabs>
                <w:tab w:val="left" w:pos="304"/>
              </w:tabs>
              <w:autoSpaceDE w:val="0"/>
              <w:autoSpaceDN w:val="0"/>
              <w:spacing w:after="0" w:line="240" w:lineRule="auto"/>
              <w:ind w:left="21"/>
              <w:jc w:val="both"/>
              <w:rPr>
                <w:rFonts w:cstheme="minorHAnsi"/>
                <w:b/>
                <w:bCs/>
                <w:sz w:val="24"/>
                <w:szCs w:val="24"/>
              </w:rPr>
            </w:pPr>
            <w:r w:rsidRPr="00A613F5">
              <w:rPr>
                <w:rFonts w:cstheme="minorHAnsi"/>
                <w:bCs/>
                <w:sz w:val="24"/>
                <w:szCs w:val="24"/>
              </w:rPr>
              <w:lastRenderedPageBreak/>
              <w:t>Ц</w:t>
            </w:r>
            <w:r w:rsidR="00BE34BE" w:rsidRPr="00A613F5">
              <w:rPr>
                <w:rFonts w:cstheme="minorHAnsi"/>
                <w:bCs/>
                <w:sz w:val="24"/>
                <w:szCs w:val="24"/>
              </w:rPr>
              <w:t>еновое предложение потенциального поставщика может содержать скидку к общей/итоговой цене товаров, работ, услуг, представленную</w:t>
            </w:r>
            <w:r w:rsidR="003C36C5" w:rsidRPr="00A613F5">
              <w:rPr>
                <w:rFonts w:cstheme="minorHAnsi"/>
                <w:bCs/>
                <w:sz w:val="24"/>
                <w:szCs w:val="24"/>
              </w:rPr>
              <w:t xml:space="preserve"> </w:t>
            </w:r>
            <w:r w:rsidR="00BE34BE" w:rsidRPr="00A613F5">
              <w:rPr>
                <w:rFonts w:cstheme="minorHAnsi"/>
                <w:bCs/>
                <w:sz w:val="24"/>
                <w:szCs w:val="24"/>
              </w:rPr>
              <w:t>с учетом альтернативных условий.</w:t>
            </w:r>
          </w:p>
          <w:p w14:paraId="4E92D29D" w14:textId="77777777" w:rsidR="00BE34BE" w:rsidRPr="00A613F5" w:rsidRDefault="003C36C5" w:rsidP="00160BE2">
            <w:pPr>
              <w:pStyle w:val="af8"/>
              <w:tabs>
                <w:tab w:val="left" w:pos="304"/>
              </w:tabs>
              <w:autoSpaceDE w:val="0"/>
              <w:autoSpaceDN w:val="0"/>
              <w:spacing w:after="0" w:line="240" w:lineRule="auto"/>
              <w:ind w:left="21"/>
              <w:jc w:val="both"/>
              <w:rPr>
                <w:rFonts w:cstheme="minorHAnsi"/>
                <w:bCs/>
                <w:sz w:val="24"/>
                <w:szCs w:val="24"/>
              </w:rPr>
            </w:pPr>
            <w:r w:rsidRPr="00A613F5">
              <w:rPr>
                <w:rFonts w:cstheme="minorHAnsi"/>
                <w:bCs/>
                <w:sz w:val="24"/>
                <w:szCs w:val="24"/>
              </w:rPr>
              <w:t>В</w:t>
            </w:r>
            <w:r w:rsidR="00BE34BE" w:rsidRPr="00A613F5">
              <w:rPr>
                <w:rFonts w:cstheme="minorHAnsi"/>
                <w:bCs/>
                <w:sz w:val="24"/>
                <w:szCs w:val="24"/>
              </w:rPr>
              <w:t xml:space="preserve"> случае предложения потенциальным поставщиком скидки к общей/итоговой цене</w:t>
            </w:r>
            <w:r w:rsidRPr="00A613F5">
              <w:rPr>
                <w:rFonts w:cstheme="minorHAnsi"/>
                <w:bCs/>
                <w:sz w:val="24"/>
                <w:szCs w:val="24"/>
              </w:rPr>
              <w:t xml:space="preserve"> </w:t>
            </w:r>
            <w:r w:rsidR="00BE34BE" w:rsidRPr="00A613F5">
              <w:rPr>
                <w:rFonts w:cstheme="minorHAnsi"/>
                <w:bCs/>
                <w:sz w:val="24"/>
                <w:szCs w:val="24"/>
              </w:rPr>
              <w:t>при альтернативных условиях, ценовое предложение должно содержать общую/итоговую цену с учетом указанных скидок</w:t>
            </w:r>
            <w:r w:rsidR="001F0920" w:rsidRPr="00A613F5">
              <w:rPr>
                <w:rFonts w:cstheme="minorHAnsi"/>
                <w:bCs/>
                <w:sz w:val="24"/>
                <w:szCs w:val="24"/>
              </w:rPr>
              <w:t>.</w:t>
            </w:r>
          </w:p>
          <w:p w14:paraId="71A6B6EF" w14:textId="77777777" w:rsidR="00BA03BE" w:rsidRPr="00A613F5" w:rsidRDefault="0042078E" w:rsidP="00160BE2">
            <w:pPr>
              <w:pStyle w:val="af8"/>
              <w:tabs>
                <w:tab w:val="left" w:pos="304"/>
              </w:tabs>
              <w:autoSpaceDE w:val="0"/>
              <w:autoSpaceDN w:val="0"/>
              <w:spacing w:after="0" w:line="240" w:lineRule="auto"/>
              <w:ind w:left="21"/>
              <w:jc w:val="both"/>
              <w:rPr>
                <w:rFonts w:cstheme="minorHAnsi"/>
                <w:color w:val="000000"/>
                <w:sz w:val="24"/>
                <w:szCs w:val="24"/>
              </w:rPr>
            </w:pPr>
            <w:proofErr w:type="gramStart"/>
            <w:r w:rsidRPr="00A613F5">
              <w:rPr>
                <w:rFonts w:cstheme="minorHAnsi"/>
                <w:bCs/>
                <w:sz w:val="24"/>
                <w:szCs w:val="24"/>
              </w:rPr>
              <w:t>П</w:t>
            </w:r>
            <w:r w:rsidR="00BE34BE" w:rsidRPr="00A613F5">
              <w:rPr>
                <w:rFonts w:cstheme="minorHAnsi"/>
                <w:bCs/>
                <w:sz w:val="24"/>
                <w:szCs w:val="24"/>
              </w:rPr>
              <w:t>ри осуществлении долгосрочных закупок ценовое предложение должно содержать информацию о ценах, распределенных по годам</w:t>
            </w:r>
            <w:r w:rsidR="003C36C5" w:rsidRPr="00A613F5">
              <w:rPr>
                <w:rFonts w:cstheme="minorHAnsi"/>
                <w:bCs/>
                <w:sz w:val="24"/>
                <w:szCs w:val="24"/>
              </w:rPr>
              <w:t xml:space="preserve"> в порядке, определенном настоящим пунктом</w:t>
            </w:r>
            <w:r w:rsidR="00BE34BE" w:rsidRPr="00A613F5">
              <w:rPr>
                <w:rFonts w:cstheme="minorHAnsi"/>
                <w:bCs/>
                <w:sz w:val="24"/>
                <w:szCs w:val="24"/>
              </w:rPr>
              <w:t>.</w:t>
            </w:r>
            <w:proofErr w:type="gramEnd"/>
          </w:p>
        </w:tc>
      </w:tr>
      <w:tr w:rsidR="00BA03BE" w:rsidRPr="00A613F5" w14:paraId="0A010A86" w14:textId="77777777" w:rsidTr="009D2FA6">
        <w:trPr>
          <w:trHeight w:val="2669"/>
        </w:trPr>
        <w:tc>
          <w:tcPr>
            <w:tcW w:w="441" w:type="dxa"/>
            <w:tcBorders>
              <w:top w:val="nil"/>
              <w:left w:val="single" w:sz="4" w:space="0" w:color="auto"/>
              <w:bottom w:val="single" w:sz="4" w:space="0" w:color="000000"/>
              <w:right w:val="single" w:sz="4" w:space="0" w:color="auto"/>
            </w:tcBorders>
            <w:shd w:val="clear" w:color="auto" w:fill="auto"/>
            <w:vAlign w:val="center"/>
          </w:tcPr>
          <w:p w14:paraId="5540AF38" w14:textId="77777777" w:rsidR="00BA03BE" w:rsidRPr="00A613F5" w:rsidRDefault="00BA03BE"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2D8EE27E" w14:textId="77777777" w:rsidR="00BA03BE" w:rsidRPr="00A613F5" w:rsidRDefault="003C36C5" w:rsidP="009228B9">
            <w:pPr>
              <w:spacing w:after="0" w:line="240" w:lineRule="auto"/>
              <w:jc w:val="both"/>
              <w:rPr>
                <w:rFonts w:cstheme="minorHAnsi"/>
                <w:color w:val="000000"/>
                <w:sz w:val="24"/>
                <w:szCs w:val="24"/>
              </w:rPr>
            </w:pPr>
            <w:r w:rsidRPr="00A613F5">
              <w:rPr>
                <w:rFonts w:cstheme="minorHAnsi"/>
                <w:color w:val="000000"/>
                <w:sz w:val="24"/>
                <w:szCs w:val="24"/>
              </w:rPr>
              <w:t>Валют</w:t>
            </w:r>
            <w:proofErr w:type="gramStart"/>
            <w:r w:rsidRPr="00A613F5">
              <w:rPr>
                <w:rFonts w:cstheme="minorHAnsi"/>
                <w:color w:val="000000"/>
                <w:sz w:val="24"/>
                <w:szCs w:val="24"/>
              </w:rPr>
              <w:t>а(</w:t>
            </w:r>
            <w:proofErr w:type="gramEnd"/>
            <w:r w:rsidRPr="00A613F5">
              <w:rPr>
                <w:rFonts w:cstheme="minorHAnsi"/>
                <w:color w:val="000000"/>
                <w:sz w:val="24"/>
                <w:szCs w:val="24"/>
              </w:rPr>
              <w:t>ы), в которой(</w:t>
            </w:r>
            <w:proofErr w:type="spellStart"/>
            <w:r w:rsidRPr="00A613F5">
              <w:rPr>
                <w:rFonts w:cstheme="minorHAnsi"/>
                <w:color w:val="000000"/>
                <w:sz w:val="24"/>
                <w:szCs w:val="24"/>
              </w:rPr>
              <w:t>ых</w:t>
            </w:r>
            <w:proofErr w:type="spellEnd"/>
            <w:r w:rsidRPr="00A613F5">
              <w:rPr>
                <w:rFonts w:cstheme="minorHAnsi"/>
                <w:color w:val="000000"/>
                <w:sz w:val="24"/>
                <w:szCs w:val="24"/>
              </w:rPr>
              <w:t>) должно быть выражено ценовое предложение потенциального поставщика, и курс Национального Банка Республики Казахстан</w:t>
            </w:r>
            <w:r w:rsidR="009228B9" w:rsidRPr="00A613F5">
              <w:rPr>
                <w:rFonts w:cstheme="minorHAnsi"/>
                <w:color w:val="000000"/>
                <w:sz w:val="24"/>
                <w:szCs w:val="24"/>
              </w:rPr>
              <w:t xml:space="preserve"> (на дату вскрытия)</w:t>
            </w:r>
            <w:r w:rsidRPr="00A613F5">
              <w:rPr>
                <w:rFonts w:cstheme="minorHAnsi"/>
                <w:color w:val="000000"/>
                <w:sz w:val="24"/>
                <w:szCs w:val="24"/>
              </w:rPr>
              <w:t xml:space="preserve">, который </w:t>
            </w:r>
            <w:r w:rsidR="009228B9" w:rsidRPr="00A613F5">
              <w:rPr>
                <w:rFonts w:cstheme="minorHAnsi"/>
                <w:color w:val="000000"/>
                <w:sz w:val="24"/>
                <w:szCs w:val="24"/>
              </w:rPr>
              <w:t xml:space="preserve">необходимо </w:t>
            </w:r>
            <w:r w:rsidRPr="00A613F5">
              <w:rPr>
                <w:rFonts w:cstheme="minorHAnsi"/>
                <w:color w:val="000000"/>
                <w:sz w:val="24"/>
                <w:szCs w:val="24"/>
              </w:rPr>
              <w:t>будет примен</w:t>
            </w:r>
            <w:r w:rsidR="009228B9" w:rsidRPr="00A613F5">
              <w:rPr>
                <w:rFonts w:cstheme="minorHAnsi"/>
                <w:color w:val="000000"/>
                <w:sz w:val="24"/>
                <w:szCs w:val="24"/>
              </w:rPr>
              <w:t>ить</w:t>
            </w:r>
            <w:r w:rsidRPr="00A613F5">
              <w:rPr>
                <w:rFonts w:cstheme="minorHAnsi"/>
                <w:color w:val="000000"/>
                <w:sz w:val="24"/>
                <w:szCs w:val="24"/>
              </w:rPr>
              <w:t xml:space="preserve"> для приведения ценовых предложений к единой валюте в целях их сопоставления и оценки</w:t>
            </w:r>
          </w:p>
        </w:tc>
        <w:tc>
          <w:tcPr>
            <w:tcW w:w="5528" w:type="dxa"/>
            <w:tcBorders>
              <w:top w:val="nil"/>
              <w:left w:val="nil"/>
              <w:bottom w:val="single" w:sz="4" w:space="0" w:color="auto"/>
              <w:right w:val="single" w:sz="4" w:space="0" w:color="auto"/>
            </w:tcBorders>
            <w:shd w:val="clear" w:color="auto" w:fill="auto"/>
          </w:tcPr>
          <w:p w14:paraId="5D93CBDF" w14:textId="77777777" w:rsidR="00BA03BE" w:rsidRPr="00A613F5" w:rsidRDefault="00BA03BE" w:rsidP="00160BE2">
            <w:pPr>
              <w:spacing w:after="0" w:line="240" w:lineRule="auto"/>
              <w:jc w:val="both"/>
              <w:rPr>
                <w:rFonts w:cstheme="minorHAnsi"/>
                <w:color w:val="000000"/>
                <w:sz w:val="24"/>
                <w:szCs w:val="24"/>
              </w:rPr>
            </w:pPr>
          </w:p>
        </w:tc>
      </w:tr>
      <w:tr w:rsidR="009D2FA6" w:rsidRPr="00A613F5" w14:paraId="02D9E081" w14:textId="77777777" w:rsidTr="009D2FA6">
        <w:trPr>
          <w:trHeight w:val="1747"/>
        </w:trPr>
        <w:tc>
          <w:tcPr>
            <w:tcW w:w="441" w:type="dxa"/>
            <w:vMerge w:val="restart"/>
            <w:tcBorders>
              <w:top w:val="nil"/>
              <w:left w:val="single" w:sz="4" w:space="0" w:color="auto"/>
              <w:right w:val="single" w:sz="4" w:space="0" w:color="auto"/>
            </w:tcBorders>
            <w:shd w:val="clear" w:color="auto" w:fill="auto"/>
            <w:vAlign w:val="center"/>
          </w:tcPr>
          <w:p w14:paraId="64FD685B" w14:textId="77777777" w:rsidR="009D2FA6" w:rsidRPr="00A613F5" w:rsidRDefault="009D2FA6"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5D6A80E7" w14:textId="326FA286" w:rsidR="009D2FA6" w:rsidRPr="00A613F5" w:rsidRDefault="009D2FA6" w:rsidP="00160BE2">
            <w:pPr>
              <w:spacing w:after="0" w:line="240" w:lineRule="auto"/>
              <w:jc w:val="both"/>
              <w:rPr>
                <w:rFonts w:cstheme="minorHAnsi"/>
                <w:color w:val="000000"/>
                <w:sz w:val="24"/>
                <w:szCs w:val="24"/>
              </w:rPr>
            </w:pPr>
            <w:r w:rsidRPr="00A613F5">
              <w:rPr>
                <w:rFonts w:cstheme="minorHAnsi"/>
                <w:color w:val="000000"/>
                <w:sz w:val="24"/>
                <w:szCs w:val="24"/>
              </w:rPr>
              <w:t>Условия привлечения потенциальным поставщиком субподрядчиков (соисполнителей) для выполн</w:t>
            </w:r>
            <w:r w:rsidR="00AC1522" w:rsidRPr="00A613F5">
              <w:rPr>
                <w:rFonts w:cstheme="minorHAnsi"/>
                <w:color w:val="000000"/>
                <w:sz w:val="24"/>
                <w:szCs w:val="24"/>
              </w:rPr>
              <w:t>ения работ либо оказания услуг</w:t>
            </w:r>
          </w:p>
        </w:tc>
        <w:tc>
          <w:tcPr>
            <w:tcW w:w="5528" w:type="dxa"/>
            <w:tcBorders>
              <w:top w:val="nil"/>
              <w:left w:val="nil"/>
              <w:bottom w:val="single" w:sz="4" w:space="0" w:color="auto"/>
              <w:right w:val="single" w:sz="4" w:space="0" w:color="auto"/>
            </w:tcBorders>
            <w:shd w:val="clear" w:color="auto" w:fill="auto"/>
          </w:tcPr>
          <w:p w14:paraId="59E00984" w14:textId="77777777" w:rsidR="009D2FA6" w:rsidRPr="00A613F5" w:rsidRDefault="009D2FA6" w:rsidP="009E3263">
            <w:pPr>
              <w:spacing w:after="0" w:line="240" w:lineRule="auto"/>
              <w:jc w:val="both"/>
              <w:rPr>
                <w:rFonts w:cstheme="minorHAnsi"/>
                <w:color w:val="000000"/>
                <w:sz w:val="24"/>
                <w:szCs w:val="24"/>
              </w:rPr>
            </w:pPr>
            <w:r w:rsidRPr="00A613F5">
              <w:rPr>
                <w:rFonts w:cstheme="minorHAnsi"/>
                <w:color w:val="000000"/>
                <w:sz w:val="24"/>
                <w:szCs w:val="24"/>
              </w:rPr>
              <w:t>Предельные объемы работ и услуг, которые могут быть переданы потенциальным поставщиком субподрядчикам (соисполнителям), не мо</w:t>
            </w:r>
            <w:r w:rsidR="009E3263" w:rsidRPr="00A613F5">
              <w:rPr>
                <w:rFonts w:cstheme="minorHAnsi"/>
                <w:color w:val="000000"/>
                <w:sz w:val="24"/>
                <w:szCs w:val="24"/>
              </w:rPr>
              <w:t>гут</w:t>
            </w:r>
            <w:r w:rsidRPr="00A613F5">
              <w:rPr>
                <w:rFonts w:cstheme="minorHAnsi"/>
                <w:color w:val="000000"/>
                <w:sz w:val="24"/>
                <w:szCs w:val="24"/>
              </w:rPr>
              <w:t xml:space="preserve"> превышать в совокупности более </w:t>
            </w:r>
            <w:r w:rsidR="00763A47" w:rsidRPr="00A613F5">
              <w:rPr>
                <w:rFonts w:cstheme="minorHAnsi"/>
                <w:color w:val="000000"/>
                <w:sz w:val="24"/>
                <w:szCs w:val="24"/>
              </w:rPr>
              <w:t>одной четвертой</w:t>
            </w:r>
            <w:r w:rsidRPr="00A613F5">
              <w:rPr>
                <w:rFonts w:cstheme="minorHAnsi"/>
                <w:color w:val="000000"/>
                <w:sz w:val="24"/>
                <w:szCs w:val="24"/>
              </w:rPr>
              <w:t xml:space="preserve"> объема работ (стоимости строительства), услуг</w:t>
            </w:r>
          </w:p>
        </w:tc>
      </w:tr>
      <w:tr w:rsidR="009D2FA6" w:rsidRPr="00A613F5" w14:paraId="3DA134CE" w14:textId="77777777" w:rsidTr="009D2FA6">
        <w:trPr>
          <w:trHeight w:val="1009"/>
        </w:trPr>
        <w:tc>
          <w:tcPr>
            <w:tcW w:w="441" w:type="dxa"/>
            <w:vMerge/>
            <w:tcBorders>
              <w:left w:val="single" w:sz="4" w:space="0" w:color="auto"/>
              <w:bottom w:val="single" w:sz="4" w:space="0" w:color="000000"/>
              <w:right w:val="single" w:sz="4" w:space="0" w:color="auto"/>
            </w:tcBorders>
            <w:shd w:val="clear" w:color="auto" w:fill="auto"/>
            <w:vAlign w:val="center"/>
          </w:tcPr>
          <w:p w14:paraId="7B865647" w14:textId="77777777" w:rsidR="009D2FA6" w:rsidRPr="00A613F5" w:rsidRDefault="009D2FA6"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6BA8E272" w14:textId="77777777" w:rsidR="009D2FA6" w:rsidRPr="00A613F5" w:rsidRDefault="009D2FA6" w:rsidP="00160BE2">
            <w:pPr>
              <w:spacing w:after="0" w:line="240" w:lineRule="auto"/>
              <w:jc w:val="both"/>
              <w:rPr>
                <w:rFonts w:cstheme="minorHAnsi"/>
                <w:color w:val="000000"/>
                <w:sz w:val="24"/>
                <w:szCs w:val="24"/>
              </w:rPr>
            </w:pPr>
          </w:p>
        </w:tc>
        <w:tc>
          <w:tcPr>
            <w:tcW w:w="5528" w:type="dxa"/>
            <w:tcBorders>
              <w:top w:val="nil"/>
              <w:left w:val="nil"/>
              <w:bottom w:val="single" w:sz="4" w:space="0" w:color="auto"/>
              <w:right w:val="single" w:sz="4" w:space="0" w:color="auto"/>
            </w:tcBorders>
            <w:shd w:val="clear" w:color="auto" w:fill="auto"/>
          </w:tcPr>
          <w:p w14:paraId="49041B89" w14:textId="77777777" w:rsidR="009D2FA6" w:rsidRPr="00A613F5" w:rsidRDefault="009D2FA6" w:rsidP="009D2FA6">
            <w:pPr>
              <w:spacing w:after="0" w:line="240" w:lineRule="auto"/>
              <w:jc w:val="both"/>
              <w:rPr>
                <w:rFonts w:cstheme="minorHAnsi"/>
                <w:color w:val="000000"/>
                <w:sz w:val="24"/>
                <w:szCs w:val="24"/>
              </w:rPr>
            </w:pPr>
            <w:r w:rsidRPr="00A613F5">
              <w:rPr>
                <w:rFonts w:cstheme="minorHAnsi"/>
                <w:color w:val="000000"/>
                <w:sz w:val="24"/>
                <w:szCs w:val="24"/>
              </w:rPr>
              <w:t>При закупках среди квалифицированных потенциальных поставщиков допускается привлечение субподрядчиков (соисполнителей), не прошедших предварительный квалификационный отбор</w:t>
            </w:r>
          </w:p>
        </w:tc>
      </w:tr>
      <w:tr w:rsidR="00FF4919" w:rsidRPr="00A613F5" w14:paraId="402DBE98" w14:textId="77777777" w:rsidTr="009D2FA6">
        <w:trPr>
          <w:trHeight w:val="855"/>
        </w:trPr>
        <w:tc>
          <w:tcPr>
            <w:tcW w:w="441" w:type="dxa"/>
            <w:tcBorders>
              <w:top w:val="nil"/>
              <w:left w:val="single" w:sz="4" w:space="0" w:color="auto"/>
              <w:bottom w:val="single" w:sz="4" w:space="0" w:color="000000"/>
              <w:right w:val="single" w:sz="4" w:space="0" w:color="auto"/>
            </w:tcBorders>
            <w:shd w:val="clear" w:color="auto" w:fill="auto"/>
            <w:vAlign w:val="center"/>
          </w:tcPr>
          <w:p w14:paraId="6C739B19" w14:textId="77777777" w:rsidR="00FF4919" w:rsidRPr="00A613F5" w:rsidRDefault="00FF4919"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2A120D3D" w14:textId="77777777" w:rsidR="00FF4919" w:rsidRPr="00A613F5" w:rsidRDefault="00FF4919" w:rsidP="00160BE2">
            <w:pPr>
              <w:spacing w:after="0" w:line="240" w:lineRule="auto"/>
              <w:jc w:val="both"/>
              <w:rPr>
                <w:rFonts w:cstheme="minorHAnsi"/>
                <w:color w:val="000000"/>
                <w:sz w:val="24"/>
                <w:szCs w:val="24"/>
              </w:rPr>
            </w:pPr>
            <w:r w:rsidRPr="00A613F5">
              <w:rPr>
                <w:rFonts w:cstheme="minorHAnsi"/>
                <w:bCs/>
                <w:sz w:val="24"/>
                <w:szCs w:val="24"/>
              </w:rPr>
              <w:t>Требования к форме и содержанию</w:t>
            </w:r>
            <w:r w:rsidR="000940E1" w:rsidRPr="00A613F5">
              <w:rPr>
                <w:rFonts w:cstheme="minorHAnsi"/>
                <w:bCs/>
                <w:sz w:val="24"/>
                <w:szCs w:val="24"/>
              </w:rPr>
              <w:t xml:space="preserve"> сведений о конфликте интересов</w:t>
            </w:r>
          </w:p>
        </w:tc>
        <w:tc>
          <w:tcPr>
            <w:tcW w:w="5528" w:type="dxa"/>
            <w:tcBorders>
              <w:top w:val="nil"/>
              <w:left w:val="nil"/>
              <w:bottom w:val="single" w:sz="4" w:space="0" w:color="auto"/>
              <w:right w:val="single" w:sz="4" w:space="0" w:color="auto"/>
            </w:tcBorders>
            <w:shd w:val="clear" w:color="auto" w:fill="auto"/>
          </w:tcPr>
          <w:p w14:paraId="11929A14" w14:textId="77777777" w:rsidR="00FF4919" w:rsidRPr="00A613F5" w:rsidRDefault="00FF4919" w:rsidP="00160BE2">
            <w:pPr>
              <w:spacing w:after="0" w:line="240" w:lineRule="auto"/>
              <w:jc w:val="both"/>
              <w:rPr>
                <w:rFonts w:cstheme="minorHAnsi"/>
                <w:color w:val="000000"/>
                <w:sz w:val="24"/>
                <w:szCs w:val="24"/>
              </w:rPr>
            </w:pPr>
            <w:r w:rsidRPr="00A613F5">
              <w:rPr>
                <w:rFonts w:cstheme="minorHAnsi"/>
                <w:bCs/>
                <w:sz w:val="24"/>
                <w:szCs w:val="24"/>
              </w:rPr>
              <w:t>Устанавливаются при осуществлении закупок консультационных услуг</w:t>
            </w:r>
          </w:p>
        </w:tc>
      </w:tr>
      <w:tr w:rsidR="00FF4919" w:rsidRPr="00A613F5" w14:paraId="18627E1F" w14:textId="77777777" w:rsidTr="009D2FA6">
        <w:trPr>
          <w:trHeight w:val="855"/>
        </w:trPr>
        <w:tc>
          <w:tcPr>
            <w:tcW w:w="441" w:type="dxa"/>
            <w:tcBorders>
              <w:top w:val="nil"/>
              <w:left w:val="single" w:sz="4" w:space="0" w:color="auto"/>
              <w:bottom w:val="single" w:sz="4" w:space="0" w:color="000000"/>
              <w:right w:val="single" w:sz="4" w:space="0" w:color="auto"/>
            </w:tcBorders>
            <w:shd w:val="clear" w:color="auto" w:fill="auto"/>
            <w:vAlign w:val="center"/>
          </w:tcPr>
          <w:p w14:paraId="35F59214" w14:textId="77777777" w:rsidR="00FF4919" w:rsidRPr="00A613F5" w:rsidRDefault="00FF4919"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28F1E056" w14:textId="77777777" w:rsidR="00FF4919" w:rsidRPr="00A613F5" w:rsidRDefault="00FF4919" w:rsidP="00160BE2">
            <w:pPr>
              <w:spacing w:after="0" w:line="240" w:lineRule="auto"/>
              <w:jc w:val="both"/>
              <w:rPr>
                <w:rFonts w:cstheme="minorHAnsi"/>
                <w:bCs/>
                <w:sz w:val="24"/>
                <w:szCs w:val="24"/>
              </w:rPr>
            </w:pPr>
            <w:r w:rsidRPr="00A613F5">
              <w:rPr>
                <w:rFonts w:cstheme="minorHAnsi"/>
                <w:color w:val="000000"/>
                <w:sz w:val="24"/>
                <w:szCs w:val="24"/>
              </w:rPr>
              <w:t xml:space="preserve">Требования к языку составления и представления </w:t>
            </w:r>
            <w:proofErr w:type="gramStart"/>
            <w:r w:rsidRPr="00A613F5">
              <w:rPr>
                <w:rFonts w:cstheme="minorHAnsi"/>
                <w:color w:val="000000"/>
                <w:sz w:val="24"/>
                <w:szCs w:val="24"/>
              </w:rPr>
              <w:t>тендерных</w:t>
            </w:r>
            <w:proofErr w:type="gramEnd"/>
            <w:r w:rsidRPr="00A613F5">
              <w:rPr>
                <w:rFonts w:cstheme="minorHAnsi"/>
                <w:color w:val="000000"/>
                <w:sz w:val="24"/>
                <w:szCs w:val="24"/>
              </w:rPr>
              <w:t xml:space="preserve"> заявок</w:t>
            </w:r>
          </w:p>
        </w:tc>
        <w:tc>
          <w:tcPr>
            <w:tcW w:w="5528" w:type="dxa"/>
            <w:tcBorders>
              <w:top w:val="nil"/>
              <w:left w:val="nil"/>
              <w:bottom w:val="single" w:sz="4" w:space="0" w:color="auto"/>
              <w:right w:val="single" w:sz="4" w:space="0" w:color="auto"/>
            </w:tcBorders>
            <w:shd w:val="clear" w:color="auto" w:fill="auto"/>
          </w:tcPr>
          <w:p w14:paraId="6237F944" w14:textId="77777777" w:rsidR="00FF4919" w:rsidRPr="00A613F5" w:rsidRDefault="00FF4919" w:rsidP="00160BE2">
            <w:pPr>
              <w:spacing w:after="0" w:line="240" w:lineRule="auto"/>
              <w:jc w:val="both"/>
              <w:rPr>
                <w:rFonts w:cstheme="minorHAnsi"/>
                <w:bCs/>
                <w:sz w:val="24"/>
                <w:szCs w:val="24"/>
              </w:rPr>
            </w:pPr>
          </w:p>
        </w:tc>
      </w:tr>
      <w:tr w:rsidR="00247C82" w:rsidRPr="00A613F5" w14:paraId="6AFF602A" w14:textId="77777777" w:rsidTr="009D2FA6">
        <w:trPr>
          <w:trHeight w:val="845"/>
        </w:trPr>
        <w:tc>
          <w:tcPr>
            <w:tcW w:w="441" w:type="dxa"/>
            <w:vMerge w:val="restart"/>
            <w:tcBorders>
              <w:top w:val="nil"/>
              <w:left w:val="single" w:sz="4" w:space="0" w:color="auto"/>
              <w:right w:val="single" w:sz="4" w:space="0" w:color="auto"/>
            </w:tcBorders>
            <w:shd w:val="clear" w:color="auto" w:fill="auto"/>
            <w:vAlign w:val="center"/>
          </w:tcPr>
          <w:p w14:paraId="158D2BA1" w14:textId="77777777" w:rsidR="00247C82" w:rsidRPr="00A613F5" w:rsidRDefault="00247C82"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63CF7416" w14:textId="77777777" w:rsidR="00247C82" w:rsidRPr="00A613F5" w:rsidRDefault="00247C82" w:rsidP="00160BE2">
            <w:pPr>
              <w:widowControl w:val="0"/>
              <w:autoSpaceDE w:val="0"/>
              <w:autoSpaceDN w:val="0"/>
              <w:adjustRightInd w:val="0"/>
              <w:spacing w:after="0" w:line="240" w:lineRule="auto"/>
              <w:jc w:val="both"/>
              <w:rPr>
                <w:rFonts w:ascii="Arial" w:hAnsi="Arial" w:cs="Arial"/>
                <w:bCs/>
                <w:sz w:val="24"/>
                <w:szCs w:val="24"/>
              </w:rPr>
            </w:pPr>
            <w:r w:rsidRPr="00A613F5">
              <w:rPr>
                <w:rFonts w:ascii="Arial" w:hAnsi="Arial" w:cs="Arial"/>
                <w:bCs/>
                <w:sz w:val="24"/>
                <w:szCs w:val="24"/>
              </w:rPr>
              <w:t>Условия внесения, содержание и виды обеспечения</w:t>
            </w:r>
            <w:r w:rsidR="00F846D1" w:rsidRPr="00A613F5">
              <w:rPr>
                <w:rFonts w:ascii="Arial" w:hAnsi="Arial" w:cs="Arial"/>
                <w:bCs/>
                <w:sz w:val="24"/>
                <w:szCs w:val="24"/>
              </w:rPr>
              <w:t xml:space="preserve"> тендерной</w:t>
            </w:r>
            <w:r w:rsidR="000940E1" w:rsidRPr="00A613F5">
              <w:rPr>
                <w:rFonts w:ascii="Arial" w:hAnsi="Arial" w:cs="Arial"/>
                <w:bCs/>
                <w:sz w:val="24"/>
                <w:szCs w:val="24"/>
              </w:rPr>
              <w:t xml:space="preserve"> заявки</w:t>
            </w:r>
          </w:p>
        </w:tc>
        <w:tc>
          <w:tcPr>
            <w:tcW w:w="5528" w:type="dxa"/>
            <w:tcBorders>
              <w:top w:val="nil"/>
              <w:left w:val="nil"/>
              <w:bottom w:val="single" w:sz="4" w:space="0" w:color="auto"/>
              <w:right w:val="single" w:sz="4" w:space="0" w:color="auto"/>
            </w:tcBorders>
            <w:shd w:val="clear" w:color="auto" w:fill="auto"/>
          </w:tcPr>
          <w:p w14:paraId="28A55D77" w14:textId="77777777" w:rsidR="00247C82" w:rsidRPr="00A613F5" w:rsidRDefault="00247C82" w:rsidP="00160BE2">
            <w:pPr>
              <w:autoSpaceDE w:val="0"/>
              <w:autoSpaceDN w:val="0"/>
              <w:spacing w:after="0" w:line="240" w:lineRule="auto"/>
              <w:jc w:val="both"/>
              <w:rPr>
                <w:rFonts w:ascii="Arial" w:hAnsi="Arial" w:cs="Arial"/>
                <w:bCs/>
                <w:sz w:val="24"/>
                <w:szCs w:val="24"/>
              </w:rPr>
            </w:pPr>
            <w:r w:rsidRPr="00A613F5">
              <w:rPr>
                <w:rFonts w:ascii="Arial" w:hAnsi="Arial" w:cs="Arial"/>
                <w:bCs/>
                <w:sz w:val="24"/>
                <w:szCs w:val="24"/>
              </w:rPr>
              <w:t>Указывается в случае, если тендерной документацией предусматривается внесение обеспечения</w:t>
            </w:r>
            <w:r w:rsidR="00E0618A" w:rsidRPr="00A613F5">
              <w:rPr>
                <w:rFonts w:ascii="Arial" w:hAnsi="Arial" w:cs="Arial"/>
                <w:bCs/>
                <w:sz w:val="24"/>
                <w:szCs w:val="24"/>
              </w:rPr>
              <w:t xml:space="preserve"> тендерной заявки</w:t>
            </w:r>
          </w:p>
        </w:tc>
      </w:tr>
      <w:tr w:rsidR="00247C82" w:rsidRPr="00A613F5" w14:paraId="2B4E9EBA" w14:textId="77777777" w:rsidTr="009D2FA6">
        <w:trPr>
          <w:trHeight w:val="1694"/>
        </w:trPr>
        <w:tc>
          <w:tcPr>
            <w:tcW w:w="441" w:type="dxa"/>
            <w:vMerge/>
            <w:tcBorders>
              <w:left w:val="single" w:sz="4" w:space="0" w:color="auto"/>
              <w:bottom w:val="single" w:sz="4" w:space="0" w:color="000000"/>
              <w:right w:val="single" w:sz="4" w:space="0" w:color="auto"/>
            </w:tcBorders>
            <w:shd w:val="clear" w:color="auto" w:fill="auto"/>
            <w:vAlign w:val="center"/>
          </w:tcPr>
          <w:p w14:paraId="62192577" w14:textId="77777777" w:rsidR="00247C82" w:rsidRPr="00A613F5" w:rsidRDefault="00247C82"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79BF29F5" w14:textId="77777777" w:rsidR="00247C82" w:rsidRPr="00A613F5" w:rsidRDefault="00247C82" w:rsidP="00160BE2">
            <w:pPr>
              <w:widowControl w:val="0"/>
              <w:autoSpaceDE w:val="0"/>
              <w:autoSpaceDN w:val="0"/>
              <w:adjustRightInd w:val="0"/>
              <w:spacing w:after="0" w:line="240" w:lineRule="auto"/>
              <w:jc w:val="both"/>
              <w:rPr>
                <w:rFonts w:ascii="Arial" w:hAnsi="Arial" w:cs="Arial"/>
                <w:bCs/>
                <w:sz w:val="24"/>
                <w:szCs w:val="24"/>
              </w:rPr>
            </w:pPr>
          </w:p>
        </w:tc>
        <w:tc>
          <w:tcPr>
            <w:tcW w:w="5528" w:type="dxa"/>
            <w:tcBorders>
              <w:top w:val="nil"/>
              <w:left w:val="nil"/>
              <w:bottom w:val="single" w:sz="4" w:space="0" w:color="auto"/>
              <w:right w:val="single" w:sz="4" w:space="0" w:color="auto"/>
            </w:tcBorders>
            <w:shd w:val="clear" w:color="auto" w:fill="auto"/>
          </w:tcPr>
          <w:p w14:paraId="35B99324" w14:textId="77777777" w:rsidR="00247C82" w:rsidRPr="00A613F5" w:rsidRDefault="00247C82" w:rsidP="00FF134E">
            <w:pPr>
              <w:autoSpaceDE w:val="0"/>
              <w:autoSpaceDN w:val="0"/>
              <w:spacing w:after="0" w:line="240" w:lineRule="auto"/>
              <w:jc w:val="both"/>
              <w:rPr>
                <w:rFonts w:ascii="Arial" w:hAnsi="Arial" w:cs="Arial"/>
                <w:bCs/>
                <w:sz w:val="24"/>
                <w:szCs w:val="24"/>
              </w:rPr>
            </w:pPr>
            <w:r w:rsidRPr="00A613F5">
              <w:rPr>
                <w:rFonts w:ascii="Arial" w:hAnsi="Arial" w:cs="Arial"/>
                <w:bCs/>
                <w:sz w:val="24"/>
                <w:szCs w:val="24"/>
              </w:rPr>
              <w:t>Расчет соответствия суммы внесенного обеспечения тендерной заявки требованиям тендерной документации определяется согласно курс</w:t>
            </w:r>
            <w:r w:rsidR="00FF134E" w:rsidRPr="00A613F5">
              <w:rPr>
                <w:rFonts w:ascii="Arial" w:hAnsi="Arial" w:cs="Arial"/>
                <w:bCs/>
                <w:sz w:val="24"/>
                <w:szCs w:val="24"/>
              </w:rPr>
              <w:t>у</w:t>
            </w:r>
            <w:r w:rsidRPr="00A613F5">
              <w:rPr>
                <w:rFonts w:ascii="Arial" w:hAnsi="Arial" w:cs="Arial"/>
                <w:bCs/>
                <w:sz w:val="24"/>
                <w:szCs w:val="24"/>
              </w:rPr>
              <w:t xml:space="preserve"> Национального Банка Республики Казахстан, установленного на дату перечисления платежа/выдачи банковской гарантии</w:t>
            </w:r>
          </w:p>
        </w:tc>
      </w:tr>
      <w:tr w:rsidR="00247C82" w:rsidRPr="00A613F5" w14:paraId="04DA64B7" w14:textId="77777777" w:rsidTr="00E75084">
        <w:trPr>
          <w:trHeight w:val="561"/>
        </w:trPr>
        <w:tc>
          <w:tcPr>
            <w:tcW w:w="441" w:type="dxa"/>
            <w:tcBorders>
              <w:top w:val="nil"/>
              <w:left w:val="single" w:sz="4" w:space="0" w:color="auto"/>
              <w:bottom w:val="single" w:sz="4" w:space="0" w:color="000000"/>
              <w:right w:val="single" w:sz="4" w:space="0" w:color="auto"/>
            </w:tcBorders>
            <w:shd w:val="clear" w:color="auto" w:fill="auto"/>
            <w:vAlign w:val="center"/>
          </w:tcPr>
          <w:p w14:paraId="022C0676" w14:textId="77777777" w:rsidR="00247C82" w:rsidRPr="00A613F5" w:rsidRDefault="00247C82"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6E009BE1" w14:textId="77777777" w:rsidR="00247C82" w:rsidRPr="00A613F5" w:rsidRDefault="006C62C5" w:rsidP="00C9127C">
            <w:pPr>
              <w:widowControl w:val="0"/>
              <w:autoSpaceDE w:val="0"/>
              <w:autoSpaceDN w:val="0"/>
              <w:adjustRightInd w:val="0"/>
              <w:spacing w:after="0" w:line="240" w:lineRule="auto"/>
              <w:jc w:val="both"/>
              <w:rPr>
                <w:rFonts w:ascii="Arial" w:hAnsi="Arial" w:cs="Arial"/>
                <w:bCs/>
                <w:sz w:val="24"/>
                <w:szCs w:val="24"/>
              </w:rPr>
            </w:pPr>
            <w:r w:rsidRPr="00A613F5">
              <w:rPr>
                <w:rFonts w:ascii="Arial" w:hAnsi="Arial" w:cs="Arial"/>
                <w:bCs/>
                <w:sz w:val="24"/>
                <w:szCs w:val="24"/>
              </w:rPr>
              <w:t>Порядок</w:t>
            </w:r>
            <w:r w:rsidR="00C9127C" w:rsidRPr="00A613F5">
              <w:rPr>
                <w:rFonts w:ascii="Arial" w:hAnsi="Arial" w:cs="Arial"/>
                <w:bCs/>
                <w:sz w:val="24"/>
                <w:szCs w:val="24"/>
              </w:rPr>
              <w:t>, дата начала и</w:t>
            </w:r>
            <w:r w:rsidRPr="00A613F5">
              <w:rPr>
                <w:rFonts w:ascii="Arial" w:hAnsi="Arial" w:cs="Arial"/>
                <w:bCs/>
                <w:sz w:val="24"/>
                <w:szCs w:val="24"/>
              </w:rPr>
              <w:t xml:space="preserve"> оконча</w:t>
            </w:r>
            <w:r w:rsidR="00C9127C" w:rsidRPr="00A613F5">
              <w:rPr>
                <w:rFonts w:ascii="Arial" w:hAnsi="Arial" w:cs="Arial"/>
                <w:bCs/>
                <w:sz w:val="24"/>
                <w:szCs w:val="24"/>
              </w:rPr>
              <w:t>ния</w:t>
            </w:r>
            <w:r w:rsidRPr="00A613F5">
              <w:rPr>
                <w:rFonts w:ascii="Arial" w:hAnsi="Arial" w:cs="Arial"/>
                <w:bCs/>
                <w:sz w:val="24"/>
                <w:szCs w:val="24"/>
              </w:rPr>
              <w:t xml:space="preserve"> срок</w:t>
            </w:r>
            <w:r w:rsidR="00C9127C" w:rsidRPr="00A613F5">
              <w:rPr>
                <w:rFonts w:ascii="Arial" w:hAnsi="Arial" w:cs="Arial"/>
                <w:bCs/>
                <w:sz w:val="24"/>
                <w:szCs w:val="24"/>
              </w:rPr>
              <w:t>ов</w:t>
            </w:r>
            <w:r w:rsidRPr="00A613F5">
              <w:rPr>
                <w:rFonts w:ascii="Arial" w:hAnsi="Arial" w:cs="Arial"/>
                <w:bCs/>
                <w:sz w:val="24"/>
                <w:szCs w:val="24"/>
              </w:rPr>
              <w:t xml:space="preserve"> представления тендерных заявок, а также требуемый срок их действия</w:t>
            </w:r>
          </w:p>
        </w:tc>
        <w:tc>
          <w:tcPr>
            <w:tcW w:w="5528" w:type="dxa"/>
            <w:tcBorders>
              <w:top w:val="nil"/>
              <w:left w:val="nil"/>
              <w:bottom w:val="single" w:sz="4" w:space="0" w:color="auto"/>
              <w:right w:val="single" w:sz="4" w:space="0" w:color="auto"/>
            </w:tcBorders>
            <w:shd w:val="clear" w:color="auto" w:fill="auto"/>
          </w:tcPr>
          <w:p w14:paraId="2868FDBB" w14:textId="77777777" w:rsidR="00C9127C" w:rsidRPr="00A613F5" w:rsidRDefault="00C9127C" w:rsidP="002C7758">
            <w:pPr>
              <w:spacing w:after="0" w:line="240" w:lineRule="auto"/>
              <w:jc w:val="both"/>
              <w:rPr>
                <w:rFonts w:cstheme="minorHAnsi"/>
                <w:bCs/>
                <w:sz w:val="24"/>
                <w:szCs w:val="24"/>
              </w:rPr>
            </w:pPr>
            <w:proofErr w:type="gramStart"/>
            <w:r w:rsidRPr="00A613F5">
              <w:rPr>
                <w:rFonts w:cstheme="minorHAnsi"/>
                <w:bCs/>
                <w:sz w:val="24"/>
                <w:szCs w:val="24"/>
              </w:rPr>
              <w:t xml:space="preserve">Тендерные заявки формируются с даты начала </w:t>
            </w:r>
            <w:r w:rsidR="00FA7859" w:rsidRPr="00A613F5">
              <w:rPr>
                <w:rFonts w:cstheme="minorHAnsi"/>
                <w:bCs/>
                <w:sz w:val="24"/>
                <w:szCs w:val="24"/>
              </w:rPr>
              <w:t>представления тендерных заявок, указанной в объявлении о закупках способом тендера.</w:t>
            </w:r>
            <w:proofErr w:type="gramEnd"/>
          </w:p>
          <w:p w14:paraId="5EDAA435" w14:textId="77777777" w:rsidR="00247C82" w:rsidRPr="00A613F5" w:rsidRDefault="002C7758" w:rsidP="002C7758">
            <w:pPr>
              <w:spacing w:after="0" w:line="240" w:lineRule="auto"/>
              <w:jc w:val="both"/>
              <w:rPr>
                <w:rFonts w:cstheme="minorHAnsi"/>
                <w:bCs/>
                <w:sz w:val="24"/>
                <w:szCs w:val="24"/>
              </w:rPr>
            </w:pPr>
            <w:r w:rsidRPr="00A613F5">
              <w:rPr>
                <w:rFonts w:cstheme="minorHAnsi"/>
                <w:bCs/>
                <w:sz w:val="24"/>
                <w:szCs w:val="24"/>
              </w:rPr>
              <w:t>Также указание на право потенциального поставщика изменять или отзывать свою тендерную заявку до истечения окончательного срока их представления</w:t>
            </w:r>
            <w:r w:rsidR="00C9127C" w:rsidRPr="00A613F5">
              <w:rPr>
                <w:rFonts w:cstheme="minorHAnsi"/>
                <w:bCs/>
                <w:sz w:val="24"/>
                <w:szCs w:val="24"/>
              </w:rPr>
              <w:t>.</w:t>
            </w:r>
          </w:p>
        </w:tc>
      </w:tr>
      <w:tr w:rsidR="00247C82" w:rsidRPr="00A613F5" w14:paraId="29A13836" w14:textId="77777777" w:rsidTr="009D2FA6">
        <w:trPr>
          <w:trHeight w:val="855"/>
        </w:trPr>
        <w:tc>
          <w:tcPr>
            <w:tcW w:w="441" w:type="dxa"/>
            <w:tcBorders>
              <w:top w:val="nil"/>
              <w:left w:val="single" w:sz="4" w:space="0" w:color="auto"/>
              <w:bottom w:val="single" w:sz="4" w:space="0" w:color="000000"/>
              <w:right w:val="single" w:sz="4" w:space="0" w:color="auto"/>
            </w:tcBorders>
            <w:shd w:val="clear" w:color="auto" w:fill="auto"/>
            <w:vAlign w:val="center"/>
          </w:tcPr>
          <w:p w14:paraId="495683B1" w14:textId="77777777" w:rsidR="00247C82" w:rsidRPr="00A613F5" w:rsidRDefault="00247C82"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1706F485" w14:textId="77777777" w:rsidR="00247C82" w:rsidRPr="00A613F5" w:rsidRDefault="006C62C5" w:rsidP="00F40BBE">
            <w:pPr>
              <w:spacing w:after="0" w:line="240" w:lineRule="auto"/>
              <w:jc w:val="both"/>
              <w:rPr>
                <w:rFonts w:cstheme="minorHAnsi"/>
                <w:color w:val="000000"/>
                <w:sz w:val="24"/>
                <w:szCs w:val="24"/>
              </w:rPr>
            </w:pPr>
            <w:r w:rsidRPr="00A613F5">
              <w:rPr>
                <w:rFonts w:cstheme="minorHAnsi"/>
                <w:color w:val="000000"/>
                <w:sz w:val="24"/>
                <w:szCs w:val="24"/>
              </w:rPr>
              <w:t>Условия проведения встречи с потенциальными поставщиками по разъяснению положений тендерной документации, а также способы, с помощью которых потенциальные поставщики могут запрашивать разъяснения по содержанию тендерной документации</w:t>
            </w:r>
          </w:p>
        </w:tc>
        <w:tc>
          <w:tcPr>
            <w:tcW w:w="5528" w:type="dxa"/>
            <w:tcBorders>
              <w:top w:val="nil"/>
              <w:left w:val="nil"/>
              <w:bottom w:val="single" w:sz="4" w:space="0" w:color="auto"/>
              <w:right w:val="single" w:sz="4" w:space="0" w:color="auto"/>
            </w:tcBorders>
            <w:shd w:val="clear" w:color="auto" w:fill="auto"/>
          </w:tcPr>
          <w:p w14:paraId="00DF5648" w14:textId="77777777" w:rsidR="00247C82" w:rsidRPr="00A613F5" w:rsidRDefault="00F40BBE" w:rsidP="00160BE2">
            <w:pPr>
              <w:spacing w:after="0" w:line="240" w:lineRule="auto"/>
              <w:jc w:val="both"/>
              <w:rPr>
                <w:rFonts w:cstheme="minorHAnsi"/>
                <w:color w:val="000000"/>
                <w:sz w:val="24"/>
                <w:szCs w:val="24"/>
              </w:rPr>
            </w:pPr>
            <w:r w:rsidRPr="00A613F5">
              <w:rPr>
                <w:rFonts w:cstheme="minorHAnsi"/>
                <w:color w:val="000000"/>
                <w:sz w:val="24"/>
                <w:szCs w:val="24"/>
              </w:rPr>
              <w:t>Указывается в случае, если тендерной документацией предусматривается проведение встречи с потенциальными поставщиками.</w:t>
            </w:r>
          </w:p>
          <w:p w14:paraId="12FDB1F8" w14:textId="56B98F19" w:rsidR="00F40BBE" w:rsidRPr="00A613F5" w:rsidRDefault="00F40BBE" w:rsidP="00AB5F48">
            <w:pPr>
              <w:spacing w:after="0" w:line="240" w:lineRule="auto"/>
              <w:jc w:val="both"/>
              <w:rPr>
                <w:rFonts w:cstheme="minorHAnsi"/>
                <w:bCs/>
                <w:sz w:val="24"/>
                <w:szCs w:val="24"/>
              </w:rPr>
            </w:pPr>
            <w:r w:rsidRPr="00A613F5">
              <w:rPr>
                <w:rFonts w:cstheme="minorHAnsi"/>
                <w:color w:val="000000"/>
                <w:sz w:val="24"/>
                <w:szCs w:val="24"/>
              </w:rPr>
              <w:t>Способы</w:t>
            </w:r>
            <w:r w:rsidR="006209FE" w:rsidRPr="00A613F5">
              <w:rPr>
                <w:rFonts w:cstheme="minorHAnsi"/>
                <w:color w:val="000000"/>
                <w:sz w:val="24"/>
                <w:szCs w:val="24"/>
              </w:rPr>
              <w:t xml:space="preserve"> (телефон, адрес электронной почты и др.)</w:t>
            </w:r>
            <w:r w:rsidRPr="00A613F5">
              <w:rPr>
                <w:rFonts w:cstheme="minorHAnsi"/>
                <w:color w:val="000000"/>
                <w:sz w:val="24"/>
                <w:szCs w:val="24"/>
              </w:rPr>
              <w:t>, с помощью которых потенциальные поставщики могут запрашивать разъяснения</w:t>
            </w:r>
            <w:r w:rsidR="00AB5F48" w:rsidRPr="00A613F5">
              <w:rPr>
                <w:rFonts w:cstheme="minorHAnsi"/>
                <w:color w:val="000000"/>
                <w:sz w:val="24"/>
                <w:szCs w:val="24"/>
              </w:rPr>
              <w:t xml:space="preserve"> (направлять обращения)</w:t>
            </w:r>
            <w:r w:rsidRPr="00A613F5">
              <w:rPr>
                <w:rFonts w:cstheme="minorHAnsi"/>
                <w:color w:val="000000"/>
                <w:sz w:val="24"/>
                <w:szCs w:val="24"/>
              </w:rPr>
              <w:t>, указываются в обязательном порядке.</w:t>
            </w:r>
          </w:p>
        </w:tc>
      </w:tr>
      <w:tr w:rsidR="00247C82" w:rsidRPr="00A613F5" w14:paraId="30E4022D" w14:textId="77777777" w:rsidTr="009D2FA6">
        <w:trPr>
          <w:trHeight w:val="855"/>
        </w:trPr>
        <w:tc>
          <w:tcPr>
            <w:tcW w:w="441" w:type="dxa"/>
            <w:tcBorders>
              <w:top w:val="nil"/>
              <w:left w:val="single" w:sz="4" w:space="0" w:color="auto"/>
              <w:bottom w:val="single" w:sz="4" w:space="0" w:color="000000"/>
              <w:right w:val="single" w:sz="4" w:space="0" w:color="auto"/>
            </w:tcBorders>
            <w:shd w:val="clear" w:color="auto" w:fill="auto"/>
            <w:vAlign w:val="center"/>
          </w:tcPr>
          <w:p w14:paraId="28F628AD" w14:textId="77777777" w:rsidR="00247C82" w:rsidRPr="00A613F5" w:rsidRDefault="00247C82"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68347C2" w14:textId="77777777" w:rsidR="00247C82" w:rsidRPr="00A613F5" w:rsidRDefault="00866B52" w:rsidP="00F40BBE">
            <w:pPr>
              <w:widowControl w:val="0"/>
              <w:autoSpaceDE w:val="0"/>
              <w:autoSpaceDN w:val="0"/>
              <w:adjustRightInd w:val="0"/>
              <w:spacing w:after="0" w:line="240" w:lineRule="auto"/>
              <w:jc w:val="both"/>
              <w:rPr>
                <w:rFonts w:ascii="Arial" w:hAnsi="Arial" w:cs="Arial"/>
                <w:bCs/>
                <w:sz w:val="24"/>
                <w:szCs w:val="24"/>
              </w:rPr>
            </w:pPr>
            <w:r w:rsidRPr="00A613F5">
              <w:rPr>
                <w:rFonts w:ascii="Arial" w:hAnsi="Arial" w:cs="Arial"/>
                <w:bCs/>
                <w:sz w:val="24"/>
                <w:szCs w:val="24"/>
              </w:rPr>
              <w:t>Порядок, д</w:t>
            </w:r>
            <w:r w:rsidR="006C62C5" w:rsidRPr="00A613F5">
              <w:rPr>
                <w:rFonts w:ascii="Arial" w:hAnsi="Arial" w:cs="Arial"/>
                <w:bCs/>
                <w:sz w:val="24"/>
                <w:szCs w:val="24"/>
              </w:rPr>
              <w:t xml:space="preserve">ата и время вскрытия </w:t>
            </w:r>
            <w:proofErr w:type="gramStart"/>
            <w:r w:rsidR="006C62C5" w:rsidRPr="00A613F5">
              <w:rPr>
                <w:rFonts w:ascii="Arial" w:hAnsi="Arial" w:cs="Arial"/>
                <w:bCs/>
                <w:sz w:val="24"/>
                <w:szCs w:val="24"/>
              </w:rPr>
              <w:t>тендерных</w:t>
            </w:r>
            <w:proofErr w:type="gramEnd"/>
            <w:r w:rsidR="006C62C5" w:rsidRPr="00A613F5">
              <w:rPr>
                <w:rFonts w:ascii="Arial" w:hAnsi="Arial" w:cs="Arial"/>
                <w:bCs/>
                <w:sz w:val="24"/>
                <w:szCs w:val="24"/>
              </w:rPr>
              <w:t xml:space="preserve"> заявок</w:t>
            </w:r>
          </w:p>
        </w:tc>
        <w:tc>
          <w:tcPr>
            <w:tcW w:w="5528" w:type="dxa"/>
            <w:tcBorders>
              <w:top w:val="nil"/>
              <w:left w:val="nil"/>
              <w:bottom w:val="single" w:sz="4" w:space="0" w:color="auto"/>
              <w:right w:val="single" w:sz="4" w:space="0" w:color="auto"/>
            </w:tcBorders>
            <w:shd w:val="clear" w:color="auto" w:fill="auto"/>
          </w:tcPr>
          <w:p w14:paraId="7564A392" w14:textId="43A8E225" w:rsidR="00247C82" w:rsidRPr="00A613F5" w:rsidRDefault="00866B52" w:rsidP="00F40BBE">
            <w:pPr>
              <w:spacing w:after="0" w:line="240" w:lineRule="auto"/>
              <w:jc w:val="both"/>
              <w:rPr>
                <w:rFonts w:cstheme="minorHAnsi"/>
                <w:bCs/>
                <w:sz w:val="24"/>
                <w:szCs w:val="24"/>
              </w:rPr>
            </w:pPr>
            <w:r w:rsidRPr="00A613F5">
              <w:rPr>
                <w:rFonts w:cstheme="minorHAnsi"/>
                <w:bCs/>
                <w:sz w:val="24"/>
                <w:szCs w:val="24"/>
              </w:rPr>
              <w:t>Дата и время вскрытия тендерных заявок должны быть определены Заказчиком/организатором закупок на рабочий день в период с 10:00 до 18:00 часов времени</w:t>
            </w:r>
            <w:r w:rsidR="00F40BBE" w:rsidRPr="00A613F5">
              <w:rPr>
                <w:rFonts w:cstheme="minorHAnsi"/>
                <w:bCs/>
                <w:sz w:val="24"/>
                <w:szCs w:val="24"/>
              </w:rPr>
              <w:t xml:space="preserve"> </w:t>
            </w:r>
            <w:proofErr w:type="spellStart"/>
            <w:r w:rsidR="00F40BBE" w:rsidRPr="00A613F5">
              <w:rPr>
                <w:rFonts w:cstheme="minorHAnsi"/>
                <w:bCs/>
                <w:sz w:val="24"/>
                <w:szCs w:val="24"/>
              </w:rPr>
              <w:t>г</w:t>
            </w:r>
            <w:proofErr w:type="gramStart"/>
            <w:r w:rsidR="00F40BBE" w:rsidRPr="00A613F5">
              <w:rPr>
                <w:rFonts w:cstheme="minorHAnsi"/>
                <w:bCs/>
                <w:sz w:val="24"/>
                <w:szCs w:val="24"/>
              </w:rPr>
              <w:t>.</w:t>
            </w:r>
            <w:r w:rsidRPr="00A613F5">
              <w:rPr>
                <w:rFonts w:cstheme="minorHAnsi"/>
                <w:bCs/>
                <w:sz w:val="24"/>
                <w:szCs w:val="24"/>
              </w:rPr>
              <w:t>Н</w:t>
            </w:r>
            <w:proofErr w:type="gramEnd"/>
            <w:r w:rsidRPr="00A613F5">
              <w:rPr>
                <w:rFonts w:cstheme="minorHAnsi"/>
                <w:bCs/>
                <w:sz w:val="24"/>
                <w:szCs w:val="24"/>
              </w:rPr>
              <w:t>ур</w:t>
            </w:r>
            <w:proofErr w:type="spellEnd"/>
            <w:r w:rsidRPr="00A613F5">
              <w:rPr>
                <w:rFonts w:cstheme="minorHAnsi"/>
                <w:bCs/>
                <w:sz w:val="24"/>
                <w:szCs w:val="24"/>
              </w:rPr>
              <w:t xml:space="preserve">-Султан. Временем окончательного срока представления </w:t>
            </w:r>
            <w:proofErr w:type="gramStart"/>
            <w:r w:rsidRPr="00A613F5">
              <w:rPr>
                <w:rFonts w:cstheme="minorHAnsi"/>
                <w:bCs/>
                <w:sz w:val="24"/>
                <w:szCs w:val="24"/>
              </w:rPr>
              <w:t>тендерных</w:t>
            </w:r>
            <w:proofErr w:type="gramEnd"/>
            <w:r w:rsidRPr="00A613F5">
              <w:rPr>
                <w:rFonts w:cstheme="minorHAnsi"/>
                <w:bCs/>
                <w:sz w:val="24"/>
                <w:szCs w:val="24"/>
              </w:rPr>
              <w:t xml:space="preserve"> заявок</w:t>
            </w:r>
            <w:r w:rsidR="00F40BBE" w:rsidRPr="00A613F5">
              <w:rPr>
                <w:rFonts w:cstheme="minorHAnsi"/>
                <w:bCs/>
                <w:sz w:val="24"/>
                <w:szCs w:val="24"/>
              </w:rPr>
              <w:t xml:space="preserve"> является время вскрытия заявок</w:t>
            </w:r>
            <w:r w:rsidR="005B4554" w:rsidRPr="00A613F5">
              <w:rPr>
                <w:rFonts w:cstheme="minorHAnsi"/>
                <w:bCs/>
                <w:sz w:val="24"/>
                <w:szCs w:val="24"/>
              </w:rPr>
              <w:t>.</w:t>
            </w:r>
          </w:p>
        </w:tc>
      </w:tr>
      <w:tr w:rsidR="002C7758" w:rsidRPr="00A613F5" w14:paraId="6BF7C173" w14:textId="77777777" w:rsidTr="009D2FA6">
        <w:trPr>
          <w:trHeight w:val="576"/>
        </w:trPr>
        <w:tc>
          <w:tcPr>
            <w:tcW w:w="441" w:type="dxa"/>
            <w:vMerge w:val="restart"/>
            <w:tcBorders>
              <w:top w:val="nil"/>
              <w:left w:val="single" w:sz="4" w:space="0" w:color="auto"/>
              <w:right w:val="single" w:sz="4" w:space="0" w:color="auto"/>
            </w:tcBorders>
            <w:shd w:val="clear" w:color="auto" w:fill="auto"/>
            <w:vAlign w:val="center"/>
          </w:tcPr>
          <w:p w14:paraId="36344A65" w14:textId="77777777" w:rsidR="002C7758" w:rsidRPr="00A613F5" w:rsidRDefault="002C7758"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0F16DA90" w14:textId="77777777" w:rsidR="002C7758" w:rsidRPr="00A613F5" w:rsidRDefault="002C7758" w:rsidP="00160BE2">
            <w:pPr>
              <w:spacing w:after="0" w:line="240" w:lineRule="auto"/>
              <w:jc w:val="both"/>
              <w:rPr>
                <w:rFonts w:cstheme="minorHAnsi"/>
                <w:color w:val="000000"/>
                <w:sz w:val="24"/>
                <w:szCs w:val="24"/>
              </w:rPr>
            </w:pPr>
            <w:r w:rsidRPr="00A613F5">
              <w:rPr>
                <w:rFonts w:cstheme="minorHAnsi"/>
                <w:color w:val="000000"/>
                <w:sz w:val="24"/>
                <w:szCs w:val="24"/>
              </w:rPr>
              <w:t xml:space="preserve">Порядок рассмотрения </w:t>
            </w:r>
            <w:proofErr w:type="gramStart"/>
            <w:r w:rsidRPr="00A613F5">
              <w:rPr>
                <w:rFonts w:cstheme="minorHAnsi"/>
                <w:color w:val="000000"/>
                <w:sz w:val="24"/>
                <w:szCs w:val="24"/>
              </w:rPr>
              <w:t>тендерных</w:t>
            </w:r>
            <w:proofErr w:type="gramEnd"/>
            <w:r w:rsidRPr="00A613F5">
              <w:rPr>
                <w:rFonts w:cstheme="minorHAnsi"/>
                <w:color w:val="000000"/>
                <w:sz w:val="24"/>
                <w:szCs w:val="24"/>
              </w:rPr>
              <w:t xml:space="preserve"> заявок и определения победителя тендера</w:t>
            </w:r>
          </w:p>
        </w:tc>
        <w:tc>
          <w:tcPr>
            <w:tcW w:w="5528" w:type="dxa"/>
            <w:tcBorders>
              <w:top w:val="nil"/>
              <w:left w:val="nil"/>
              <w:bottom w:val="single" w:sz="4" w:space="0" w:color="auto"/>
              <w:right w:val="single" w:sz="4" w:space="0" w:color="auto"/>
            </w:tcBorders>
            <w:shd w:val="clear" w:color="auto" w:fill="auto"/>
          </w:tcPr>
          <w:p w14:paraId="7ACB7FEE" w14:textId="77777777" w:rsidR="002C7758" w:rsidRPr="00A613F5" w:rsidRDefault="002C7758" w:rsidP="001F0860">
            <w:pPr>
              <w:spacing w:after="0" w:line="240" w:lineRule="auto"/>
              <w:jc w:val="both"/>
              <w:rPr>
                <w:rFonts w:cstheme="minorHAnsi"/>
                <w:bCs/>
                <w:sz w:val="24"/>
                <w:szCs w:val="24"/>
              </w:rPr>
            </w:pPr>
            <w:r w:rsidRPr="00A613F5">
              <w:rPr>
                <w:rFonts w:cstheme="minorHAnsi"/>
                <w:color w:val="000000"/>
                <w:sz w:val="24"/>
                <w:szCs w:val="24"/>
              </w:rPr>
              <w:t xml:space="preserve">Может содержать особый порядок оценки </w:t>
            </w:r>
            <w:proofErr w:type="gramStart"/>
            <w:r w:rsidRPr="00A613F5">
              <w:rPr>
                <w:rFonts w:cstheme="minorHAnsi"/>
                <w:color w:val="000000"/>
                <w:sz w:val="24"/>
                <w:szCs w:val="24"/>
              </w:rPr>
              <w:t>тендерных</w:t>
            </w:r>
            <w:proofErr w:type="gramEnd"/>
            <w:r w:rsidRPr="00A613F5">
              <w:rPr>
                <w:rFonts w:cstheme="minorHAnsi"/>
                <w:color w:val="000000"/>
                <w:sz w:val="24"/>
                <w:szCs w:val="24"/>
              </w:rPr>
              <w:t xml:space="preserve"> заявок в случае, определенном пунктом </w:t>
            </w:r>
            <w:r w:rsidR="001F0860" w:rsidRPr="00A613F5">
              <w:rPr>
                <w:rFonts w:cstheme="minorHAnsi"/>
                <w:color w:val="000000"/>
                <w:sz w:val="24"/>
                <w:szCs w:val="24"/>
              </w:rPr>
              <w:t>8</w:t>
            </w:r>
            <w:r w:rsidRPr="00A613F5">
              <w:rPr>
                <w:rFonts w:cstheme="minorHAnsi"/>
                <w:color w:val="000000"/>
                <w:sz w:val="24"/>
                <w:szCs w:val="24"/>
              </w:rPr>
              <w:t xml:space="preserve"> статьи 3</w:t>
            </w:r>
            <w:r w:rsidR="001F0860" w:rsidRPr="00A613F5">
              <w:rPr>
                <w:rFonts w:cstheme="minorHAnsi"/>
                <w:color w:val="000000"/>
                <w:sz w:val="24"/>
                <w:szCs w:val="24"/>
              </w:rPr>
              <w:t>5</w:t>
            </w:r>
            <w:r w:rsidR="00AD7DFF" w:rsidRPr="00A613F5">
              <w:rPr>
                <w:rFonts w:cstheme="minorHAnsi"/>
                <w:color w:val="000000"/>
                <w:sz w:val="24"/>
                <w:szCs w:val="24"/>
              </w:rPr>
              <w:t xml:space="preserve"> </w:t>
            </w:r>
            <w:r w:rsidRPr="00A613F5">
              <w:rPr>
                <w:rFonts w:cstheme="minorHAnsi"/>
                <w:color w:val="000000"/>
                <w:sz w:val="24"/>
                <w:szCs w:val="24"/>
              </w:rPr>
              <w:t xml:space="preserve">Стандарта, если особый порядок оценки предусмотрен утвержденной закупочной </w:t>
            </w:r>
            <w:proofErr w:type="spellStart"/>
            <w:r w:rsidRPr="00A613F5">
              <w:rPr>
                <w:rFonts w:cstheme="minorHAnsi"/>
                <w:color w:val="000000"/>
                <w:sz w:val="24"/>
                <w:szCs w:val="24"/>
              </w:rPr>
              <w:t>категорийной</w:t>
            </w:r>
            <w:proofErr w:type="spellEnd"/>
            <w:r w:rsidRPr="00A613F5">
              <w:rPr>
                <w:rFonts w:cstheme="minorHAnsi"/>
                <w:color w:val="000000"/>
                <w:sz w:val="24"/>
                <w:szCs w:val="24"/>
              </w:rPr>
              <w:t xml:space="preserve"> стратегией</w:t>
            </w:r>
          </w:p>
        </w:tc>
      </w:tr>
      <w:tr w:rsidR="002C7758" w:rsidRPr="00A613F5" w14:paraId="297FE53C" w14:textId="77777777" w:rsidTr="009D2FA6">
        <w:trPr>
          <w:trHeight w:val="576"/>
        </w:trPr>
        <w:tc>
          <w:tcPr>
            <w:tcW w:w="441" w:type="dxa"/>
            <w:vMerge/>
            <w:tcBorders>
              <w:left w:val="single" w:sz="4" w:space="0" w:color="auto"/>
              <w:bottom w:val="single" w:sz="4" w:space="0" w:color="000000"/>
              <w:right w:val="single" w:sz="4" w:space="0" w:color="auto"/>
            </w:tcBorders>
            <w:shd w:val="clear" w:color="auto" w:fill="auto"/>
            <w:vAlign w:val="center"/>
          </w:tcPr>
          <w:p w14:paraId="1AC53983" w14:textId="77777777" w:rsidR="002C7758" w:rsidRPr="00A613F5" w:rsidRDefault="002C7758"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1B3C1D40" w14:textId="77777777" w:rsidR="002C7758" w:rsidRPr="00A613F5" w:rsidRDefault="002C7758" w:rsidP="00160BE2">
            <w:pPr>
              <w:spacing w:after="0" w:line="240" w:lineRule="auto"/>
              <w:jc w:val="both"/>
              <w:rPr>
                <w:rFonts w:cstheme="minorHAnsi"/>
                <w:color w:val="000000"/>
                <w:sz w:val="24"/>
                <w:szCs w:val="24"/>
              </w:rPr>
            </w:pPr>
          </w:p>
        </w:tc>
        <w:tc>
          <w:tcPr>
            <w:tcW w:w="5528" w:type="dxa"/>
            <w:tcBorders>
              <w:top w:val="nil"/>
              <w:left w:val="nil"/>
              <w:bottom w:val="single" w:sz="4" w:space="0" w:color="auto"/>
              <w:right w:val="single" w:sz="4" w:space="0" w:color="auto"/>
            </w:tcBorders>
            <w:shd w:val="clear" w:color="auto" w:fill="auto"/>
          </w:tcPr>
          <w:p w14:paraId="6C3ADEBD" w14:textId="0CBAD1B7" w:rsidR="002C7758" w:rsidRPr="00A613F5" w:rsidRDefault="005B36D5" w:rsidP="002C7758">
            <w:pPr>
              <w:spacing w:after="0" w:line="240" w:lineRule="auto"/>
              <w:jc w:val="both"/>
              <w:rPr>
                <w:rFonts w:cstheme="minorHAnsi"/>
                <w:color w:val="000000"/>
                <w:sz w:val="24"/>
                <w:szCs w:val="24"/>
              </w:rPr>
            </w:pPr>
            <w:r w:rsidRPr="00A613F5">
              <w:rPr>
                <w:rFonts w:cstheme="minorHAnsi"/>
                <w:color w:val="000000"/>
                <w:sz w:val="24"/>
                <w:szCs w:val="24"/>
              </w:rPr>
              <w:t xml:space="preserve">Может содержать порядок проведения переговоров на понижение цены (ССВ) и других коммерческих условий, в случае если проведение переговоров предусмотрено утвержденной закупочной </w:t>
            </w:r>
            <w:proofErr w:type="spellStart"/>
            <w:r w:rsidRPr="00A613F5">
              <w:rPr>
                <w:rFonts w:cstheme="minorHAnsi"/>
                <w:color w:val="000000"/>
                <w:sz w:val="24"/>
                <w:szCs w:val="24"/>
              </w:rPr>
              <w:t>категорийной</w:t>
            </w:r>
            <w:proofErr w:type="spellEnd"/>
            <w:r w:rsidRPr="00A613F5">
              <w:rPr>
                <w:rFonts w:cstheme="minorHAnsi"/>
                <w:color w:val="000000"/>
                <w:sz w:val="24"/>
                <w:szCs w:val="24"/>
              </w:rPr>
              <w:t xml:space="preserve"> стратегией</w:t>
            </w:r>
          </w:p>
        </w:tc>
      </w:tr>
      <w:tr w:rsidR="002417E8" w:rsidRPr="00A613F5" w14:paraId="7BBF4BA5" w14:textId="77777777" w:rsidTr="009D2FA6">
        <w:trPr>
          <w:trHeight w:val="855"/>
        </w:trPr>
        <w:tc>
          <w:tcPr>
            <w:tcW w:w="441" w:type="dxa"/>
            <w:vMerge w:val="restart"/>
            <w:tcBorders>
              <w:top w:val="nil"/>
              <w:left w:val="single" w:sz="4" w:space="0" w:color="auto"/>
              <w:bottom w:val="single" w:sz="4" w:space="0" w:color="000000"/>
              <w:right w:val="single" w:sz="4" w:space="0" w:color="auto"/>
            </w:tcBorders>
            <w:shd w:val="clear" w:color="auto" w:fill="auto"/>
            <w:vAlign w:val="center"/>
          </w:tcPr>
          <w:p w14:paraId="2A89E9EB" w14:textId="77777777" w:rsidR="002417E8" w:rsidRPr="00A613F5" w:rsidRDefault="002417E8"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vMerge w:val="restart"/>
            <w:tcBorders>
              <w:top w:val="nil"/>
              <w:left w:val="single" w:sz="4" w:space="0" w:color="auto"/>
              <w:bottom w:val="single" w:sz="4" w:space="0" w:color="000000"/>
              <w:right w:val="single" w:sz="4" w:space="0" w:color="auto"/>
            </w:tcBorders>
            <w:shd w:val="clear" w:color="auto" w:fill="auto"/>
            <w:hideMark/>
          </w:tcPr>
          <w:p w14:paraId="07DF9BEA" w14:textId="77777777" w:rsidR="002417E8" w:rsidRPr="00A613F5" w:rsidRDefault="002417E8" w:rsidP="00F40BBE">
            <w:pPr>
              <w:spacing w:after="0" w:line="240" w:lineRule="auto"/>
              <w:jc w:val="both"/>
              <w:rPr>
                <w:rFonts w:cstheme="minorHAnsi"/>
                <w:color w:val="000000"/>
                <w:sz w:val="24"/>
                <w:szCs w:val="24"/>
              </w:rPr>
            </w:pPr>
            <w:r w:rsidRPr="00A613F5">
              <w:rPr>
                <w:rFonts w:cstheme="minorHAnsi"/>
                <w:color w:val="000000"/>
                <w:sz w:val="24"/>
                <w:szCs w:val="24"/>
              </w:rPr>
              <w:t>Условия, виды, объем</w:t>
            </w:r>
            <w:r w:rsidR="00916BC7" w:rsidRPr="00A613F5">
              <w:rPr>
                <w:rFonts w:cstheme="minorHAnsi"/>
                <w:color w:val="000000"/>
                <w:sz w:val="24"/>
                <w:szCs w:val="24"/>
              </w:rPr>
              <w:t>, сроки</w:t>
            </w:r>
            <w:r w:rsidRPr="00A613F5">
              <w:rPr>
                <w:rFonts w:cstheme="minorHAnsi"/>
                <w:color w:val="000000"/>
                <w:sz w:val="24"/>
                <w:szCs w:val="24"/>
              </w:rPr>
              <w:t xml:space="preserve"> и способ внесения обеспечения исполнения договора</w:t>
            </w:r>
          </w:p>
        </w:tc>
        <w:tc>
          <w:tcPr>
            <w:tcW w:w="5528" w:type="dxa"/>
            <w:tcBorders>
              <w:top w:val="nil"/>
              <w:left w:val="nil"/>
              <w:bottom w:val="single" w:sz="4" w:space="0" w:color="auto"/>
              <w:right w:val="single" w:sz="4" w:space="0" w:color="auto"/>
            </w:tcBorders>
            <w:shd w:val="clear" w:color="auto" w:fill="auto"/>
            <w:hideMark/>
          </w:tcPr>
          <w:p w14:paraId="286D14AF" w14:textId="77777777" w:rsidR="002417E8" w:rsidRPr="00A613F5" w:rsidRDefault="00866B52" w:rsidP="00F40BBE">
            <w:pPr>
              <w:spacing w:after="0" w:line="240" w:lineRule="auto"/>
              <w:jc w:val="both"/>
              <w:rPr>
                <w:rFonts w:cstheme="minorHAnsi"/>
                <w:color w:val="000000"/>
                <w:sz w:val="24"/>
                <w:szCs w:val="24"/>
              </w:rPr>
            </w:pPr>
            <w:r w:rsidRPr="00A613F5">
              <w:rPr>
                <w:rFonts w:cstheme="minorHAnsi"/>
                <w:color w:val="000000"/>
                <w:sz w:val="24"/>
                <w:szCs w:val="24"/>
              </w:rPr>
              <w:t>Указывается в случае, если тендерной документацией предусматривается внесение о</w:t>
            </w:r>
            <w:r w:rsidR="00F40BBE" w:rsidRPr="00A613F5">
              <w:rPr>
                <w:rFonts w:cstheme="minorHAnsi"/>
                <w:color w:val="000000"/>
                <w:sz w:val="24"/>
                <w:szCs w:val="24"/>
              </w:rPr>
              <w:t>беспечения исполнения договора</w:t>
            </w:r>
          </w:p>
        </w:tc>
      </w:tr>
      <w:tr w:rsidR="002417E8" w:rsidRPr="00A613F5" w14:paraId="139B8725" w14:textId="77777777" w:rsidTr="009D2FA6">
        <w:trPr>
          <w:trHeight w:val="570"/>
        </w:trPr>
        <w:tc>
          <w:tcPr>
            <w:tcW w:w="441" w:type="dxa"/>
            <w:vMerge/>
            <w:tcBorders>
              <w:top w:val="nil"/>
              <w:left w:val="single" w:sz="4" w:space="0" w:color="auto"/>
              <w:bottom w:val="single" w:sz="4" w:space="0" w:color="000000"/>
              <w:right w:val="single" w:sz="4" w:space="0" w:color="auto"/>
            </w:tcBorders>
            <w:vAlign w:val="center"/>
          </w:tcPr>
          <w:p w14:paraId="74C6037B" w14:textId="77777777" w:rsidR="002417E8" w:rsidRPr="00A613F5" w:rsidRDefault="002417E8"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vMerge/>
            <w:tcBorders>
              <w:top w:val="nil"/>
              <w:left w:val="single" w:sz="4" w:space="0" w:color="auto"/>
              <w:bottom w:val="single" w:sz="4" w:space="0" w:color="000000"/>
              <w:right w:val="single" w:sz="4" w:space="0" w:color="auto"/>
            </w:tcBorders>
            <w:hideMark/>
          </w:tcPr>
          <w:p w14:paraId="6B808057" w14:textId="77777777" w:rsidR="002417E8" w:rsidRPr="00A613F5" w:rsidRDefault="002417E8" w:rsidP="00160BE2">
            <w:pPr>
              <w:spacing w:after="0" w:line="240" w:lineRule="auto"/>
              <w:jc w:val="both"/>
              <w:rPr>
                <w:rFonts w:cstheme="minorHAnsi"/>
                <w:color w:val="000000"/>
                <w:sz w:val="24"/>
                <w:szCs w:val="24"/>
              </w:rPr>
            </w:pPr>
          </w:p>
        </w:tc>
        <w:tc>
          <w:tcPr>
            <w:tcW w:w="5528" w:type="dxa"/>
            <w:tcBorders>
              <w:top w:val="nil"/>
              <w:left w:val="nil"/>
              <w:bottom w:val="single" w:sz="4" w:space="0" w:color="auto"/>
              <w:right w:val="single" w:sz="4" w:space="0" w:color="auto"/>
            </w:tcBorders>
            <w:shd w:val="clear" w:color="auto" w:fill="auto"/>
            <w:hideMark/>
          </w:tcPr>
          <w:p w14:paraId="3BC870C8" w14:textId="47910CA0" w:rsidR="002417E8" w:rsidRPr="00A613F5" w:rsidRDefault="005B36D5" w:rsidP="00160BE2">
            <w:pPr>
              <w:spacing w:after="0" w:line="240" w:lineRule="auto"/>
              <w:jc w:val="both"/>
              <w:rPr>
                <w:rFonts w:cstheme="minorHAnsi"/>
                <w:color w:val="000000"/>
                <w:sz w:val="24"/>
                <w:szCs w:val="24"/>
              </w:rPr>
            </w:pPr>
            <w:r w:rsidRPr="00A613F5">
              <w:rPr>
                <w:rFonts w:cstheme="minorHAnsi"/>
                <w:color w:val="000000"/>
                <w:sz w:val="24"/>
                <w:szCs w:val="24"/>
              </w:rPr>
              <w:t xml:space="preserve">Объем обеспечения исполнения договора может составлять не более 5 (пяти) процентов от общей суммы договора о закупках (при осуществлении долгосрочных закупок не более 3 (трех) процентов от общей суммы </w:t>
            </w:r>
            <w:r w:rsidRPr="00A613F5">
              <w:rPr>
                <w:rFonts w:cstheme="minorHAnsi"/>
                <w:color w:val="000000"/>
                <w:sz w:val="24"/>
                <w:szCs w:val="24"/>
              </w:rPr>
              <w:lastRenderedPageBreak/>
              <w:t>долгосрочного договора)</w:t>
            </w:r>
          </w:p>
        </w:tc>
      </w:tr>
      <w:tr w:rsidR="002417E8" w:rsidRPr="00A613F5" w14:paraId="461F1A42" w14:textId="77777777" w:rsidTr="009D2FA6">
        <w:trPr>
          <w:trHeight w:val="570"/>
        </w:trPr>
        <w:tc>
          <w:tcPr>
            <w:tcW w:w="441" w:type="dxa"/>
            <w:tcBorders>
              <w:top w:val="nil"/>
              <w:left w:val="single" w:sz="4" w:space="0" w:color="auto"/>
              <w:bottom w:val="single" w:sz="4" w:space="0" w:color="auto"/>
              <w:right w:val="single" w:sz="4" w:space="0" w:color="auto"/>
            </w:tcBorders>
            <w:shd w:val="clear" w:color="auto" w:fill="auto"/>
            <w:vAlign w:val="center"/>
          </w:tcPr>
          <w:p w14:paraId="509C4BCA" w14:textId="77777777" w:rsidR="002417E8" w:rsidRPr="00A613F5" w:rsidRDefault="002417E8"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17146AD0" w14:textId="77777777" w:rsidR="002417E8" w:rsidRPr="00A613F5" w:rsidRDefault="003F3AA8" w:rsidP="00160BE2">
            <w:pPr>
              <w:spacing w:after="0" w:line="240" w:lineRule="auto"/>
              <w:jc w:val="both"/>
              <w:rPr>
                <w:rFonts w:cstheme="minorHAnsi"/>
                <w:color w:val="000000"/>
                <w:sz w:val="24"/>
                <w:szCs w:val="24"/>
              </w:rPr>
            </w:pPr>
            <w:r w:rsidRPr="00A613F5">
              <w:rPr>
                <w:rFonts w:cstheme="minorHAnsi"/>
                <w:color w:val="000000"/>
                <w:sz w:val="24"/>
                <w:szCs w:val="24"/>
              </w:rPr>
              <w:t>Сведения о суммах, выделенных для приобретения товаров, работ, услуг, без учета НДС, являющих</w:t>
            </w:r>
            <w:r w:rsidR="006A1572" w:rsidRPr="00A613F5">
              <w:rPr>
                <w:rFonts w:cstheme="minorHAnsi"/>
                <w:color w:val="000000"/>
                <w:sz w:val="24"/>
                <w:szCs w:val="24"/>
              </w:rPr>
              <w:t>ся предметом проводимых закупок</w:t>
            </w:r>
          </w:p>
        </w:tc>
        <w:tc>
          <w:tcPr>
            <w:tcW w:w="5528" w:type="dxa"/>
            <w:tcBorders>
              <w:top w:val="nil"/>
              <w:left w:val="nil"/>
              <w:bottom w:val="single" w:sz="4" w:space="0" w:color="auto"/>
              <w:right w:val="single" w:sz="4" w:space="0" w:color="auto"/>
            </w:tcBorders>
            <w:shd w:val="clear" w:color="auto" w:fill="auto"/>
            <w:hideMark/>
          </w:tcPr>
          <w:p w14:paraId="05526CA8" w14:textId="77777777" w:rsidR="002417E8" w:rsidRPr="00A613F5" w:rsidRDefault="002417E8" w:rsidP="00160BE2">
            <w:pPr>
              <w:spacing w:after="0" w:line="240" w:lineRule="auto"/>
              <w:jc w:val="both"/>
              <w:rPr>
                <w:rFonts w:cstheme="minorHAnsi"/>
                <w:color w:val="000000"/>
                <w:sz w:val="24"/>
                <w:szCs w:val="24"/>
              </w:rPr>
            </w:pPr>
            <w:r w:rsidRPr="00A613F5">
              <w:rPr>
                <w:rFonts w:cstheme="minorHAnsi"/>
                <w:color w:val="000000"/>
                <w:sz w:val="24"/>
                <w:szCs w:val="24"/>
              </w:rPr>
              <w:t> </w:t>
            </w:r>
          </w:p>
        </w:tc>
      </w:tr>
      <w:tr w:rsidR="000E02D1" w:rsidRPr="00A613F5" w14:paraId="1E99A5C3" w14:textId="77777777" w:rsidTr="009D2FA6">
        <w:trPr>
          <w:trHeight w:val="570"/>
        </w:trPr>
        <w:tc>
          <w:tcPr>
            <w:tcW w:w="441" w:type="dxa"/>
            <w:tcBorders>
              <w:top w:val="nil"/>
              <w:left w:val="single" w:sz="4" w:space="0" w:color="auto"/>
              <w:bottom w:val="single" w:sz="4" w:space="0" w:color="auto"/>
              <w:right w:val="single" w:sz="4" w:space="0" w:color="auto"/>
            </w:tcBorders>
            <w:shd w:val="clear" w:color="auto" w:fill="auto"/>
            <w:vAlign w:val="center"/>
          </w:tcPr>
          <w:p w14:paraId="323F3CC8" w14:textId="77777777" w:rsidR="000E02D1" w:rsidRPr="00A613F5" w:rsidRDefault="000E02D1"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F0B803A" w14:textId="77777777" w:rsidR="000E02D1" w:rsidRPr="00A613F5" w:rsidRDefault="000E02D1" w:rsidP="000E02D1">
            <w:pPr>
              <w:widowControl w:val="0"/>
              <w:tabs>
                <w:tab w:val="left" w:pos="851"/>
                <w:tab w:val="left" w:pos="1134"/>
              </w:tabs>
              <w:autoSpaceDE w:val="0"/>
              <w:autoSpaceDN w:val="0"/>
              <w:adjustRightInd w:val="0"/>
              <w:spacing w:after="0" w:line="240" w:lineRule="auto"/>
              <w:jc w:val="both"/>
              <w:rPr>
                <w:rFonts w:ascii="Arial" w:hAnsi="Arial" w:cs="Arial"/>
                <w:color w:val="000000"/>
                <w:sz w:val="24"/>
                <w:szCs w:val="24"/>
              </w:rPr>
            </w:pPr>
            <w:r w:rsidRPr="00A613F5">
              <w:rPr>
                <w:rStyle w:val="s0"/>
                <w:rFonts w:ascii="Arial" w:hAnsi="Arial" w:cs="Arial"/>
                <w:sz w:val="24"/>
                <w:szCs w:val="24"/>
              </w:rPr>
              <w:t>Формула оценки предложений потенциальных поставщиков на основе ССВ</w:t>
            </w:r>
          </w:p>
        </w:tc>
        <w:tc>
          <w:tcPr>
            <w:tcW w:w="5528" w:type="dxa"/>
            <w:tcBorders>
              <w:top w:val="nil"/>
              <w:left w:val="nil"/>
              <w:bottom w:val="single" w:sz="4" w:space="0" w:color="auto"/>
              <w:right w:val="single" w:sz="4" w:space="0" w:color="auto"/>
            </w:tcBorders>
            <w:shd w:val="clear" w:color="auto" w:fill="auto"/>
          </w:tcPr>
          <w:p w14:paraId="3742F40F" w14:textId="77777777" w:rsidR="000E02D1" w:rsidRPr="00A613F5" w:rsidRDefault="000E02D1" w:rsidP="000E02D1">
            <w:pPr>
              <w:spacing w:after="0" w:line="240" w:lineRule="auto"/>
              <w:jc w:val="both"/>
              <w:rPr>
                <w:rFonts w:cstheme="minorHAnsi"/>
                <w:color w:val="000000"/>
                <w:sz w:val="24"/>
                <w:szCs w:val="24"/>
              </w:rPr>
            </w:pPr>
            <w:r w:rsidRPr="00A613F5">
              <w:rPr>
                <w:rStyle w:val="s0"/>
                <w:rFonts w:ascii="Arial" w:hAnsi="Arial" w:cs="Arial"/>
                <w:sz w:val="24"/>
                <w:szCs w:val="24"/>
              </w:rPr>
              <w:t xml:space="preserve">Указывается при закупках в рамках реализации закупочных </w:t>
            </w:r>
            <w:proofErr w:type="spellStart"/>
            <w:r w:rsidRPr="00A613F5">
              <w:rPr>
                <w:rStyle w:val="s0"/>
                <w:rFonts w:ascii="Arial" w:hAnsi="Arial" w:cs="Arial"/>
                <w:sz w:val="24"/>
                <w:szCs w:val="24"/>
              </w:rPr>
              <w:t>категорийных</w:t>
            </w:r>
            <w:proofErr w:type="spellEnd"/>
            <w:r w:rsidRPr="00A613F5">
              <w:rPr>
                <w:rStyle w:val="s0"/>
                <w:rFonts w:ascii="Arial" w:hAnsi="Arial" w:cs="Arial"/>
                <w:sz w:val="24"/>
                <w:szCs w:val="24"/>
              </w:rPr>
              <w:t xml:space="preserve"> стратегий (в случае, если это предусмотрено закупочной </w:t>
            </w:r>
            <w:proofErr w:type="spellStart"/>
            <w:r w:rsidRPr="00A613F5">
              <w:rPr>
                <w:rStyle w:val="s0"/>
                <w:rFonts w:ascii="Arial" w:hAnsi="Arial" w:cs="Arial"/>
                <w:sz w:val="24"/>
                <w:szCs w:val="24"/>
              </w:rPr>
              <w:t>категорийной</w:t>
            </w:r>
            <w:proofErr w:type="spellEnd"/>
            <w:r w:rsidRPr="00A613F5">
              <w:rPr>
                <w:rStyle w:val="s0"/>
                <w:rFonts w:ascii="Arial" w:hAnsi="Arial" w:cs="Arial"/>
                <w:sz w:val="24"/>
                <w:szCs w:val="24"/>
              </w:rPr>
              <w:t xml:space="preserve"> стратегией)</w:t>
            </w:r>
          </w:p>
        </w:tc>
      </w:tr>
      <w:tr w:rsidR="00022AF1" w:rsidRPr="00A613F5" w14:paraId="3D9079F7" w14:textId="77777777" w:rsidTr="009D2FA6">
        <w:trPr>
          <w:trHeight w:val="570"/>
        </w:trPr>
        <w:tc>
          <w:tcPr>
            <w:tcW w:w="441" w:type="dxa"/>
            <w:tcBorders>
              <w:top w:val="nil"/>
              <w:left w:val="single" w:sz="4" w:space="0" w:color="auto"/>
              <w:bottom w:val="single" w:sz="4" w:space="0" w:color="auto"/>
              <w:right w:val="single" w:sz="4" w:space="0" w:color="auto"/>
            </w:tcBorders>
            <w:shd w:val="clear" w:color="auto" w:fill="auto"/>
            <w:vAlign w:val="center"/>
          </w:tcPr>
          <w:p w14:paraId="0778FA2B" w14:textId="77777777" w:rsidR="00022AF1" w:rsidRPr="00A613F5" w:rsidRDefault="00022AF1"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B735E60" w14:textId="2D183CE0" w:rsidR="00022AF1" w:rsidRPr="00A613F5" w:rsidRDefault="00022AF1" w:rsidP="005B36D5">
            <w:pPr>
              <w:widowControl w:val="0"/>
              <w:tabs>
                <w:tab w:val="left" w:pos="851"/>
                <w:tab w:val="left" w:pos="993"/>
                <w:tab w:val="left" w:pos="1134"/>
              </w:tabs>
              <w:autoSpaceDE w:val="0"/>
              <w:autoSpaceDN w:val="0"/>
              <w:adjustRightInd w:val="0"/>
              <w:spacing w:after="0" w:line="240" w:lineRule="auto"/>
              <w:jc w:val="both"/>
              <w:rPr>
                <w:rStyle w:val="s0"/>
                <w:rFonts w:ascii="Arial" w:hAnsi="Arial" w:cs="Arial"/>
                <w:sz w:val="24"/>
                <w:szCs w:val="24"/>
              </w:rPr>
            </w:pPr>
            <w:r w:rsidRPr="00A613F5">
              <w:rPr>
                <w:rStyle w:val="s0"/>
                <w:rFonts w:ascii="Arial" w:hAnsi="Arial" w:cs="Arial"/>
                <w:sz w:val="24"/>
                <w:szCs w:val="24"/>
              </w:rPr>
              <w:t>Место, сроки и порядок проведения встречи с потенциальными поставщиками, в том числе, переговоров по снижению цены (совокупной стоимости владения) с оформле</w:t>
            </w:r>
            <w:r w:rsidR="005B36D5" w:rsidRPr="00A613F5">
              <w:rPr>
                <w:rStyle w:val="s0"/>
                <w:rFonts w:ascii="Arial" w:hAnsi="Arial" w:cs="Arial"/>
                <w:sz w:val="24"/>
                <w:szCs w:val="24"/>
              </w:rPr>
              <w:t>нием соответствующих протоколов</w:t>
            </w:r>
          </w:p>
        </w:tc>
        <w:tc>
          <w:tcPr>
            <w:tcW w:w="5528" w:type="dxa"/>
            <w:tcBorders>
              <w:top w:val="nil"/>
              <w:left w:val="nil"/>
              <w:bottom w:val="single" w:sz="4" w:space="0" w:color="auto"/>
              <w:right w:val="single" w:sz="4" w:space="0" w:color="auto"/>
            </w:tcBorders>
            <w:shd w:val="clear" w:color="auto" w:fill="auto"/>
          </w:tcPr>
          <w:p w14:paraId="13F87440" w14:textId="77777777" w:rsidR="00022AF1" w:rsidRPr="00A613F5" w:rsidRDefault="00022AF1" w:rsidP="000E02D1">
            <w:pPr>
              <w:spacing w:after="0" w:line="240" w:lineRule="auto"/>
              <w:jc w:val="both"/>
              <w:rPr>
                <w:rStyle w:val="s0"/>
                <w:rFonts w:ascii="Arial" w:hAnsi="Arial" w:cs="Arial"/>
                <w:sz w:val="24"/>
                <w:szCs w:val="24"/>
              </w:rPr>
            </w:pPr>
            <w:r w:rsidRPr="00A613F5">
              <w:rPr>
                <w:rStyle w:val="s0"/>
                <w:rFonts w:ascii="Arial" w:hAnsi="Arial" w:cs="Arial"/>
                <w:sz w:val="24"/>
                <w:szCs w:val="24"/>
              </w:rPr>
              <w:t xml:space="preserve">Указывается при закупках в рамках реализации закупочных </w:t>
            </w:r>
            <w:proofErr w:type="spellStart"/>
            <w:r w:rsidRPr="00A613F5">
              <w:rPr>
                <w:rStyle w:val="s0"/>
                <w:rFonts w:ascii="Arial" w:hAnsi="Arial" w:cs="Arial"/>
                <w:sz w:val="24"/>
                <w:szCs w:val="24"/>
              </w:rPr>
              <w:t>категорийных</w:t>
            </w:r>
            <w:proofErr w:type="spellEnd"/>
            <w:r w:rsidRPr="00A613F5">
              <w:rPr>
                <w:rStyle w:val="s0"/>
                <w:rFonts w:ascii="Arial" w:hAnsi="Arial" w:cs="Arial"/>
                <w:sz w:val="24"/>
                <w:szCs w:val="24"/>
              </w:rPr>
              <w:t xml:space="preserve"> стратегий (в случае, если это предусмотрено закупочной </w:t>
            </w:r>
            <w:proofErr w:type="spellStart"/>
            <w:r w:rsidRPr="00A613F5">
              <w:rPr>
                <w:rStyle w:val="s0"/>
                <w:rFonts w:ascii="Arial" w:hAnsi="Arial" w:cs="Arial"/>
                <w:sz w:val="24"/>
                <w:szCs w:val="24"/>
              </w:rPr>
              <w:t>категорийной</w:t>
            </w:r>
            <w:proofErr w:type="spellEnd"/>
            <w:r w:rsidRPr="00A613F5">
              <w:rPr>
                <w:rStyle w:val="s0"/>
                <w:rFonts w:ascii="Arial" w:hAnsi="Arial" w:cs="Arial"/>
                <w:sz w:val="24"/>
                <w:szCs w:val="24"/>
              </w:rPr>
              <w:t xml:space="preserve"> стратегией)</w:t>
            </w:r>
          </w:p>
        </w:tc>
      </w:tr>
      <w:tr w:rsidR="002417E8" w:rsidRPr="00A613F5" w14:paraId="0649BBE7" w14:textId="77777777" w:rsidTr="009D2FA6">
        <w:trPr>
          <w:trHeight w:val="300"/>
        </w:trPr>
        <w:tc>
          <w:tcPr>
            <w:tcW w:w="441" w:type="dxa"/>
            <w:tcBorders>
              <w:top w:val="nil"/>
              <w:left w:val="single" w:sz="4" w:space="0" w:color="auto"/>
              <w:bottom w:val="single" w:sz="4" w:space="0" w:color="auto"/>
              <w:right w:val="single" w:sz="4" w:space="0" w:color="auto"/>
            </w:tcBorders>
            <w:shd w:val="clear" w:color="auto" w:fill="auto"/>
            <w:vAlign w:val="center"/>
          </w:tcPr>
          <w:p w14:paraId="6AA3D3D7" w14:textId="77777777" w:rsidR="002417E8" w:rsidRPr="00A613F5" w:rsidRDefault="002417E8"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2A02DA84" w14:textId="77777777" w:rsidR="002417E8" w:rsidRPr="00A613F5" w:rsidRDefault="006A1572" w:rsidP="00160BE2">
            <w:pPr>
              <w:spacing w:after="0" w:line="240" w:lineRule="auto"/>
              <w:jc w:val="both"/>
              <w:rPr>
                <w:rFonts w:cstheme="minorHAnsi"/>
                <w:color w:val="000000"/>
                <w:sz w:val="24"/>
                <w:szCs w:val="24"/>
              </w:rPr>
            </w:pPr>
            <w:r w:rsidRPr="00A613F5">
              <w:rPr>
                <w:rFonts w:cstheme="minorHAnsi"/>
                <w:color w:val="000000"/>
                <w:sz w:val="24"/>
                <w:szCs w:val="24"/>
              </w:rPr>
              <w:t>Порядок и сроки внесения изменений и (или) дополнений в тендерную документацию</w:t>
            </w:r>
          </w:p>
        </w:tc>
        <w:tc>
          <w:tcPr>
            <w:tcW w:w="5528" w:type="dxa"/>
            <w:tcBorders>
              <w:top w:val="nil"/>
              <w:left w:val="nil"/>
              <w:bottom w:val="single" w:sz="4" w:space="0" w:color="auto"/>
              <w:right w:val="single" w:sz="4" w:space="0" w:color="auto"/>
            </w:tcBorders>
            <w:shd w:val="clear" w:color="auto" w:fill="auto"/>
            <w:hideMark/>
          </w:tcPr>
          <w:p w14:paraId="4A85B3A6" w14:textId="77777777" w:rsidR="002417E8" w:rsidRPr="00A613F5" w:rsidRDefault="00A665DE" w:rsidP="00A665DE">
            <w:pPr>
              <w:spacing w:after="0" w:line="240" w:lineRule="auto"/>
              <w:jc w:val="both"/>
              <w:rPr>
                <w:rFonts w:cstheme="minorHAnsi"/>
                <w:color w:val="000000"/>
                <w:sz w:val="24"/>
                <w:szCs w:val="24"/>
              </w:rPr>
            </w:pPr>
            <w:r w:rsidRPr="00A613F5">
              <w:rPr>
                <w:rFonts w:cstheme="minorHAnsi"/>
                <w:color w:val="000000"/>
                <w:sz w:val="24"/>
                <w:szCs w:val="24"/>
              </w:rPr>
              <w:t>В случае внесения изменений и дополнений в тендерную документацию</w:t>
            </w:r>
            <w:r w:rsidR="006A1572" w:rsidRPr="00A613F5">
              <w:rPr>
                <w:rFonts w:cstheme="minorHAnsi"/>
                <w:color w:val="000000"/>
                <w:sz w:val="24"/>
                <w:szCs w:val="24"/>
              </w:rPr>
              <w:t xml:space="preserve"> окончательный срок предоставления тендерных заявок продлевается </w:t>
            </w:r>
            <w:r w:rsidRPr="00A613F5">
              <w:rPr>
                <w:rFonts w:cstheme="minorHAnsi"/>
                <w:color w:val="000000"/>
                <w:sz w:val="24"/>
                <w:szCs w:val="24"/>
              </w:rPr>
              <w:t>на количество дней, прошедших со дня объявления закупки до даты внесения изменений и дополнений</w:t>
            </w:r>
            <w:r w:rsidR="006A1572" w:rsidRPr="00A613F5">
              <w:rPr>
                <w:rFonts w:cstheme="minorHAnsi"/>
                <w:color w:val="000000"/>
                <w:sz w:val="24"/>
                <w:szCs w:val="24"/>
              </w:rPr>
              <w:t>. Об изменениях и дополнениях тендерной документации и измененном сроке представления тендерных заявок уведомля</w:t>
            </w:r>
            <w:r w:rsidRPr="00A613F5">
              <w:rPr>
                <w:rFonts w:cstheme="minorHAnsi"/>
                <w:color w:val="000000"/>
                <w:sz w:val="24"/>
                <w:szCs w:val="24"/>
              </w:rPr>
              <w:t>ю</w:t>
            </w:r>
            <w:r w:rsidR="006A1572" w:rsidRPr="00A613F5">
              <w:rPr>
                <w:rFonts w:cstheme="minorHAnsi"/>
                <w:color w:val="000000"/>
                <w:sz w:val="24"/>
                <w:szCs w:val="24"/>
              </w:rPr>
              <w:t>т</w:t>
            </w:r>
            <w:r w:rsidRPr="00A613F5">
              <w:rPr>
                <w:rFonts w:cstheme="minorHAnsi"/>
                <w:color w:val="000000"/>
                <w:sz w:val="24"/>
                <w:szCs w:val="24"/>
              </w:rPr>
              <w:t>ся</w:t>
            </w:r>
            <w:r w:rsidR="006A1572" w:rsidRPr="00A613F5">
              <w:rPr>
                <w:rFonts w:cstheme="minorHAnsi"/>
                <w:color w:val="000000"/>
                <w:sz w:val="24"/>
                <w:szCs w:val="24"/>
              </w:rPr>
              <w:t xml:space="preserve"> все потенциальны</w:t>
            </w:r>
            <w:r w:rsidRPr="00A613F5">
              <w:rPr>
                <w:rFonts w:cstheme="minorHAnsi"/>
                <w:color w:val="000000"/>
                <w:sz w:val="24"/>
                <w:szCs w:val="24"/>
              </w:rPr>
              <w:t>е</w:t>
            </w:r>
            <w:r w:rsidR="006A1572" w:rsidRPr="00A613F5">
              <w:rPr>
                <w:rFonts w:cstheme="minorHAnsi"/>
                <w:color w:val="000000"/>
                <w:sz w:val="24"/>
                <w:szCs w:val="24"/>
              </w:rPr>
              <w:t xml:space="preserve"> поставщик</w:t>
            </w:r>
            <w:r w:rsidRPr="00A613F5">
              <w:rPr>
                <w:rFonts w:cstheme="minorHAnsi"/>
                <w:color w:val="000000"/>
                <w:sz w:val="24"/>
                <w:szCs w:val="24"/>
              </w:rPr>
              <w:t>и</w:t>
            </w:r>
            <w:r w:rsidR="006A1572" w:rsidRPr="00A613F5">
              <w:rPr>
                <w:rFonts w:cstheme="minorHAnsi"/>
                <w:color w:val="000000"/>
                <w:sz w:val="24"/>
                <w:szCs w:val="24"/>
              </w:rPr>
              <w:t xml:space="preserve">, </w:t>
            </w:r>
            <w:r w:rsidRPr="00A613F5">
              <w:rPr>
                <w:rFonts w:cstheme="minorHAnsi"/>
                <w:color w:val="000000"/>
                <w:sz w:val="24"/>
                <w:szCs w:val="24"/>
              </w:rPr>
              <w:t xml:space="preserve">подавшие тендерные заявки, </w:t>
            </w:r>
            <w:r w:rsidR="006A1572" w:rsidRPr="00A613F5">
              <w:rPr>
                <w:rFonts w:cstheme="minorHAnsi"/>
                <w:color w:val="000000"/>
                <w:sz w:val="24"/>
                <w:szCs w:val="24"/>
              </w:rPr>
              <w:t>в Системе</w:t>
            </w:r>
            <w:r w:rsidRPr="00A613F5">
              <w:rPr>
                <w:rFonts w:cstheme="minorHAnsi"/>
                <w:color w:val="000000"/>
                <w:sz w:val="24"/>
                <w:szCs w:val="24"/>
              </w:rPr>
              <w:t>.</w:t>
            </w:r>
            <w:r w:rsidR="007E5AA3" w:rsidRPr="00A613F5">
              <w:rPr>
                <w:rFonts w:cstheme="minorHAnsi"/>
                <w:color w:val="000000"/>
                <w:sz w:val="24"/>
                <w:szCs w:val="24"/>
              </w:rPr>
              <w:t xml:space="preserve"> При этом данные тендерные заявки отзываются.</w:t>
            </w:r>
          </w:p>
        </w:tc>
      </w:tr>
      <w:tr w:rsidR="002417E8" w:rsidRPr="00A613F5" w14:paraId="4E65FD13" w14:textId="77777777" w:rsidTr="009D2FA6">
        <w:trPr>
          <w:trHeight w:val="570"/>
        </w:trPr>
        <w:tc>
          <w:tcPr>
            <w:tcW w:w="441" w:type="dxa"/>
            <w:tcBorders>
              <w:top w:val="nil"/>
              <w:left w:val="single" w:sz="4" w:space="0" w:color="auto"/>
              <w:bottom w:val="single" w:sz="4" w:space="0" w:color="auto"/>
              <w:right w:val="single" w:sz="4" w:space="0" w:color="auto"/>
            </w:tcBorders>
            <w:shd w:val="clear" w:color="auto" w:fill="auto"/>
            <w:vAlign w:val="center"/>
          </w:tcPr>
          <w:p w14:paraId="55BA432A" w14:textId="77777777" w:rsidR="002417E8" w:rsidRPr="00A613F5" w:rsidRDefault="002417E8"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65AF8F94" w14:textId="77777777" w:rsidR="002417E8" w:rsidRPr="00A613F5" w:rsidRDefault="00182EB0" w:rsidP="00160BE2">
            <w:pPr>
              <w:spacing w:after="0" w:line="240" w:lineRule="auto"/>
              <w:jc w:val="both"/>
              <w:rPr>
                <w:rFonts w:cstheme="minorHAnsi"/>
                <w:color w:val="000000"/>
                <w:sz w:val="24"/>
                <w:szCs w:val="24"/>
              </w:rPr>
            </w:pPr>
            <w:r w:rsidRPr="00A613F5">
              <w:rPr>
                <w:rFonts w:cstheme="minorHAnsi"/>
                <w:color w:val="000000"/>
                <w:sz w:val="24"/>
                <w:szCs w:val="24"/>
              </w:rPr>
              <w:t>Порядок заключения договора о закупках по итогам тендера</w:t>
            </w:r>
          </w:p>
        </w:tc>
        <w:tc>
          <w:tcPr>
            <w:tcW w:w="5528" w:type="dxa"/>
            <w:tcBorders>
              <w:top w:val="nil"/>
              <w:left w:val="nil"/>
              <w:bottom w:val="single" w:sz="4" w:space="0" w:color="auto"/>
              <w:right w:val="single" w:sz="4" w:space="0" w:color="auto"/>
            </w:tcBorders>
            <w:shd w:val="clear" w:color="auto" w:fill="auto"/>
            <w:hideMark/>
          </w:tcPr>
          <w:p w14:paraId="1B23FB22" w14:textId="77777777" w:rsidR="002417E8" w:rsidRPr="00A613F5" w:rsidRDefault="002417E8" w:rsidP="00160BE2">
            <w:pPr>
              <w:spacing w:after="0" w:line="240" w:lineRule="auto"/>
              <w:jc w:val="both"/>
              <w:rPr>
                <w:rFonts w:cstheme="minorHAnsi"/>
                <w:color w:val="000000"/>
                <w:sz w:val="24"/>
                <w:szCs w:val="24"/>
              </w:rPr>
            </w:pPr>
          </w:p>
        </w:tc>
      </w:tr>
      <w:tr w:rsidR="0043676B" w:rsidRPr="00A613F5" w14:paraId="026751B1" w14:textId="77777777" w:rsidTr="009D2FA6">
        <w:trPr>
          <w:trHeight w:val="329"/>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220CB277" w14:textId="77777777" w:rsidR="0043676B" w:rsidRPr="00A613F5" w:rsidRDefault="0043676B" w:rsidP="0073497D">
            <w:pPr>
              <w:pStyle w:val="af8"/>
              <w:numPr>
                <w:ilvl w:val="0"/>
                <w:numId w:val="113"/>
              </w:numPr>
              <w:spacing w:after="0" w:line="240" w:lineRule="auto"/>
              <w:ind w:left="284" w:right="-199" w:hanging="375"/>
              <w:jc w:val="center"/>
              <w:rPr>
                <w:rFonts w:cstheme="minorHAnsi"/>
                <w:color w:val="000000"/>
                <w:sz w:val="24"/>
                <w:szCs w:val="24"/>
              </w:rPr>
            </w:pPr>
          </w:p>
        </w:tc>
        <w:tc>
          <w:tcPr>
            <w:tcW w:w="3919" w:type="dxa"/>
            <w:tcBorders>
              <w:top w:val="single" w:sz="4" w:space="0" w:color="auto"/>
              <w:left w:val="nil"/>
              <w:bottom w:val="single" w:sz="4" w:space="0" w:color="auto"/>
              <w:right w:val="single" w:sz="4" w:space="0" w:color="auto"/>
            </w:tcBorders>
            <w:shd w:val="clear" w:color="auto" w:fill="auto"/>
          </w:tcPr>
          <w:p w14:paraId="5C274B95" w14:textId="77777777" w:rsidR="0043676B" w:rsidRPr="00A613F5" w:rsidRDefault="0043676B" w:rsidP="00160BE2">
            <w:pPr>
              <w:spacing w:after="0" w:line="240" w:lineRule="auto"/>
              <w:jc w:val="both"/>
              <w:rPr>
                <w:rFonts w:cstheme="minorHAnsi"/>
                <w:color w:val="000000"/>
                <w:sz w:val="24"/>
                <w:szCs w:val="24"/>
              </w:rPr>
            </w:pPr>
            <w:r w:rsidRPr="00A613F5">
              <w:rPr>
                <w:rFonts w:ascii="Arial" w:hAnsi="Arial" w:cs="Arial"/>
                <w:sz w:val="24"/>
                <w:szCs w:val="24"/>
              </w:rPr>
              <w:t>Дополнительные сведения, позволяющие потенциальным поставщикам получить наиболее полную информацию об условиях проводимых закупок</w:t>
            </w:r>
          </w:p>
        </w:tc>
        <w:tc>
          <w:tcPr>
            <w:tcW w:w="5528" w:type="dxa"/>
            <w:tcBorders>
              <w:top w:val="single" w:sz="4" w:space="0" w:color="auto"/>
              <w:left w:val="nil"/>
              <w:bottom w:val="single" w:sz="4" w:space="0" w:color="auto"/>
              <w:right w:val="single" w:sz="4" w:space="0" w:color="auto"/>
            </w:tcBorders>
            <w:shd w:val="clear" w:color="auto" w:fill="auto"/>
          </w:tcPr>
          <w:p w14:paraId="6A8B707D" w14:textId="77777777" w:rsidR="0043676B" w:rsidRPr="00A613F5" w:rsidRDefault="0043676B" w:rsidP="00160BE2">
            <w:pPr>
              <w:spacing w:after="0" w:line="240" w:lineRule="auto"/>
              <w:jc w:val="both"/>
              <w:rPr>
                <w:rFonts w:cstheme="minorHAnsi"/>
                <w:color w:val="000000"/>
                <w:sz w:val="24"/>
                <w:szCs w:val="24"/>
              </w:rPr>
            </w:pPr>
          </w:p>
        </w:tc>
      </w:tr>
    </w:tbl>
    <w:bookmarkEnd w:id="366"/>
    <w:p w14:paraId="6372D5F9" w14:textId="6E8036D7" w:rsidR="008172D6" w:rsidRPr="00A613F5" w:rsidRDefault="0089654D" w:rsidP="00AD7DFF">
      <w:pPr>
        <w:tabs>
          <w:tab w:val="left" w:pos="540"/>
        </w:tabs>
        <w:autoSpaceDE w:val="0"/>
        <w:autoSpaceDN w:val="0"/>
        <w:spacing w:after="0" w:line="240" w:lineRule="auto"/>
        <w:jc w:val="both"/>
        <w:rPr>
          <w:rFonts w:ascii="Arial" w:hAnsi="Arial" w:cs="Arial"/>
          <w:sz w:val="24"/>
          <w:szCs w:val="24"/>
        </w:rPr>
      </w:pPr>
      <w:r w:rsidRPr="00A613F5">
        <w:rPr>
          <w:rFonts w:ascii="Arial" w:hAnsi="Arial" w:cs="Arial"/>
          <w:sz w:val="24"/>
          <w:szCs w:val="24"/>
        </w:rPr>
        <w:tab/>
      </w:r>
      <w:r w:rsidR="00105B87" w:rsidRPr="00A613F5">
        <w:rPr>
          <w:rFonts w:ascii="Arial" w:hAnsi="Arial" w:cs="Arial"/>
          <w:sz w:val="24"/>
          <w:szCs w:val="24"/>
        </w:rPr>
        <w:t xml:space="preserve">При формировании тендерной документации Заказчик/организатор закупок вносит информацию, определенную </w:t>
      </w:r>
      <w:r w:rsidR="001E2151" w:rsidRPr="00A613F5">
        <w:rPr>
          <w:rFonts w:ascii="Arial" w:hAnsi="Arial" w:cs="Arial"/>
          <w:sz w:val="24"/>
          <w:szCs w:val="24"/>
        </w:rPr>
        <w:t>настоящим приложением</w:t>
      </w:r>
      <w:r w:rsidR="00874668" w:rsidRPr="00A613F5">
        <w:rPr>
          <w:rFonts w:ascii="Arial" w:hAnsi="Arial" w:cs="Arial"/>
          <w:sz w:val="24"/>
          <w:szCs w:val="24"/>
        </w:rPr>
        <w:t xml:space="preserve"> к Стандарту</w:t>
      </w:r>
      <w:r w:rsidR="00105B87" w:rsidRPr="00A613F5">
        <w:rPr>
          <w:rFonts w:ascii="Arial" w:hAnsi="Arial" w:cs="Arial"/>
          <w:sz w:val="24"/>
          <w:szCs w:val="24"/>
        </w:rPr>
        <w:t>, в соответствующие поля (разделы) Системы</w:t>
      </w:r>
      <w:r w:rsidR="004B243E" w:rsidRPr="00A613F5">
        <w:rPr>
          <w:rFonts w:ascii="Arial" w:hAnsi="Arial" w:cs="Arial"/>
          <w:sz w:val="24"/>
          <w:szCs w:val="24"/>
        </w:rPr>
        <w:t xml:space="preserve"> (за исключением закупок с применением особого порядка оценки тендерных заявок, закупок с применением расчета ССВ, закупок с проведением переговоров по снижению цены (ССВ), комплексной закупки товаров, комплексной закупки услуг)</w:t>
      </w:r>
      <w:r w:rsidR="00105B87" w:rsidRPr="00A613F5">
        <w:rPr>
          <w:rFonts w:ascii="Arial" w:hAnsi="Arial" w:cs="Arial"/>
          <w:sz w:val="24"/>
          <w:szCs w:val="24"/>
        </w:rPr>
        <w:t xml:space="preserve">. При этом в качестве дополнений (приложений) к требованиям, указанным в пунктах 2, </w:t>
      </w:r>
      <w:r w:rsidR="00874668" w:rsidRPr="00A613F5">
        <w:rPr>
          <w:rFonts w:ascii="Arial" w:hAnsi="Arial" w:cs="Arial"/>
          <w:sz w:val="24"/>
          <w:szCs w:val="24"/>
        </w:rPr>
        <w:t>15, 2</w:t>
      </w:r>
      <w:r w:rsidR="001E2151" w:rsidRPr="00A613F5">
        <w:rPr>
          <w:rFonts w:ascii="Arial" w:hAnsi="Arial" w:cs="Arial"/>
          <w:sz w:val="24"/>
          <w:szCs w:val="24"/>
        </w:rPr>
        <w:t>3</w:t>
      </w:r>
      <w:r w:rsidR="00032A6C" w:rsidRPr="00A613F5">
        <w:rPr>
          <w:rFonts w:ascii="Arial" w:hAnsi="Arial" w:cs="Arial"/>
          <w:sz w:val="24"/>
          <w:szCs w:val="24"/>
        </w:rPr>
        <w:t xml:space="preserve"> </w:t>
      </w:r>
      <w:r w:rsidR="00874668" w:rsidRPr="00A613F5">
        <w:rPr>
          <w:rFonts w:ascii="Arial" w:hAnsi="Arial" w:cs="Arial"/>
          <w:sz w:val="24"/>
          <w:szCs w:val="24"/>
        </w:rPr>
        <w:t>настоящего Приложения</w:t>
      </w:r>
      <w:r w:rsidR="00105B87" w:rsidRPr="00A613F5">
        <w:rPr>
          <w:rFonts w:ascii="Arial" w:hAnsi="Arial" w:cs="Arial"/>
          <w:sz w:val="24"/>
          <w:szCs w:val="24"/>
        </w:rPr>
        <w:t>, могут использоваться электронные документы и/или электронные копии, которые не должны противоречить тендерной документации.</w:t>
      </w:r>
    </w:p>
    <w:p w14:paraId="4787AE83" w14:textId="77777777" w:rsidR="00AD7DFF" w:rsidRPr="00A613F5" w:rsidRDefault="00AD7DFF" w:rsidP="00AD7DFF">
      <w:pPr>
        <w:pStyle w:val="af8"/>
        <w:tabs>
          <w:tab w:val="left" w:pos="142"/>
        </w:tabs>
        <w:spacing w:after="0" w:line="240" w:lineRule="auto"/>
        <w:ind w:left="0" w:firstLine="567"/>
        <w:jc w:val="both"/>
        <w:rPr>
          <w:rFonts w:ascii="Arial" w:hAnsi="Arial" w:cs="Arial"/>
          <w:sz w:val="24"/>
          <w:szCs w:val="24"/>
        </w:rPr>
      </w:pPr>
      <w:r w:rsidRPr="00A613F5">
        <w:rPr>
          <w:rFonts w:ascii="Arial" w:hAnsi="Arial" w:cs="Arial"/>
          <w:sz w:val="24"/>
          <w:szCs w:val="24"/>
        </w:rPr>
        <w:t>Требования к содержанию тендерной документации, указанные в настоящем приложении к Стандарту, являются исчерпывающими</w:t>
      </w:r>
      <w:r w:rsidR="00E62D2E" w:rsidRPr="00A613F5">
        <w:rPr>
          <w:rFonts w:ascii="Arial" w:hAnsi="Arial" w:cs="Arial"/>
          <w:sz w:val="24"/>
          <w:szCs w:val="24"/>
        </w:rPr>
        <w:t>.</w:t>
      </w:r>
    </w:p>
    <w:p w14:paraId="3B3EB780" w14:textId="0E451530" w:rsidR="00145718" w:rsidRPr="00A613F5" w:rsidRDefault="00145718" w:rsidP="00145718">
      <w:pPr>
        <w:jc w:val="right"/>
        <w:rPr>
          <w:rFonts w:cstheme="minorHAnsi"/>
          <w:bCs/>
          <w:iCs/>
          <w:color w:val="000000"/>
          <w:sz w:val="24"/>
          <w:szCs w:val="24"/>
        </w:rPr>
      </w:pPr>
      <w:r w:rsidRPr="00A613F5">
        <w:rPr>
          <w:rFonts w:cstheme="minorHAnsi"/>
          <w:bCs/>
          <w:iCs/>
          <w:color w:val="000000"/>
          <w:sz w:val="24"/>
          <w:szCs w:val="24"/>
        </w:rPr>
        <w:lastRenderedPageBreak/>
        <w:t>Приложение №</w:t>
      </w:r>
      <w:r w:rsidR="00230033" w:rsidRPr="00A613F5">
        <w:rPr>
          <w:rFonts w:cstheme="minorHAnsi"/>
          <w:bCs/>
          <w:iCs/>
          <w:color w:val="000000"/>
          <w:sz w:val="24"/>
          <w:szCs w:val="24"/>
        </w:rPr>
        <w:t xml:space="preserve"> </w:t>
      </w:r>
      <w:r w:rsidR="00382B40" w:rsidRPr="00A613F5">
        <w:rPr>
          <w:rFonts w:cstheme="minorHAnsi"/>
          <w:bCs/>
          <w:iCs/>
          <w:color w:val="000000"/>
          <w:sz w:val="24"/>
          <w:szCs w:val="24"/>
        </w:rPr>
        <w:t>6</w:t>
      </w:r>
      <w:r w:rsidR="000E5864" w:rsidRPr="00A613F5">
        <w:rPr>
          <w:rFonts w:cstheme="minorHAnsi"/>
          <w:sz w:val="24"/>
          <w:szCs w:val="24"/>
        </w:rPr>
        <w:t xml:space="preserve"> к Стандарту</w:t>
      </w:r>
    </w:p>
    <w:p w14:paraId="70127028" w14:textId="77777777" w:rsidR="00145718" w:rsidRPr="00A613F5" w:rsidRDefault="00145718" w:rsidP="00145718">
      <w:pPr>
        <w:jc w:val="center"/>
        <w:rPr>
          <w:rFonts w:cstheme="minorHAnsi"/>
          <w:b/>
          <w:iCs/>
          <w:color w:val="000000"/>
          <w:sz w:val="24"/>
          <w:szCs w:val="24"/>
          <w:lang w:val="kk-KZ"/>
        </w:rPr>
      </w:pPr>
      <w:r w:rsidRPr="00A613F5">
        <w:rPr>
          <w:rFonts w:cstheme="minorHAnsi"/>
          <w:b/>
          <w:iCs/>
          <w:color w:val="000000"/>
          <w:sz w:val="24"/>
          <w:szCs w:val="24"/>
          <w:lang w:val="kk-KZ"/>
        </w:rPr>
        <w:t>Требования к содержанию тендерной заявки</w:t>
      </w:r>
    </w:p>
    <w:tbl>
      <w:tblPr>
        <w:tblW w:w="0" w:type="auto"/>
        <w:tblLook w:val="04A0" w:firstRow="1" w:lastRow="0" w:firstColumn="1" w:lastColumn="0" w:noHBand="0" w:noVBand="1"/>
      </w:tblPr>
      <w:tblGrid>
        <w:gridCol w:w="573"/>
        <w:gridCol w:w="4100"/>
        <w:gridCol w:w="5215"/>
      </w:tblGrid>
      <w:tr w:rsidR="007717AD" w:rsidRPr="00A613F5" w14:paraId="336B28E8" w14:textId="77777777" w:rsidTr="00AD7DFF">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659363" w14:textId="77777777" w:rsidR="007717AD" w:rsidRPr="00A613F5" w:rsidRDefault="007717AD" w:rsidP="0090056B">
            <w:pPr>
              <w:spacing w:after="0" w:line="240" w:lineRule="auto"/>
              <w:jc w:val="center"/>
              <w:rPr>
                <w:rFonts w:eastAsia="Times New Roman" w:cstheme="minorHAnsi"/>
                <w:b/>
                <w:color w:val="000000"/>
                <w:sz w:val="24"/>
                <w:szCs w:val="24"/>
                <w:lang w:eastAsia="ru-RU"/>
              </w:rPr>
            </w:pPr>
            <w:r w:rsidRPr="00A613F5">
              <w:rPr>
                <w:rFonts w:eastAsia="Times New Roman" w:cstheme="minorHAnsi"/>
                <w:b/>
                <w:color w:val="000000"/>
                <w:sz w:val="24"/>
                <w:szCs w:val="24"/>
                <w:lang w:eastAsia="ru-RU"/>
              </w:rPr>
              <w:t>№</w:t>
            </w:r>
          </w:p>
          <w:p w14:paraId="69D40352" w14:textId="77777777" w:rsidR="007717AD" w:rsidRPr="00A613F5" w:rsidRDefault="007717AD" w:rsidP="0090056B">
            <w:pPr>
              <w:spacing w:after="0" w:line="240" w:lineRule="auto"/>
              <w:jc w:val="center"/>
              <w:rPr>
                <w:rFonts w:eastAsia="Times New Roman" w:cstheme="minorHAnsi"/>
                <w:b/>
                <w:color w:val="000000"/>
                <w:sz w:val="24"/>
                <w:szCs w:val="24"/>
                <w:lang w:eastAsia="ru-RU"/>
              </w:rPr>
            </w:pPr>
            <w:proofErr w:type="gramStart"/>
            <w:r w:rsidRPr="00A613F5">
              <w:rPr>
                <w:rFonts w:eastAsia="Times New Roman" w:cstheme="minorHAnsi"/>
                <w:b/>
                <w:color w:val="000000"/>
                <w:sz w:val="24"/>
                <w:szCs w:val="24"/>
                <w:lang w:eastAsia="ru-RU"/>
              </w:rPr>
              <w:t>п</w:t>
            </w:r>
            <w:proofErr w:type="gramEnd"/>
            <w:r w:rsidRPr="00A613F5">
              <w:rPr>
                <w:rFonts w:eastAsia="Times New Roman" w:cstheme="minorHAnsi"/>
                <w:b/>
                <w:color w:val="000000"/>
                <w:sz w:val="24"/>
                <w:szCs w:val="24"/>
                <w:lang w:eastAsia="ru-RU"/>
              </w:rPr>
              <w:t>/п</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14:paraId="05905023" w14:textId="77777777" w:rsidR="007717AD" w:rsidRPr="00A613F5" w:rsidRDefault="007717AD" w:rsidP="0090056B">
            <w:pPr>
              <w:spacing w:after="0" w:line="240" w:lineRule="auto"/>
              <w:jc w:val="center"/>
              <w:rPr>
                <w:rFonts w:eastAsia="Times New Roman" w:cstheme="minorHAnsi"/>
                <w:b/>
                <w:color w:val="000000"/>
                <w:sz w:val="24"/>
                <w:szCs w:val="24"/>
                <w:lang w:eastAsia="ru-RU"/>
              </w:rPr>
            </w:pPr>
            <w:r w:rsidRPr="00A613F5">
              <w:rPr>
                <w:rFonts w:eastAsia="Times New Roman" w:cstheme="minorHAnsi"/>
                <w:b/>
                <w:color w:val="000000"/>
                <w:sz w:val="24"/>
                <w:szCs w:val="24"/>
                <w:lang w:eastAsia="ru-RU"/>
              </w:rPr>
              <w:t>Содержимое</w:t>
            </w:r>
          </w:p>
        </w:tc>
        <w:tc>
          <w:tcPr>
            <w:tcW w:w="5215" w:type="dxa"/>
            <w:tcBorders>
              <w:top w:val="single" w:sz="4" w:space="0" w:color="auto"/>
              <w:left w:val="nil"/>
              <w:bottom w:val="single" w:sz="4" w:space="0" w:color="auto"/>
              <w:right w:val="single" w:sz="4" w:space="0" w:color="auto"/>
            </w:tcBorders>
            <w:shd w:val="clear" w:color="auto" w:fill="auto"/>
            <w:vAlign w:val="center"/>
            <w:hideMark/>
          </w:tcPr>
          <w:p w14:paraId="0C5EFF0C" w14:textId="77777777" w:rsidR="007717AD" w:rsidRPr="00A613F5" w:rsidRDefault="007717AD" w:rsidP="005940B2">
            <w:pPr>
              <w:spacing w:after="0" w:line="240" w:lineRule="auto"/>
              <w:jc w:val="center"/>
              <w:rPr>
                <w:rFonts w:eastAsia="Times New Roman" w:cstheme="minorHAnsi"/>
                <w:b/>
                <w:color w:val="000000"/>
                <w:sz w:val="24"/>
                <w:szCs w:val="24"/>
                <w:lang w:eastAsia="ru-RU"/>
              </w:rPr>
            </w:pPr>
            <w:r w:rsidRPr="00A613F5">
              <w:rPr>
                <w:rFonts w:eastAsia="Times New Roman" w:cstheme="minorHAnsi"/>
                <w:b/>
                <w:color w:val="000000"/>
                <w:sz w:val="24"/>
                <w:szCs w:val="24"/>
                <w:lang w:eastAsia="ru-RU"/>
              </w:rPr>
              <w:t>П</w:t>
            </w:r>
            <w:r w:rsidR="005940B2" w:rsidRPr="00A613F5">
              <w:rPr>
                <w:rFonts w:eastAsia="Times New Roman" w:cstheme="minorHAnsi"/>
                <w:b/>
                <w:color w:val="000000"/>
                <w:sz w:val="24"/>
                <w:szCs w:val="24"/>
                <w:lang w:eastAsia="ru-RU"/>
              </w:rPr>
              <w:t>римечание</w:t>
            </w:r>
          </w:p>
        </w:tc>
      </w:tr>
      <w:tr w:rsidR="004F3C06" w:rsidRPr="00A613F5" w14:paraId="2473FE4D" w14:textId="77777777" w:rsidTr="00AD7DFF">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D12F1" w14:textId="77777777" w:rsidR="004F3C06" w:rsidRPr="00A613F5" w:rsidRDefault="004F3C06" w:rsidP="0073497D">
            <w:pPr>
              <w:pStyle w:val="af8"/>
              <w:numPr>
                <w:ilvl w:val="0"/>
                <w:numId w:val="114"/>
              </w:numPr>
              <w:spacing w:after="0" w:line="240" w:lineRule="auto"/>
              <w:ind w:right="-199"/>
              <w:jc w:val="center"/>
              <w:rPr>
                <w:rFonts w:cstheme="minorHAnsi"/>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hideMark/>
          </w:tcPr>
          <w:p w14:paraId="5D9C660A" w14:textId="77777777" w:rsidR="004F3C06" w:rsidRPr="00A613F5" w:rsidRDefault="004F3C06" w:rsidP="00074B6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Заполненная и подписанная потенциальным поставщиком тендерна</w:t>
            </w:r>
            <w:r w:rsidR="007717AD" w:rsidRPr="00A613F5">
              <w:rPr>
                <w:rFonts w:eastAsia="Times New Roman" w:cstheme="minorHAnsi"/>
                <w:color w:val="000000"/>
                <w:sz w:val="24"/>
                <w:szCs w:val="24"/>
                <w:lang w:eastAsia="ru-RU"/>
              </w:rPr>
              <w:t>я</w:t>
            </w:r>
            <w:r w:rsidRPr="00A613F5">
              <w:rPr>
                <w:rFonts w:eastAsia="Times New Roman" w:cstheme="minorHAnsi"/>
                <w:color w:val="000000"/>
                <w:sz w:val="24"/>
                <w:szCs w:val="24"/>
                <w:lang w:eastAsia="ru-RU"/>
              </w:rPr>
              <w:t xml:space="preserve"> заявка</w:t>
            </w:r>
          </w:p>
        </w:tc>
        <w:tc>
          <w:tcPr>
            <w:tcW w:w="5215" w:type="dxa"/>
            <w:tcBorders>
              <w:top w:val="single" w:sz="4" w:space="0" w:color="auto"/>
              <w:left w:val="nil"/>
              <w:bottom w:val="single" w:sz="4" w:space="0" w:color="auto"/>
              <w:right w:val="single" w:sz="4" w:space="0" w:color="auto"/>
            </w:tcBorders>
            <w:shd w:val="clear" w:color="auto" w:fill="auto"/>
            <w:hideMark/>
          </w:tcPr>
          <w:p w14:paraId="54037A34" w14:textId="77777777" w:rsidR="004F3C06" w:rsidRPr="00A613F5" w:rsidRDefault="00682201" w:rsidP="00074B6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Предоставляется в</w:t>
            </w:r>
            <w:r w:rsidR="00953A05" w:rsidRPr="00A613F5">
              <w:rPr>
                <w:rFonts w:eastAsia="Times New Roman" w:cstheme="minorHAnsi"/>
                <w:color w:val="000000"/>
                <w:sz w:val="24"/>
                <w:szCs w:val="24"/>
                <w:lang w:eastAsia="ru-RU"/>
              </w:rPr>
              <w:t xml:space="preserve"> форме электронного </w:t>
            </w:r>
            <w:r w:rsidR="00CA7434" w:rsidRPr="00A613F5">
              <w:rPr>
                <w:rFonts w:eastAsia="Times New Roman" w:cstheme="minorHAnsi"/>
                <w:color w:val="000000"/>
                <w:sz w:val="24"/>
                <w:szCs w:val="24"/>
                <w:lang w:eastAsia="ru-RU"/>
              </w:rPr>
              <w:t>документа</w:t>
            </w:r>
          </w:p>
        </w:tc>
      </w:tr>
      <w:tr w:rsidR="004F3C06" w:rsidRPr="00A613F5" w14:paraId="045B19AE" w14:textId="77777777" w:rsidTr="00AD7DFF">
        <w:trPr>
          <w:trHeight w:val="1200"/>
        </w:trPr>
        <w:tc>
          <w:tcPr>
            <w:tcW w:w="0" w:type="auto"/>
            <w:tcBorders>
              <w:top w:val="nil"/>
              <w:left w:val="single" w:sz="4" w:space="0" w:color="auto"/>
              <w:bottom w:val="single" w:sz="4" w:space="0" w:color="auto"/>
              <w:right w:val="single" w:sz="4" w:space="0" w:color="auto"/>
            </w:tcBorders>
            <w:shd w:val="clear" w:color="auto" w:fill="auto"/>
            <w:vAlign w:val="center"/>
          </w:tcPr>
          <w:p w14:paraId="10EF888C" w14:textId="77777777" w:rsidR="004F3C06" w:rsidRPr="00A613F5" w:rsidRDefault="004F3C06" w:rsidP="0073497D">
            <w:pPr>
              <w:pStyle w:val="af8"/>
              <w:numPr>
                <w:ilvl w:val="0"/>
                <w:numId w:val="114"/>
              </w:numPr>
              <w:spacing w:after="0" w:line="240" w:lineRule="auto"/>
              <w:ind w:right="-199"/>
              <w:jc w:val="center"/>
              <w:rPr>
                <w:rFonts w:cstheme="minorHAnsi"/>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50561BA8" w14:textId="77777777" w:rsidR="004F3C06" w:rsidRPr="00A613F5" w:rsidRDefault="00CA7434" w:rsidP="00074B6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w:t>
            </w:r>
            <w:r w:rsidR="00074B65" w:rsidRPr="00A613F5">
              <w:rPr>
                <w:rFonts w:eastAsia="Times New Roman" w:cstheme="minorHAnsi"/>
                <w:color w:val="000000"/>
                <w:sz w:val="24"/>
                <w:szCs w:val="24"/>
                <w:lang w:eastAsia="ru-RU"/>
              </w:rPr>
              <w:t>ему разрешения (лицензирования)</w:t>
            </w:r>
          </w:p>
        </w:tc>
        <w:tc>
          <w:tcPr>
            <w:tcW w:w="5215" w:type="dxa"/>
            <w:tcBorders>
              <w:top w:val="nil"/>
              <w:left w:val="nil"/>
              <w:bottom w:val="single" w:sz="4" w:space="0" w:color="auto"/>
              <w:right w:val="single" w:sz="4" w:space="0" w:color="auto"/>
            </w:tcBorders>
            <w:shd w:val="clear" w:color="auto" w:fill="auto"/>
            <w:hideMark/>
          </w:tcPr>
          <w:p w14:paraId="126FC9BC" w14:textId="77777777" w:rsidR="004F3C06" w:rsidRPr="00A613F5" w:rsidRDefault="00074B65" w:rsidP="00074B6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Предоставляется в</w:t>
            </w:r>
            <w:r w:rsidR="00CA7434" w:rsidRPr="00A613F5">
              <w:rPr>
                <w:rFonts w:eastAsia="Times New Roman" w:cstheme="minorHAnsi"/>
                <w:color w:val="000000"/>
                <w:sz w:val="24"/>
                <w:szCs w:val="24"/>
                <w:lang w:eastAsia="ru-RU"/>
              </w:rPr>
              <w:t xml:space="preserve"> случае, если условиями тендера предполагается деятельность, которая подлежит обязательному разрешению (лицензированию)</w:t>
            </w:r>
            <w:r w:rsidRPr="00A613F5">
              <w:rPr>
                <w:rFonts w:eastAsia="Times New Roman" w:cstheme="minorHAnsi"/>
                <w:color w:val="000000"/>
                <w:sz w:val="24"/>
                <w:szCs w:val="24"/>
                <w:lang w:eastAsia="ru-RU"/>
              </w:rPr>
              <w:t>.</w:t>
            </w:r>
          </w:p>
          <w:p w14:paraId="659AF2A2" w14:textId="77777777" w:rsidR="00953A05" w:rsidRPr="00A613F5" w:rsidRDefault="00953A05" w:rsidP="00074B6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 xml:space="preserve">Предоставляется в форме </w:t>
            </w:r>
            <w:r w:rsidR="00682201" w:rsidRPr="00A613F5">
              <w:rPr>
                <w:rFonts w:eastAsia="Times New Roman" w:cstheme="minorHAnsi"/>
                <w:color w:val="000000"/>
                <w:sz w:val="24"/>
                <w:szCs w:val="24"/>
                <w:lang w:eastAsia="ru-RU"/>
              </w:rPr>
              <w:t>электронной копии</w:t>
            </w:r>
            <w:r w:rsidR="00074B65" w:rsidRPr="00A613F5">
              <w:rPr>
                <w:rFonts w:eastAsia="Times New Roman" w:cstheme="minorHAnsi"/>
                <w:color w:val="000000"/>
                <w:sz w:val="24"/>
                <w:szCs w:val="24"/>
                <w:lang w:eastAsia="ru-RU"/>
              </w:rPr>
              <w:t xml:space="preserve"> (заявление потенциального поставщика также может предоставляться в форме электронного документа).</w:t>
            </w:r>
          </w:p>
        </w:tc>
      </w:tr>
      <w:tr w:rsidR="004F3C06" w:rsidRPr="00A613F5" w14:paraId="43FE642F" w14:textId="77777777" w:rsidTr="00AD7DFF">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35F4E01C" w14:textId="77777777" w:rsidR="004F3C06" w:rsidRPr="00A613F5" w:rsidRDefault="004F3C06" w:rsidP="0073497D">
            <w:pPr>
              <w:pStyle w:val="af8"/>
              <w:numPr>
                <w:ilvl w:val="0"/>
                <w:numId w:val="114"/>
              </w:numPr>
              <w:spacing w:after="0" w:line="240" w:lineRule="auto"/>
              <w:ind w:right="-199"/>
              <w:jc w:val="center"/>
              <w:rPr>
                <w:rFonts w:cstheme="minorHAnsi"/>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0E4658FC" w14:textId="77777777" w:rsidR="004F3C06" w:rsidRPr="00A613F5" w:rsidRDefault="004F3C06" w:rsidP="00074B6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Техническая спецификация (техническое задание) потенциального поставщика</w:t>
            </w:r>
          </w:p>
        </w:tc>
        <w:tc>
          <w:tcPr>
            <w:tcW w:w="5215" w:type="dxa"/>
            <w:tcBorders>
              <w:top w:val="nil"/>
              <w:left w:val="nil"/>
              <w:bottom w:val="single" w:sz="4" w:space="0" w:color="auto"/>
              <w:right w:val="single" w:sz="4" w:space="0" w:color="auto"/>
            </w:tcBorders>
            <w:shd w:val="clear" w:color="auto" w:fill="auto"/>
            <w:hideMark/>
          </w:tcPr>
          <w:p w14:paraId="77239A9A" w14:textId="77777777" w:rsidR="005B36D5" w:rsidRPr="00A613F5" w:rsidRDefault="005B36D5" w:rsidP="005B36D5">
            <w:pPr>
              <w:tabs>
                <w:tab w:val="left" w:pos="317"/>
              </w:tabs>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Может предоставляться в виде:</w:t>
            </w:r>
          </w:p>
          <w:p w14:paraId="2BEF033A" w14:textId="77777777" w:rsidR="005B36D5" w:rsidRPr="00A613F5" w:rsidRDefault="005B36D5" w:rsidP="005B36D5">
            <w:pPr>
              <w:tabs>
                <w:tab w:val="left" w:pos="317"/>
              </w:tabs>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1)</w:t>
            </w:r>
            <w:r w:rsidRPr="00A613F5">
              <w:rPr>
                <w:rFonts w:eastAsia="Times New Roman" w:cstheme="minorHAnsi"/>
                <w:color w:val="000000"/>
                <w:sz w:val="24"/>
                <w:szCs w:val="24"/>
                <w:lang w:eastAsia="ru-RU"/>
              </w:rPr>
              <w:tab/>
              <w:t>согласия с технической спецификацией Заказчика;</w:t>
            </w:r>
          </w:p>
          <w:p w14:paraId="0B5B9686" w14:textId="77777777" w:rsidR="005B36D5" w:rsidRPr="00A613F5" w:rsidRDefault="005B36D5" w:rsidP="005B36D5">
            <w:pPr>
              <w:tabs>
                <w:tab w:val="left" w:pos="317"/>
              </w:tabs>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2)</w:t>
            </w:r>
            <w:r w:rsidRPr="00A613F5">
              <w:rPr>
                <w:rFonts w:eastAsia="Times New Roman" w:cstheme="minorHAnsi"/>
                <w:color w:val="000000"/>
                <w:sz w:val="24"/>
                <w:szCs w:val="24"/>
                <w:lang w:eastAsia="ru-RU"/>
              </w:rPr>
              <w:tab/>
              <w:t>электронного документа, сформированного в Системе.</w:t>
            </w:r>
          </w:p>
          <w:p w14:paraId="53AA4CF9" w14:textId="77777777" w:rsidR="005B36D5" w:rsidRPr="00A613F5" w:rsidRDefault="005B36D5" w:rsidP="005B36D5">
            <w:pPr>
              <w:tabs>
                <w:tab w:val="left" w:pos="317"/>
              </w:tabs>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Техническая спецификация должна быть представлена в виде электронного документа, сформированного в Системе, в случае, если необходимость предоставления технической спецификации определена тендерной документацией.</w:t>
            </w:r>
          </w:p>
          <w:p w14:paraId="4757D26F" w14:textId="77777777" w:rsidR="005B36D5" w:rsidRPr="00A613F5" w:rsidRDefault="005B36D5" w:rsidP="005B36D5">
            <w:pPr>
              <w:tabs>
                <w:tab w:val="left" w:pos="317"/>
              </w:tabs>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В случае, указанном в подпункте 2) настоящего пункта, приложения и/или иные документы, дополняющие техническую спецификацию (техническое задание), предоставляются потенциальным поставщиком в виде электронных копий и/или электронных документов, соответствующих требованиям, установленным тендерной документацией, в случае, если техническая спецификация (техническое задание) Заказчика/организатора закупок содержит приложения.</w:t>
            </w:r>
          </w:p>
          <w:p w14:paraId="2B6E5D4F" w14:textId="0F30CE55" w:rsidR="00074B65" w:rsidRPr="00A613F5" w:rsidRDefault="005B36D5" w:rsidP="005B36D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Техническая спецификация должна соответствовать требованиям, установленным тендерной документацией.</w:t>
            </w:r>
          </w:p>
        </w:tc>
      </w:tr>
      <w:tr w:rsidR="00FD54D9" w:rsidRPr="00A613F5" w14:paraId="3D275594" w14:textId="77777777" w:rsidTr="00AD7DFF">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115639AA" w14:textId="77777777" w:rsidR="00FD54D9" w:rsidRPr="00A613F5" w:rsidRDefault="00FD54D9" w:rsidP="0073497D">
            <w:pPr>
              <w:pStyle w:val="af8"/>
              <w:numPr>
                <w:ilvl w:val="0"/>
                <w:numId w:val="114"/>
              </w:numPr>
              <w:spacing w:after="0" w:line="240" w:lineRule="auto"/>
              <w:ind w:right="-199"/>
              <w:jc w:val="center"/>
              <w:rPr>
                <w:rFonts w:cstheme="minorHAnsi"/>
                <w:color w:val="000000"/>
                <w:sz w:val="24"/>
                <w:szCs w:val="24"/>
              </w:rPr>
            </w:pPr>
          </w:p>
        </w:tc>
        <w:tc>
          <w:tcPr>
            <w:tcW w:w="4100" w:type="dxa"/>
            <w:tcBorders>
              <w:top w:val="nil"/>
              <w:left w:val="nil"/>
              <w:bottom w:val="single" w:sz="4" w:space="0" w:color="auto"/>
              <w:right w:val="single" w:sz="4" w:space="0" w:color="auto"/>
            </w:tcBorders>
            <w:shd w:val="clear" w:color="auto" w:fill="auto"/>
          </w:tcPr>
          <w:p w14:paraId="33EEF963" w14:textId="77777777" w:rsidR="00FD54D9" w:rsidRPr="00A613F5" w:rsidRDefault="00FD54D9" w:rsidP="00E62D2E">
            <w:pPr>
              <w:spacing w:after="0" w:line="240" w:lineRule="auto"/>
              <w:jc w:val="both"/>
              <w:rPr>
                <w:rFonts w:eastAsia="Times New Roman" w:cstheme="minorHAnsi"/>
                <w:b/>
                <w:color w:val="000000"/>
                <w:sz w:val="24"/>
                <w:szCs w:val="24"/>
                <w:lang w:eastAsia="ru-RU"/>
              </w:rPr>
            </w:pPr>
            <w:r w:rsidRPr="00A613F5">
              <w:rPr>
                <w:rFonts w:cstheme="minorHAnsi"/>
                <w:color w:val="000000"/>
                <w:sz w:val="24"/>
                <w:szCs w:val="24"/>
              </w:rPr>
              <w:t>Сведения о марке/модели</w:t>
            </w:r>
            <w:r w:rsidRPr="00A613F5">
              <w:rPr>
                <w:rFonts w:eastAsia="Times New Roman" w:cstheme="minorHAnsi"/>
                <w:color w:val="000000"/>
                <w:sz w:val="24"/>
                <w:szCs w:val="24"/>
                <w:lang w:eastAsia="ru-RU"/>
              </w:rPr>
              <w:t>, наименовании производителя и стране происхождения товара</w:t>
            </w:r>
          </w:p>
        </w:tc>
        <w:tc>
          <w:tcPr>
            <w:tcW w:w="5215" w:type="dxa"/>
            <w:tcBorders>
              <w:top w:val="nil"/>
              <w:left w:val="nil"/>
              <w:bottom w:val="single" w:sz="4" w:space="0" w:color="auto"/>
              <w:right w:val="single" w:sz="4" w:space="0" w:color="auto"/>
            </w:tcBorders>
            <w:shd w:val="clear" w:color="auto" w:fill="auto"/>
          </w:tcPr>
          <w:p w14:paraId="71E22181"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Предоставляется в случае, если требование о предоставлении данных сведений установлено тендерной документацией</w:t>
            </w:r>
            <w:r w:rsidR="007A1A08" w:rsidRPr="00A613F5">
              <w:rPr>
                <w:rFonts w:eastAsia="Times New Roman" w:cstheme="minorHAnsi"/>
                <w:color w:val="000000"/>
                <w:sz w:val="24"/>
                <w:szCs w:val="24"/>
                <w:lang w:eastAsia="ru-RU"/>
              </w:rPr>
              <w:t>.</w:t>
            </w:r>
          </w:p>
          <w:p w14:paraId="438B55CF" w14:textId="77777777" w:rsidR="007A1A08" w:rsidRPr="00A613F5" w:rsidRDefault="007A1A08" w:rsidP="007A1A08">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Предоставляется в форме электронного документа.</w:t>
            </w:r>
          </w:p>
          <w:p w14:paraId="6887BF05" w14:textId="77777777" w:rsidR="005B36D5" w:rsidRPr="00A613F5" w:rsidRDefault="005B36D5" w:rsidP="005B36D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 потенциального поставщика.</w:t>
            </w:r>
          </w:p>
          <w:p w14:paraId="0B2C4A34" w14:textId="3AB81E86" w:rsidR="005B36D5" w:rsidRPr="00A613F5" w:rsidRDefault="005B36D5" w:rsidP="005B36D5">
            <w:pPr>
              <w:spacing w:after="0" w:line="240" w:lineRule="auto"/>
              <w:jc w:val="both"/>
              <w:rPr>
                <w:rFonts w:eastAsia="Times New Roman" w:cstheme="minorHAnsi"/>
                <w:color w:val="000000"/>
                <w:sz w:val="24"/>
                <w:szCs w:val="24"/>
                <w:lang w:eastAsia="ru-RU"/>
              </w:rPr>
            </w:pPr>
            <w:proofErr w:type="gramStart"/>
            <w:r w:rsidRPr="00A613F5">
              <w:rPr>
                <w:rFonts w:eastAsia="Times New Roman" w:cstheme="minorHAnsi"/>
                <w:color w:val="000000"/>
                <w:sz w:val="24"/>
                <w:szCs w:val="24"/>
                <w:lang w:eastAsia="ru-RU"/>
              </w:rPr>
              <w:t>При этом в случае выявления тендерной комиссией несоответствия технических характеристик марки/модели согласно информации, размещенной на официальном веб-сайте производителя, или согласно письму от завода-изготовителя (официального представителя), тендерная комиссия признает марку/модель несоответствующей требованиям к содержанию тендерной заявки.</w:t>
            </w:r>
            <w:proofErr w:type="gramEnd"/>
          </w:p>
        </w:tc>
      </w:tr>
      <w:tr w:rsidR="00FD54D9" w:rsidRPr="00A613F5" w14:paraId="09F39181" w14:textId="77777777" w:rsidTr="00AD7DFF">
        <w:trPr>
          <w:trHeight w:val="1800"/>
        </w:trPr>
        <w:tc>
          <w:tcPr>
            <w:tcW w:w="0" w:type="auto"/>
            <w:tcBorders>
              <w:top w:val="nil"/>
              <w:left w:val="single" w:sz="4" w:space="0" w:color="auto"/>
              <w:bottom w:val="single" w:sz="4" w:space="0" w:color="auto"/>
              <w:right w:val="single" w:sz="4" w:space="0" w:color="auto"/>
            </w:tcBorders>
            <w:shd w:val="clear" w:color="auto" w:fill="auto"/>
            <w:vAlign w:val="center"/>
          </w:tcPr>
          <w:p w14:paraId="290ADA72" w14:textId="77777777" w:rsidR="00FD54D9" w:rsidRPr="00A613F5" w:rsidRDefault="00FD54D9" w:rsidP="0073497D">
            <w:pPr>
              <w:pStyle w:val="af8"/>
              <w:numPr>
                <w:ilvl w:val="0"/>
                <w:numId w:val="114"/>
              </w:numPr>
              <w:spacing w:after="0" w:line="240" w:lineRule="auto"/>
              <w:ind w:right="-199"/>
              <w:jc w:val="center"/>
              <w:rPr>
                <w:rFonts w:cstheme="minorHAnsi"/>
                <w:color w:val="000000"/>
                <w:sz w:val="24"/>
                <w:szCs w:val="24"/>
              </w:rPr>
            </w:pPr>
          </w:p>
        </w:tc>
        <w:tc>
          <w:tcPr>
            <w:tcW w:w="4100" w:type="dxa"/>
            <w:tcBorders>
              <w:top w:val="nil"/>
              <w:left w:val="nil"/>
              <w:bottom w:val="single" w:sz="4" w:space="0" w:color="auto"/>
              <w:right w:val="single" w:sz="4" w:space="0" w:color="auto"/>
            </w:tcBorders>
            <w:shd w:val="clear" w:color="auto" w:fill="auto"/>
          </w:tcPr>
          <w:p w14:paraId="206B0C6D" w14:textId="6BB1815E" w:rsidR="00FD54D9" w:rsidRPr="00A613F5" w:rsidRDefault="005B36D5" w:rsidP="009A5275">
            <w:pPr>
              <w:spacing w:after="0" w:line="240" w:lineRule="auto"/>
              <w:jc w:val="both"/>
              <w:rPr>
                <w:rFonts w:eastAsia="Times New Roman" w:cstheme="minorHAnsi"/>
                <w:color w:val="000000"/>
                <w:sz w:val="24"/>
                <w:szCs w:val="24"/>
                <w:lang w:eastAsia="ru-RU"/>
              </w:rPr>
            </w:pPr>
            <w:r w:rsidRPr="00A613F5">
              <w:rPr>
                <w:rFonts w:cs="Arial"/>
                <w:sz w:val="24"/>
                <w:szCs w:val="24"/>
              </w:rPr>
              <w:t>Документы, подтверждающие соответствие потенциального поставщика требованиям, установленным тендерной документацией в соответствии с пунктами 4-9, 11 Приложения № 5 к Стандарту</w:t>
            </w:r>
          </w:p>
        </w:tc>
        <w:tc>
          <w:tcPr>
            <w:tcW w:w="5215" w:type="dxa"/>
            <w:tcBorders>
              <w:top w:val="nil"/>
              <w:left w:val="nil"/>
              <w:bottom w:val="single" w:sz="4" w:space="0" w:color="auto"/>
              <w:right w:val="single" w:sz="4" w:space="0" w:color="auto"/>
            </w:tcBorders>
            <w:shd w:val="clear" w:color="auto" w:fill="auto"/>
          </w:tcPr>
          <w:p w14:paraId="45C8703D"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Предоставляются в случае, если тендерной документацией предусмотрены такие требования.</w:t>
            </w:r>
          </w:p>
          <w:p w14:paraId="3586A84E"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Предоставляются в форме электронных копий.</w:t>
            </w:r>
          </w:p>
        </w:tc>
      </w:tr>
      <w:tr w:rsidR="00FD54D9" w:rsidRPr="00A613F5" w14:paraId="2F30FA82" w14:textId="77777777" w:rsidTr="00AD7DFF">
        <w:trPr>
          <w:trHeight w:val="1201"/>
        </w:trPr>
        <w:tc>
          <w:tcPr>
            <w:tcW w:w="0" w:type="auto"/>
            <w:tcBorders>
              <w:top w:val="nil"/>
              <w:left w:val="single" w:sz="4" w:space="0" w:color="auto"/>
              <w:bottom w:val="single" w:sz="4" w:space="0" w:color="auto"/>
              <w:right w:val="single" w:sz="4" w:space="0" w:color="auto"/>
            </w:tcBorders>
            <w:shd w:val="clear" w:color="auto" w:fill="auto"/>
            <w:vAlign w:val="center"/>
          </w:tcPr>
          <w:p w14:paraId="6021BB2F" w14:textId="77777777" w:rsidR="00FD54D9" w:rsidRPr="00A613F5" w:rsidRDefault="00FD54D9" w:rsidP="0073497D">
            <w:pPr>
              <w:pStyle w:val="af8"/>
              <w:numPr>
                <w:ilvl w:val="0"/>
                <w:numId w:val="114"/>
              </w:numPr>
              <w:spacing w:after="0" w:line="240" w:lineRule="auto"/>
              <w:ind w:right="-199"/>
              <w:jc w:val="center"/>
              <w:rPr>
                <w:rFonts w:cstheme="minorHAnsi"/>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0916D232"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Перечень субподрядчиков по выполнению работ (соисполнителей при оказании услуг), объем и виды передаваемых на субподряд (</w:t>
            </w:r>
            <w:proofErr w:type="spellStart"/>
            <w:r w:rsidRPr="00A613F5">
              <w:rPr>
                <w:rFonts w:eastAsia="Times New Roman" w:cstheme="minorHAnsi"/>
                <w:color w:val="000000"/>
                <w:sz w:val="24"/>
                <w:szCs w:val="24"/>
                <w:lang w:eastAsia="ru-RU"/>
              </w:rPr>
              <w:t>соисполнение</w:t>
            </w:r>
            <w:proofErr w:type="spellEnd"/>
            <w:r w:rsidRPr="00A613F5">
              <w:rPr>
                <w:rFonts w:eastAsia="Times New Roman" w:cstheme="minorHAnsi"/>
                <w:color w:val="000000"/>
                <w:sz w:val="24"/>
                <w:szCs w:val="24"/>
                <w:lang w:eastAsia="ru-RU"/>
              </w:rPr>
              <w:t>) работ или услуг</w:t>
            </w:r>
          </w:p>
        </w:tc>
        <w:tc>
          <w:tcPr>
            <w:tcW w:w="5215" w:type="dxa"/>
            <w:tcBorders>
              <w:top w:val="nil"/>
              <w:left w:val="nil"/>
              <w:bottom w:val="single" w:sz="4" w:space="0" w:color="auto"/>
              <w:right w:val="single" w:sz="4" w:space="0" w:color="auto"/>
            </w:tcBorders>
            <w:shd w:val="clear" w:color="auto" w:fill="auto"/>
            <w:hideMark/>
          </w:tcPr>
          <w:p w14:paraId="4B8A6CA7"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Предоставляется в случае, если потенциальный поставщик привлекает субподрядчиков (соисполнителей) для выполнения работ либо оказания услуг.</w:t>
            </w:r>
          </w:p>
          <w:p w14:paraId="18772E1E"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Объем передаваемых на субподряд (</w:t>
            </w:r>
            <w:proofErr w:type="spellStart"/>
            <w:r w:rsidRPr="00A613F5">
              <w:rPr>
                <w:rFonts w:eastAsia="Times New Roman" w:cstheme="minorHAnsi"/>
                <w:color w:val="000000"/>
                <w:sz w:val="24"/>
                <w:szCs w:val="24"/>
                <w:lang w:eastAsia="ru-RU"/>
              </w:rPr>
              <w:t>соисполнение</w:t>
            </w:r>
            <w:proofErr w:type="spellEnd"/>
            <w:r w:rsidRPr="00A613F5">
              <w:rPr>
                <w:rFonts w:eastAsia="Times New Roman" w:cstheme="minorHAnsi"/>
                <w:color w:val="000000"/>
                <w:sz w:val="24"/>
                <w:szCs w:val="24"/>
                <w:lang w:eastAsia="ru-RU"/>
              </w:rPr>
              <w:t>) работ или услуг не должен превышать определенного в тендерной документации предельного объе</w:t>
            </w:r>
            <w:r w:rsidR="003A7F94" w:rsidRPr="00A613F5">
              <w:rPr>
                <w:rFonts w:eastAsia="Times New Roman" w:cstheme="minorHAnsi"/>
                <w:color w:val="000000"/>
                <w:sz w:val="24"/>
                <w:szCs w:val="24"/>
                <w:lang w:eastAsia="ru-RU"/>
              </w:rPr>
              <w:t>ма работ и услуг.</w:t>
            </w:r>
          </w:p>
        </w:tc>
      </w:tr>
      <w:tr w:rsidR="00FD54D9" w:rsidRPr="00A613F5" w14:paraId="3A3A94FB" w14:textId="77777777" w:rsidTr="004B0DA1">
        <w:trPr>
          <w:trHeight w:val="526"/>
        </w:trPr>
        <w:tc>
          <w:tcPr>
            <w:tcW w:w="0" w:type="auto"/>
            <w:tcBorders>
              <w:top w:val="nil"/>
              <w:left w:val="single" w:sz="4" w:space="0" w:color="auto"/>
              <w:bottom w:val="single" w:sz="4" w:space="0" w:color="auto"/>
              <w:right w:val="single" w:sz="4" w:space="0" w:color="auto"/>
            </w:tcBorders>
            <w:shd w:val="clear" w:color="auto" w:fill="auto"/>
            <w:vAlign w:val="center"/>
          </w:tcPr>
          <w:p w14:paraId="05071D41" w14:textId="77777777" w:rsidR="00FD54D9" w:rsidRPr="00A613F5" w:rsidRDefault="00FD54D9" w:rsidP="0073497D">
            <w:pPr>
              <w:pStyle w:val="af8"/>
              <w:numPr>
                <w:ilvl w:val="0"/>
                <w:numId w:val="114"/>
              </w:numPr>
              <w:spacing w:after="0" w:line="240" w:lineRule="auto"/>
              <w:ind w:right="-199"/>
              <w:jc w:val="center"/>
              <w:rPr>
                <w:rFonts w:cstheme="minorHAnsi"/>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7CF9F9C9" w14:textId="77777777" w:rsidR="00FD54D9" w:rsidRPr="00A613F5" w:rsidRDefault="00FD54D9" w:rsidP="00FD54D9">
            <w:pPr>
              <w:spacing w:after="0" w:line="240" w:lineRule="auto"/>
              <w:jc w:val="both"/>
              <w:rPr>
                <w:rFonts w:eastAsia="Times New Roman" w:cstheme="minorHAnsi"/>
                <w:color w:val="000000"/>
                <w:sz w:val="24"/>
                <w:szCs w:val="24"/>
                <w:lang w:eastAsia="ru-RU"/>
              </w:rPr>
            </w:pPr>
            <w:proofErr w:type="gramStart"/>
            <w:r w:rsidRPr="00A613F5">
              <w:rPr>
                <w:rFonts w:cs="Arial"/>
                <w:sz w:val="24"/>
                <w:szCs w:val="24"/>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w:t>
            </w:r>
            <w:r w:rsidRPr="00A613F5">
              <w:rPr>
                <w:rFonts w:cs="Arial"/>
                <w:sz w:val="24"/>
                <w:szCs w:val="24"/>
              </w:rPr>
              <w:lastRenderedPageBreak/>
              <w:t>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roofErr w:type="gramEnd"/>
          </w:p>
        </w:tc>
        <w:tc>
          <w:tcPr>
            <w:tcW w:w="5215" w:type="dxa"/>
            <w:tcBorders>
              <w:top w:val="nil"/>
              <w:left w:val="nil"/>
              <w:bottom w:val="single" w:sz="4" w:space="0" w:color="auto"/>
              <w:right w:val="single" w:sz="4" w:space="0" w:color="auto"/>
            </w:tcBorders>
            <w:shd w:val="clear" w:color="auto" w:fill="auto"/>
            <w:hideMark/>
          </w:tcPr>
          <w:p w14:paraId="1CF0968C"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lastRenderedPageBreak/>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w:t>
            </w:r>
            <w:r w:rsidRPr="00A613F5">
              <w:rPr>
                <w:rFonts w:cs="Arial"/>
                <w:sz w:val="24"/>
                <w:szCs w:val="24"/>
              </w:rPr>
              <w:t>подлежащая обязательному разрешению (лицензированию).</w:t>
            </w:r>
          </w:p>
          <w:p w14:paraId="54CC3C85"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tc>
      </w:tr>
      <w:tr w:rsidR="00FD54D9" w:rsidRPr="00A613F5" w14:paraId="5FC9915B" w14:textId="77777777" w:rsidTr="00AD7DFF">
        <w:trPr>
          <w:trHeight w:val="1201"/>
        </w:trPr>
        <w:tc>
          <w:tcPr>
            <w:tcW w:w="0" w:type="auto"/>
            <w:tcBorders>
              <w:top w:val="nil"/>
              <w:left w:val="single" w:sz="4" w:space="0" w:color="auto"/>
              <w:bottom w:val="single" w:sz="4" w:space="0" w:color="auto"/>
              <w:right w:val="single" w:sz="4" w:space="0" w:color="auto"/>
            </w:tcBorders>
            <w:shd w:val="clear" w:color="auto" w:fill="auto"/>
            <w:vAlign w:val="center"/>
          </w:tcPr>
          <w:p w14:paraId="747232C7" w14:textId="77777777" w:rsidR="00FD54D9" w:rsidRPr="00A613F5" w:rsidRDefault="00FD54D9" w:rsidP="0073497D">
            <w:pPr>
              <w:pStyle w:val="af8"/>
              <w:numPr>
                <w:ilvl w:val="0"/>
                <w:numId w:val="114"/>
              </w:numPr>
              <w:spacing w:after="0" w:line="240" w:lineRule="auto"/>
              <w:ind w:right="-199"/>
              <w:jc w:val="center"/>
              <w:rPr>
                <w:rFonts w:cstheme="minorHAnsi"/>
                <w:color w:val="000000"/>
                <w:sz w:val="24"/>
                <w:szCs w:val="24"/>
              </w:rPr>
            </w:pPr>
          </w:p>
        </w:tc>
        <w:tc>
          <w:tcPr>
            <w:tcW w:w="4100" w:type="dxa"/>
            <w:tcBorders>
              <w:top w:val="nil"/>
              <w:left w:val="nil"/>
              <w:bottom w:val="single" w:sz="4" w:space="0" w:color="auto"/>
              <w:right w:val="single" w:sz="4" w:space="0" w:color="auto"/>
            </w:tcBorders>
            <w:shd w:val="clear" w:color="auto" w:fill="auto"/>
          </w:tcPr>
          <w:p w14:paraId="5C12F513" w14:textId="77777777" w:rsidR="00FD54D9" w:rsidRPr="00A613F5" w:rsidRDefault="00FD54D9" w:rsidP="00FD54D9">
            <w:pPr>
              <w:spacing w:after="0" w:line="240" w:lineRule="auto"/>
              <w:jc w:val="both"/>
              <w:rPr>
                <w:rFonts w:cs="Arial"/>
                <w:sz w:val="24"/>
                <w:szCs w:val="24"/>
              </w:rPr>
            </w:pPr>
            <w:r w:rsidRPr="00A613F5">
              <w:rPr>
                <w:rFonts w:cs="Arial"/>
                <w:sz w:val="24"/>
                <w:szCs w:val="24"/>
              </w:rPr>
              <w:t>Документ, подтверждающий внесение обеспечения тендерной заявки, соответствующей условиям внесения, содержанию и виду, изложенному в тендерной документации или электронную банковскую гарантию</w:t>
            </w:r>
          </w:p>
        </w:tc>
        <w:tc>
          <w:tcPr>
            <w:tcW w:w="5215" w:type="dxa"/>
            <w:tcBorders>
              <w:top w:val="nil"/>
              <w:left w:val="nil"/>
              <w:bottom w:val="single" w:sz="4" w:space="0" w:color="auto"/>
              <w:right w:val="single" w:sz="4" w:space="0" w:color="auto"/>
            </w:tcBorders>
            <w:shd w:val="clear" w:color="auto" w:fill="auto"/>
          </w:tcPr>
          <w:p w14:paraId="5E50D29C" w14:textId="77777777" w:rsidR="00FD54D9" w:rsidRPr="00A613F5" w:rsidRDefault="00FD54D9" w:rsidP="00FD54D9">
            <w:pPr>
              <w:pStyle w:val="a1"/>
              <w:numPr>
                <w:ilvl w:val="0"/>
                <w:numId w:val="0"/>
              </w:numPr>
            </w:pPr>
            <w:r w:rsidRPr="00A613F5">
              <w:t>Предоставляется в случае, если тендерной документацией предусматривается внесение обеспечения тендерной заявки.</w:t>
            </w:r>
          </w:p>
          <w:p w14:paraId="5DAC9C69" w14:textId="77777777" w:rsidR="00FD54D9" w:rsidRPr="00A613F5" w:rsidRDefault="00FD54D9" w:rsidP="00FD54D9">
            <w:pPr>
              <w:pStyle w:val="a1"/>
              <w:numPr>
                <w:ilvl w:val="0"/>
                <w:numId w:val="0"/>
              </w:numPr>
            </w:pPr>
            <w:r w:rsidRPr="00A613F5">
              <w:t>Сумма обеспечения тендерной заявки не должна быть ниже размера, установленного тендерной документацией.</w:t>
            </w:r>
          </w:p>
          <w:p w14:paraId="41F95E02" w14:textId="77777777" w:rsidR="00FD54D9" w:rsidRPr="00A613F5" w:rsidRDefault="00FD54D9" w:rsidP="00FD54D9">
            <w:pPr>
              <w:pStyle w:val="a1"/>
              <w:numPr>
                <w:ilvl w:val="0"/>
                <w:numId w:val="0"/>
              </w:numPr>
            </w:pPr>
            <w:r w:rsidRPr="00A613F5">
              <w:t xml:space="preserve">Срок действия обеспечения тендерной заявки должен быть не менее срока действия тендерной заявки. При этом течение срока действия обеспечения заявки на участие в тендере начинается со дня вскрытия </w:t>
            </w:r>
            <w:proofErr w:type="gramStart"/>
            <w:r w:rsidRPr="00A613F5">
              <w:t>тендерных</w:t>
            </w:r>
            <w:proofErr w:type="gramEnd"/>
            <w:r w:rsidRPr="00A613F5">
              <w:t xml:space="preserve"> заявок.</w:t>
            </w:r>
          </w:p>
          <w:p w14:paraId="169841DB" w14:textId="77777777" w:rsidR="00FD54D9" w:rsidRPr="00A613F5" w:rsidRDefault="00FD54D9" w:rsidP="00FD54D9">
            <w:pPr>
              <w:pStyle w:val="a1"/>
              <w:numPr>
                <w:ilvl w:val="0"/>
                <w:numId w:val="0"/>
              </w:numPr>
            </w:pPr>
            <w:r w:rsidRPr="00A613F5">
              <w:t xml:space="preserve">В случае внесения потенциальным поставщиком обеспечения заявки в виде банковской гарантии на бумажном носителе, ее оригинал представляется Заказчику/организатору закупок до окончательного срока представления </w:t>
            </w:r>
            <w:proofErr w:type="gramStart"/>
            <w:r w:rsidRPr="00A613F5">
              <w:t>тендерных</w:t>
            </w:r>
            <w:proofErr w:type="gramEnd"/>
            <w:r w:rsidRPr="00A613F5">
              <w:t xml:space="preserve"> заявок.</w:t>
            </w:r>
          </w:p>
          <w:p w14:paraId="6A231AD7" w14:textId="77777777" w:rsidR="003A7F94" w:rsidRPr="00A613F5" w:rsidRDefault="003A7F94" w:rsidP="00FD54D9">
            <w:pPr>
              <w:pStyle w:val="a1"/>
              <w:numPr>
                <w:ilvl w:val="0"/>
                <w:numId w:val="0"/>
              </w:numPr>
            </w:pPr>
            <w:r w:rsidRPr="00A613F5">
              <w:t>Достоверность обеспечения тендерной заявки в виде электронной банковской гарантии подтверждается потенциальным поставщиком в Системе (в личном кабинете).</w:t>
            </w:r>
          </w:p>
        </w:tc>
      </w:tr>
      <w:tr w:rsidR="00FD54D9" w:rsidRPr="00A613F5" w14:paraId="69319D6E" w14:textId="77777777" w:rsidTr="00AD7DFF">
        <w:trPr>
          <w:trHeight w:val="1059"/>
        </w:trPr>
        <w:tc>
          <w:tcPr>
            <w:tcW w:w="0" w:type="auto"/>
            <w:tcBorders>
              <w:top w:val="nil"/>
              <w:left w:val="single" w:sz="4" w:space="0" w:color="auto"/>
              <w:bottom w:val="single" w:sz="4" w:space="0" w:color="auto"/>
              <w:right w:val="single" w:sz="4" w:space="0" w:color="auto"/>
            </w:tcBorders>
            <w:shd w:val="clear" w:color="auto" w:fill="auto"/>
            <w:vAlign w:val="center"/>
          </w:tcPr>
          <w:p w14:paraId="52DA3570" w14:textId="77777777" w:rsidR="00FD54D9" w:rsidRPr="00A613F5" w:rsidRDefault="00FD54D9" w:rsidP="0073497D">
            <w:pPr>
              <w:pStyle w:val="af8"/>
              <w:numPr>
                <w:ilvl w:val="0"/>
                <w:numId w:val="114"/>
              </w:numPr>
              <w:spacing w:after="0" w:line="240" w:lineRule="auto"/>
              <w:ind w:right="-199"/>
              <w:jc w:val="center"/>
              <w:rPr>
                <w:rFonts w:cstheme="minorHAnsi"/>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0B03F3A0" w14:textId="77674FBE" w:rsidR="00FD54D9" w:rsidRPr="00A613F5" w:rsidRDefault="00C66B9C" w:rsidP="00FD54D9">
            <w:pPr>
              <w:spacing w:after="0" w:line="240" w:lineRule="auto"/>
              <w:jc w:val="both"/>
              <w:rPr>
                <w:rFonts w:eastAsia="Times New Roman" w:cstheme="minorHAnsi"/>
                <w:color w:val="000000"/>
                <w:sz w:val="24"/>
                <w:szCs w:val="24"/>
                <w:lang w:eastAsia="ru-RU"/>
              </w:rPr>
            </w:pPr>
            <w:r w:rsidRPr="00A613F5">
              <w:rPr>
                <w:rFonts w:cs="Arial"/>
                <w:sz w:val="24"/>
                <w:szCs w:val="24"/>
              </w:rPr>
              <w:t>Документ, содержащий сведения о государственной регистрации потенциального поставщика, первом руководителе и учредителях (участниках) потенциального поставщика, выданный в соответствии с законодательством Республики Казахстан не более чем за 30 (тридцать) календарных дней до даты вскрытия тендерных заявок</w:t>
            </w:r>
          </w:p>
        </w:tc>
        <w:tc>
          <w:tcPr>
            <w:tcW w:w="5215" w:type="dxa"/>
            <w:tcBorders>
              <w:top w:val="nil"/>
              <w:left w:val="nil"/>
              <w:bottom w:val="single" w:sz="4" w:space="0" w:color="auto"/>
              <w:right w:val="single" w:sz="4" w:space="0" w:color="auto"/>
            </w:tcBorders>
            <w:shd w:val="clear" w:color="auto" w:fill="auto"/>
            <w:hideMark/>
          </w:tcPr>
          <w:p w14:paraId="48407051" w14:textId="77777777" w:rsidR="00C66B9C" w:rsidRPr="00A613F5" w:rsidRDefault="00C66B9C" w:rsidP="00C66B9C">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Предоставляется в форме электронного документа или электронной копии.</w:t>
            </w:r>
          </w:p>
          <w:p w14:paraId="6B219EA7" w14:textId="77777777" w:rsidR="00C66B9C" w:rsidRPr="00A613F5" w:rsidRDefault="00C66B9C" w:rsidP="00C66B9C">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 xml:space="preserve">В случае участия консорциума </w:t>
            </w:r>
            <w:proofErr w:type="gramStart"/>
            <w:r w:rsidRPr="00A613F5">
              <w:rPr>
                <w:rFonts w:eastAsia="Times New Roman" w:cstheme="minorHAnsi"/>
                <w:color w:val="000000"/>
                <w:sz w:val="24"/>
                <w:szCs w:val="24"/>
                <w:lang w:eastAsia="ru-RU"/>
              </w:rPr>
              <w:t>предоставляются документы</w:t>
            </w:r>
            <w:proofErr w:type="gramEnd"/>
            <w:r w:rsidRPr="00A613F5">
              <w:rPr>
                <w:rFonts w:eastAsia="Times New Roman" w:cstheme="minorHAnsi"/>
                <w:color w:val="000000"/>
                <w:sz w:val="24"/>
                <w:szCs w:val="24"/>
                <w:lang w:eastAsia="ru-RU"/>
              </w:rPr>
              <w:t>,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14:paraId="1C25977F" w14:textId="03D05499" w:rsidR="00FD54D9" w:rsidRPr="00A613F5" w:rsidRDefault="00C66B9C" w:rsidP="00C66B9C">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w:t>
            </w:r>
          </w:p>
        </w:tc>
      </w:tr>
      <w:tr w:rsidR="00FD54D9" w:rsidRPr="00A613F5" w14:paraId="6A8E7349" w14:textId="77777777" w:rsidTr="00AD7DFF">
        <w:trPr>
          <w:trHeight w:val="2100"/>
        </w:trPr>
        <w:tc>
          <w:tcPr>
            <w:tcW w:w="0" w:type="auto"/>
            <w:tcBorders>
              <w:top w:val="nil"/>
              <w:left w:val="single" w:sz="4" w:space="0" w:color="auto"/>
              <w:bottom w:val="single" w:sz="4" w:space="0" w:color="auto"/>
              <w:right w:val="single" w:sz="4" w:space="0" w:color="auto"/>
            </w:tcBorders>
            <w:shd w:val="clear" w:color="auto" w:fill="auto"/>
            <w:vAlign w:val="center"/>
          </w:tcPr>
          <w:p w14:paraId="2F716AF1" w14:textId="77777777" w:rsidR="00FD54D9" w:rsidRPr="00A613F5" w:rsidRDefault="00FD54D9" w:rsidP="0073497D">
            <w:pPr>
              <w:pStyle w:val="af8"/>
              <w:numPr>
                <w:ilvl w:val="0"/>
                <w:numId w:val="114"/>
              </w:numPr>
              <w:spacing w:after="0" w:line="240" w:lineRule="auto"/>
              <w:ind w:right="-199"/>
              <w:jc w:val="center"/>
              <w:rPr>
                <w:rFonts w:cstheme="minorHAnsi"/>
                <w:color w:val="000000"/>
                <w:sz w:val="24"/>
                <w:szCs w:val="24"/>
              </w:rPr>
            </w:pPr>
          </w:p>
        </w:tc>
        <w:tc>
          <w:tcPr>
            <w:tcW w:w="4100" w:type="dxa"/>
            <w:tcBorders>
              <w:top w:val="nil"/>
              <w:left w:val="nil"/>
              <w:bottom w:val="single" w:sz="4" w:space="0" w:color="auto"/>
              <w:right w:val="single" w:sz="4" w:space="0" w:color="auto"/>
            </w:tcBorders>
            <w:shd w:val="clear" w:color="auto" w:fill="auto"/>
          </w:tcPr>
          <w:p w14:paraId="2D205B32" w14:textId="77777777" w:rsidR="00FD54D9" w:rsidRPr="00A613F5" w:rsidRDefault="00FD54D9" w:rsidP="00FD54D9">
            <w:pPr>
              <w:widowControl w:val="0"/>
              <w:autoSpaceDE w:val="0"/>
              <w:autoSpaceDN w:val="0"/>
              <w:adjustRightInd w:val="0"/>
              <w:spacing w:after="0" w:line="240" w:lineRule="auto"/>
              <w:jc w:val="both"/>
              <w:rPr>
                <w:rFonts w:ascii="Arial" w:hAnsi="Arial" w:cs="Arial"/>
                <w:bCs/>
                <w:sz w:val="24"/>
                <w:szCs w:val="24"/>
              </w:rPr>
            </w:pPr>
            <w:r w:rsidRPr="00A613F5">
              <w:rPr>
                <w:rFonts w:ascii="Arial" w:hAnsi="Arial" w:cs="Arial"/>
                <w:bCs/>
                <w:sz w:val="24"/>
                <w:szCs w:val="24"/>
              </w:rPr>
              <w:t>Документы, подтверждающие применимость к заявке критериев оценки и сопоставления, указанных в пункте 1</w:t>
            </w:r>
            <w:r w:rsidR="001E2151" w:rsidRPr="00A613F5">
              <w:rPr>
                <w:rFonts w:ascii="Arial" w:hAnsi="Arial" w:cs="Arial"/>
                <w:bCs/>
                <w:sz w:val="24"/>
                <w:szCs w:val="24"/>
              </w:rPr>
              <w:t>6</w:t>
            </w:r>
            <w:r w:rsidRPr="00A613F5">
              <w:rPr>
                <w:rFonts w:ascii="Arial" w:hAnsi="Arial" w:cs="Arial"/>
                <w:bCs/>
                <w:sz w:val="24"/>
                <w:szCs w:val="24"/>
              </w:rPr>
              <w:t xml:space="preserve"> Приложения № </w:t>
            </w:r>
            <w:r w:rsidR="001E2151" w:rsidRPr="00A613F5">
              <w:rPr>
                <w:rFonts w:ascii="Arial" w:hAnsi="Arial" w:cs="Arial"/>
                <w:bCs/>
                <w:sz w:val="24"/>
                <w:szCs w:val="24"/>
              </w:rPr>
              <w:t>5</w:t>
            </w:r>
            <w:r w:rsidRPr="00A613F5">
              <w:rPr>
                <w:rFonts w:ascii="Arial" w:hAnsi="Arial" w:cs="Arial"/>
                <w:bCs/>
                <w:sz w:val="24"/>
                <w:szCs w:val="24"/>
              </w:rPr>
              <w:t xml:space="preserve"> к Стандарту</w:t>
            </w:r>
          </w:p>
          <w:p w14:paraId="4D57571E" w14:textId="77777777" w:rsidR="00FD54D9" w:rsidRPr="00A613F5" w:rsidRDefault="00FD54D9" w:rsidP="00FD54D9">
            <w:pPr>
              <w:autoSpaceDE w:val="0"/>
              <w:autoSpaceDN w:val="0"/>
              <w:spacing w:line="240" w:lineRule="auto"/>
              <w:jc w:val="both"/>
              <w:rPr>
                <w:rFonts w:eastAsia="Times New Roman" w:cstheme="minorHAnsi"/>
                <w:color w:val="000000"/>
                <w:sz w:val="24"/>
                <w:szCs w:val="24"/>
                <w:lang w:eastAsia="ru-RU"/>
              </w:rPr>
            </w:pPr>
          </w:p>
        </w:tc>
        <w:tc>
          <w:tcPr>
            <w:tcW w:w="5215" w:type="dxa"/>
            <w:tcBorders>
              <w:top w:val="nil"/>
              <w:left w:val="nil"/>
              <w:bottom w:val="single" w:sz="4" w:space="0" w:color="auto"/>
              <w:right w:val="single" w:sz="4" w:space="0" w:color="auto"/>
            </w:tcBorders>
            <w:shd w:val="clear" w:color="auto" w:fill="auto"/>
          </w:tcPr>
          <w:p w14:paraId="2AB5FE74" w14:textId="77777777" w:rsidR="00FD54D9" w:rsidRPr="00A613F5" w:rsidRDefault="00FD54D9" w:rsidP="00FD54D9">
            <w:pPr>
              <w:spacing w:after="0"/>
              <w:jc w:val="both"/>
              <w:rPr>
                <w:rFonts w:cstheme="minorHAnsi"/>
                <w:color w:val="000000"/>
                <w:sz w:val="24"/>
                <w:szCs w:val="24"/>
              </w:rPr>
            </w:pPr>
            <w:r w:rsidRPr="00A613F5">
              <w:rPr>
                <w:rFonts w:cstheme="minorHAnsi"/>
                <w:color w:val="000000"/>
                <w:sz w:val="24"/>
                <w:szCs w:val="24"/>
              </w:rPr>
              <w:t>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w:t>
            </w:r>
          </w:p>
          <w:p w14:paraId="22EF78D7" w14:textId="77777777" w:rsidR="00FD54D9" w:rsidRPr="00A613F5" w:rsidRDefault="00FD54D9" w:rsidP="00FD54D9">
            <w:pPr>
              <w:spacing w:after="0"/>
              <w:jc w:val="both"/>
              <w:rPr>
                <w:rFonts w:cstheme="minorHAnsi"/>
                <w:color w:val="000000"/>
                <w:sz w:val="24"/>
                <w:szCs w:val="24"/>
              </w:rPr>
            </w:pPr>
            <w:r w:rsidRPr="00A613F5">
              <w:rPr>
                <w:rFonts w:cstheme="minorHAnsi"/>
                <w:color w:val="000000"/>
                <w:sz w:val="24"/>
                <w:szCs w:val="24"/>
              </w:rPr>
              <w:t>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57FB9BA2"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Предоставляются в форме электронных копий.</w:t>
            </w:r>
          </w:p>
        </w:tc>
      </w:tr>
      <w:tr w:rsidR="00FD54D9" w:rsidRPr="00A613F5" w14:paraId="78A11825" w14:textId="77777777" w:rsidTr="00AD7DFF">
        <w:trPr>
          <w:trHeight w:val="350"/>
        </w:trPr>
        <w:tc>
          <w:tcPr>
            <w:tcW w:w="0" w:type="auto"/>
            <w:tcBorders>
              <w:top w:val="nil"/>
              <w:left w:val="single" w:sz="4" w:space="0" w:color="auto"/>
              <w:bottom w:val="single" w:sz="4" w:space="0" w:color="auto"/>
              <w:right w:val="single" w:sz="4" w:space="0" w:color="auto"/>
            </w:tcBorders>
            <w:shd w:val="clear" w:color="auto" w:fill="auto"/>
            <w:vAlign w:val="center"/>
          </w:tcPr>
          <w:p w14:paraId="75E9A4C3" w14:textId="77777777" w:rsidR="00FD54D9" w:rsidRPr="00A613F5" w:rsidRDefault="00FD54D9" w:rsidP="0073497D">
            <w:pPr>
              <w:pStyle w:val="af8"/>
              <w:numPr>
                <w:ilvl w:val="0"/>
                <w:numId w:val="114"/>
              </w:numPr>
              <w:spacing w:after="0" w:line="240" w:lineRule="auto"/>
              <w:ind w:left="284" w:right="-199"/>
              <w:jc w:val="center"/>
              <w:rPr>
                <w:rFonts w:cstheme="minorHAnsi"/>
                <w:color w:val="000000"/>
                <w:sz w:val="24"/>
                <w:szCs w:val="24"/>
              </w:rPr>
            </w:pPr>
          </w:p>
        </w:tc>
        <w:tc>
          <w:tcPr>
            <w:tcW w:w="4100" w:type="dxa"/>
            <w:tcBorders>
              <w:top w:val="nil"/>
              <w:left w:val="single" w:sz="4" w:space="0" w:color="auto"/>
              <w:bottom w:val="single" w:sz="4" w:space="0" w:color="auto"/>
              <w:right w:val="single" w:sz="4" w:space="0" w:color="auto"/>
            </w:tcBorders>
            <w:shd w:val="clear" w:color="auto" w:fill="auto"/>
            <w:hideMark/>
          </w:tcPr>
          <w:p w14:paraId="1F62C69A"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Ценовое предложение, подписанное потенциальным поставщиком</w:t>
            </w:r>
          </w:p>
        </w:tc>
        <w:tc>
          <w:tcPr>
            <w:tcW w:w="5215" w:type="dxa"/>
            <w:tcBorders>
              <w:top w:val="nil"/>
              <w:left w:val="nil"/>
              <w:bottom w:val="single" w:sz="4" w:space="0" w:color="auto"/>
              <w:right w:val="single" w:sz="4" w:space="0" w:color="auto"/>
            </w:tcBorders>
            <w:shd w:val="clear" w:color="auto" w:fill="auto"/>
            <w:hideMark/>
          </w:tcPr>
          <w:p w14:paraId="2B69BBDE"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Форма и содержание ценового предложения должны соответствовать требованиям, указанным в пункте 1</w:t>
            </w:r>
            <w:r w:rsidR="001E2151" w:rsidRPr="00A613F5">
              <w:rPr>
                <w:rFonts w:eastAsia="Times New Roman" w:cstheme="minorHAnsi"/>
                <w:color w:val="000000"/>
                <w:sz w:val="24"/>
                <w:szCs w:val="24"/>
                <w:lang w:eastAsia="ru-RU"/>
              </w:rPr>
              <w:t>8</w:t>
            </w:r>
            <w:r w:rsidRPr="00A613F5">
              <w:rPr>
                <w:rFonts w:eastAsia="Times New Roman" w:cstheme="minorHAnsi"/>
                <w:color w:val="000000"/>
                <w:sz w:val="24"/>
                <w:szCs w:val="24"/>
                <w:lang w:eastAsia="ru-RU"/>
              </w:rPr>
              <w:t xml:space="preserve"> Приложения № </w:t>
            </w:r>
            <w:r w:rsidR="001E2151" w:rsidRPr="00A613F5">
              <w:rPr>
                <w:rFonts w:eastAsia="Times New Roman" w:cstheme="minorHAnsi"/>
                <w:color w:val="000000"/>
                <w:sz w:val="24"/>
                <w:szCs w:val="24"/>
                <w:lang w:eastAsia="ru-RU"/>
              </w:rPr>
              <w:t>5</w:t>
            </w:r>
            <w:r w:rsidRPr="00A613F5">
              <w:rPr>
                <w:rFonts w:eastAsia="Times New Roman" w:cstheme="minorHAnsi"/>
                <w:color w:val="000000"/>
                <w:sz w:val="24"/>
                <w:szCs w:val="24"/>
                <w:lang w:eastAsia="ru-RU"/>
              </w:rPr>
              <w:t xml:space="preserve"> к настоящему Стандарту.</w:t>
            </w:r>
          </w:p>
          <w:p w14:paraId="1258F6CA"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Предоставляется в форме электронного документа.</w:t>
            </w:r>
          </w:p>
          <w:p w14:paraId="7A004D44"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При условии комплексной закупки товаров или комплексной закупки услуг,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FD54D9" w:rsidRPr="00A613F5" w14:paraId="36BB84F3" w14:textId="77777777" w:rsidTr="00AD7DFF">
        <w:trPr>
          <w:trHeight w:val="274"/>
        </w:trPr>
        <w:tc>
          <w:tcPr>
            <w:tcW w:w="0" w:type="auto"/>
            <w:tcBorders>
              <w:top w:val="nil"/>
              <w:left w:val="single" w:sz="4" w:space="0" w:color="auto"/>
              <w:bottom w:val="single" w:sz="4" w:space="0" w:color="auto"/>
              <w:right w:val="single" w:sz="4" w:space="0" w:color="auto"/>
            </w:tcBorders>
            <w:shd w:val="clear" w:color="auto" w:fill="auto"/>
            <w:vAlign w:val="center"/>
          </w:tcPr>
          <w:p w14:paraId="572839C1" w14:textId="77777777" w:rsidR="00FD54D9" w:rsidRPr="00A613F5" w:rsidRDefault="00FD54D9" w:rsidP="0073497D">
            <w:pPr>
              <w:pStyle w:val="af8"/>
              <w:numPr>
                <w:ilvl w:val="0"/>
                <w:numId w:val="114"/>
              </w:numPr>
              <w:spacing w:after="0" w:line="240" w:lineRule="auto"/>
              <w:ind w:left="284" w:right="-199"/>
              <w:jc w:val="center"/>
              <w:rPr>
                <w:rFonts w:cstheme="minorHAnsi"/>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D3C73C2"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Сведения о согласии потенциального поставщика с условиями, видом, объемом и способом внесения обеспечения исполнения договора</w:t>
            </w:r>
          </w:p>
        </w:tc>
        <w:tc>
          <w:tcPr>
            <w:tcW w:w="5215" w:type="dxa"/>
            <w:tcBorders>
              <w:top w:val="nil"/>
              <w:left w:val="nil"/>
              <w:bottom w:val="single" w:sz="4" w:space="0" w:color="auto"/>
              <w:right w:val="single" w:sz="4" w:space="0" w:color="auto"/>
            </w:tcBorders>
            <w:shd w:val="clear" w:color="auto" w:fill="auto"/>
            <w:hideMark/>
          </w:tcPr>
          <w:p w14:paraId="5331C0BA" w14:textId="77777777" w:rsidR="00FD54D9" w:rsidRPr="00A613F5" w:rsidRDefault="00FD54D9" w:rsidP="003A7F94">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Предоставляются в случае, если тендерной документацией предусматривается внесение обеспечения исполнения договора.</w:t>
            </w:r>
          </w:p>
        </w:tc>
      </w:tr>
      <w:tr w:rsidR="00FD54D9" w:rsidRPr="00A613F5" w14:paraId="71F6B6CD" w14:textId="77777777" w:rsidTr="00AD7DFF">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52E82EE6" w14:textId="77777777" w:rsidR="00FD54D9" w:rsidRPr="00A613F5" w:rsidRDefault="00FD54D9" w:rsidP="0073497D">
            <w:pPr>
              <w:pStyle w:val="af8"/>
              <w:numPr>
                <w:ilvl w:val="0"/>
                <w:numId w:val="114"/>
              </w:numPr>
              <w:spacing w:after="0" w:line="240" w:lineRule="auto"/>
              <w:ind w:left="284" w:right="-199"/>
              <w:jc w:val="center"/>
              <w:rPr>
                <w:rFonts w:cstheme="minorHAnsi"/>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05C187B" w14:textId="77777777" w:rsidR="00FD54D9" w:rsidRPr="00A613F5" w:rsidRDefault="00FD54D9" w:rsidP="00FD54D9">
            <w:pPr>
              <w:spacing w:after="0" w:line="240" w:lineRule="auto"/>
              <w:jc w:val="both"/>
              <w:rPr>
                <w:rFonts w:eastAsia="Times New Roman" w:cstheme="minorHAnsi"/>
                <w:color w:val="000000"/>
                <w:sz w:val="24"/>
                <w:szCs w:val="24"/>
                <w:lang w:eastAsia="ru-RU"/>
              </w:rPr>
            </w:pPr>
            <w:proofErr w:type="gramStart"/>
            <w:r w:rsidRPr="00A613F5">
              <w:rPr>
                <w:rFonts w:eastAsia="Times New Roman" w:cstheme="minorHAnsi"/>
                <w:color w:val="000000"/>
                <w:sz w:val="24"/>
                <w:szCs w:val="24"/>
                <w:lang w:eastAsia="ru-RU"/>
              </w:rPr>
              <w:t xml:space="preserve">Сведения о конфликте интересов, соответствующие форме и содержанию, установленным в тендерной документации </w:t>
            </w:r>
            <w:proofErr w:type="gramEnd"/>
          </w:p>
        </w:tc>
        <w:tc>
          <w:tcPr>
            <w:tcW w:w="5215" w:type="dxa"/>
            <w:tcBorders>
              <w:top w:val="nil"/>
              <w:left w:val="nil"/>
              <w:bottom w:val="single" w:sz="4" w:space="0" w:color="auto"/>
              <w:right w:val="single" w:sz="4" w:space="0" w:color="auto"/>
            </w:tcBorders>
            <w:shd w:val="clear" w:color="auto" w:fill="auto"/>
            <w:hideMark/>
          </w:tcPr>
          <w:p w14:paraId="5823E1E0"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При участии в тендере по закупке консультационных услуг.</w:t>
            </w:r>
          </w:p>
          <w:p w14:paraId="739D3B3E"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Предоставляются в форме электронного документа.</w:t>
            </w:r>
          </w:p>
        </w:tc>
      </w:tr>
      <w:tr w:rsidR="00FD54D9" w:rsidRPr="00A613F5" w14:paraId="5F81600C" w14:textId="77777777" w:rsidTr="008A543A">
        <w:trPr>
          <w:trHeight w:val="1500"/>
        </w:trPr>
        <w:tc>
          <w:tcPr>
            <w:tcW w:w="0" w:type="auto"/>
            <w:tcBorders>
              <w:top w:val="nil"/>
              <w:left w:val="single" w:sz="4" w:space="0" w:color="auto"/>
              <w:bottom w:val="single" w:sz="4" w:space="0" w:color="auto"/>
              <w:right w:val="single" w:sz="4" w:space="0" w:color="auto"/>
            </w:tcBorders>
            <w:shd w:val="clear" w:color="auto" w:fill="auto"/>
            <w:vAlign w:val="center"/>
          </w:tcPr>
          <w:p w14:paraId="20CFCB4A" w14:textId="77777777" w:rsidR="00FD54D9" w:rsidRPr="00A613F5" w:rsidRDefault="00FD54D9" w:rsidP="0073497D">
            <w:pPr>
              <w:pStyle w:val="af8"/>
              <w:numPr>
                <w:ilvl w:val="0"/>
                <w:numId w:val="114"/>
              </w:numPr>
              <w:spacing w:after="0" w:line="240" w:lineRule="auto"/>
              <w:ind w:left="284" w:right="-199"/>
              <w:jc w:val="center"/>
              <w:rPr>
                <w:rFonts w:cstheme="minorHAnsi"/>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5EB69040"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Сведения об ознакомлении потенциального поставщика с условиями внесения в Перечень ненадежных потенциальных поставщиков (поставщиков) Холдинга</w:t>
            </w:r>
          </w:p>
        </w:tc>
        <w:tc>
          <w:tcPr>
            <w:tcW w:w="5215" w:type="dxa"/>
            <w:tcBorders>
              <w:top w:val="nil"/>
              <w:left w:val="nil"/>
              <w:bottom w:val="single" w:sz="4" w:space="0" w:color="auto"/>
              <w:right w:val="single" w:sz="4" w:space="0" w:color="auto"/>
            </w:tcBorders>
            <w:shd w:val="clear" w:color="auto" w:fill="auto"/>
            <w:hideMark/>
          </w:tcPr>
          <w:p w14:paraId="1CC8D433" w14:textId="77777777" w:rsidR="00FD54D9" w:rsidRPr="00A613F5" w:rsidRDefault="00FD54D9" w:rsidP="00FD54D9">
            <w:pPr>
              <w:spacing w:after="0" w:line="240" w:lineRule="auto"/>
              <w:jc w:val="both"/>
              <w:rPr>
                <w:rFonts w:eastAsia="Times New Roman" w:cstheme="minorHAnsi"/>
                <w:color w:val="000000"/>
                <w:sz w:val="24"/>
                <w:szCs w:val="24"/>
                <w:lang w:eastAsia="ru-RU"/>
              </w:rPr>
            </w:pPr>
          </w:p>
        </w:tc>
      </w:tr>
      <w:tr w:rsidR="00FD54D9" w:rsidRPr="00A613F5" w14:paraId="1130A5F5" w14:textId="77777777" w:rsidTr="004B0DA1">
        <w:trPr>
          <w:trHeight w:val="526"/>
        </w:trPr>
        <w:tc>
          <w:tcPr>
            <w:tcW w:w="0" w:type="auto"/>
            <w:tcBorders>
              <w:top w:val="nil"/>
              <w:left w:val="single" w:sz="4" w:space="0" w:color="auto"/>
              <w:bottom w:val="single" w:sz="4" w:space="0" w:color="auto"/>
              <w:right w:val="single" w:sz="4" w:space="0" w:color="auto"/>
            </w:tcBorders>
            <w:shd w:val="clear" w:color="auto" w:fill="auto"/>
            <w:vAlign w:val="center"/>
          </w:tcPr>
          <w:p w14:paraId="014E9D0E" w14:textId="77777777" w:rsidR="00FD54D9" w:rsidRPr="00A613F5" w:rsidRDefault="00FD54D9" w:rsidP="0073497D">
            <w:pPr>
              <w:pStyle w:val="af8"/>
              <w:numPr>
                <w:ilvl w:val="0"/>
                <w:numId w:val="114"/>
              </w:numPr>
              <w:spacing w:after="0" w:line="240" w:lineRule="auto"/>
              <w:ind w:left="284" w:right="-199"/>
              <w:jc w:val="center"/>
              <w:rPr>
                <w:rFonts w:cstheme="minorHAnsi"/>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hideMark/>
          </w:tcPr>
          <w:p w14:paraId="3FEBDCC1"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Доверенность, выданная лицу (лицам), представляющему интересы потенциального поставщика, на право подписания заявки и документов, содержащихся в тендерной заявке</w:t>
            </w:r>
          </w:p>
        </w:tc>
        <w:tc>
          <w:tcPr>
            <w:tcW w:w="5215" w:type="dxa"/>
            <w:tcBorders>
              <w:top w:val="single" w:sz="4" w:space="0" w:color="auto"/>
              <w:left w:val="nil"/>
              <w:bottom w:val="single" w:sz="4" w:space="0" w:color="auto"/>
              <w:right w:val="single" w:sz="4" w:space="0" w:color="auto"/>
            </w:tcBorders>
            <w:shd w:val="clear" w:color="auto" w:fill="auto"/>
            <w:hideMark/>
          </w:tcPr>
          <w:p w14:paraId="5680BA92"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Не предоставляется в случае подписания заявки и документов первым руководителем потенциального поставщика, имеющем право выступать от имени потенциального поставщика без доверенности, в соответствии с уставом потенциального поставщика.</w:t>
            </w:r>
          </w:p>
          <w:p w14:paraId="23824BE8" w14:textId="7C76B441"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w:t>
            </w:r>
            <w:r w:rsidR="00584BA1" w:rsidRPr="00A613F5">
              <w:rPr>
                <w:rFonts w:eastAsia="Times New Roman" w:cstheme="minorHAnsi"/>
                <w:color w:val="000000"/>
                <w:sz w:val="24"/>
                <w:szCs w:val="24"/>
                <w:lang w:eastAsia="ru-RU"/>
              </w:rPr>
              <w:t>ставляется в форме электронного документа</w:t>
            </w:r>
            <w:r w:rsidRPr="00A613F5">
              <w:rPr>
                <w:rFonts w:eastAsia="Times New Roman" w:cstheme="minorHAnsi"/>
                <w:color w:val="000000"/>
                <w:sz w:val="24"/>
                <w:szCs w:val="24"/>
                <w:lang w:eastAsia="ru-RU"/>
              </w:rPr>
              <w:t>.</w:t>
            </w:r>
          </w:p>
          <w:p w14:paraId="58A6C717" w14:textId="77777777" w:rsidR="00FD54D9" w:rsidRPr="00A613F5" w:rsidRDefault="00FD54D9" w:rsidP="00FD54D9">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lastRenderedPageBreak/>
              <w:t>Потенциальным поставщиком-нерезидентом Республики Казахстан предоставляется в форме электронной копии.</w:t>
            </w:r>
          </w:p>
        </w:tc>
      </w:tr>
      <w:tr w:rsidR="008A543A" w:rsidRPr="00A613F5" w14:paraId="7EDA9835" w14:textId="77777777" w:rsidTr="008A543A">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5B715D" w14:textId="77777777" w:rsidR="008A543A" w:rsidRPr="00A613F5" w:rsidRDefault="008A543A" w:rsidP="0073497D">
            <w:pPr>
              <w:pStyle w:val="af8"/>
              <w:numPr>
                <w:ilvl w:val="0"/>
                <w:numId w:val="114"/>
              </w:numPr>
              <w:spacing w:after="0" w:line="240" w:lineRule="auto"/>
              <w:ind w:left="284" w:right="-199"/>
              <w:jc w:val="center"/>
              <w:rPr>
                <w:rFonts w:cstheme="minorHAnsi"/>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5918A997" w14:textId="230A1860" w:rsidR="008A543A" w:rsidRPr="00A613F5" w:rsidRDefault="00C66B9C" w:rsidP="008A543A">
            <w:pPr>
              <w:widowControl w:val="0"/>
              <w:tabs>
                <w:tab w:val="left" w:pos="993"/>
              </w:tabs>
              <w:autoSpaceDE w:val="0"/>
              <w:autoSpaceDN w:val="0"/>
              <w:adjustRightInd w:val="0"/>
              <w:spacing w:after="0" w:line="240" w:lineRule="auto"/>
              <w:jc w:val="both"/>
              <w:rPr>
                <w:rFonts w:ascii="Arial" w:hAnsi="Arial" w:cs="Arial"/>
                <w:color w:val="000000"/>
                <w:sz w:val="24"/>
                <w:szCs w:val="24"/>
              </w:rPr>
            </w:pPr>
            <w:r w:rsidRPr="00A613F5">
              <w:rPr>
                <w:rStyle w:val="s0"/>
                <w:rFonts w:ascii="Arial" w:hAnsi="Arial" w:cs="Arial"/>
                <w:sz w:val="24"/>
                <w:szCs w:val="24"/>
              </w:rPr>
              <w:t xml:space="preserve">Данные, необходимые для расчета ССВ или шаблона (формулы) согласно особому порядку оценки </w:t>
            </w:r>
            <w:proofErr w:type="gramStart"/>
            <w:r w:rsidRPr="00A613F5">
              <w:rPr>
                <w:rStyle w:val="s0"/>
                <w:rFonts w:ascii="Arial" w:hAnsi="Arial" w:cs="Arial"/>
                <w:sz w:val="24"/>
                <w:szCs w:val="24"/>
              </w:rPr>
              <w:t>тендерных</w:t>
            </w:r>
            <w:proofErr w:type="gramEnd"/>
            <w:r w:rsidRPr="00A613F5">
              <w:rPr>
                <w:rStyle w:val="s0"/>
                <w:rFonts w:ascii="Arial" w:hAnsi="Arial" w:cs="Arial"/>
                <w:sz w:val="24"/>
                <w:szCs w:val="24"/>
              </w:rPr>
              <w:t xml:space="preserve"> заявок, соответствующие требованиям тендерной документации</w:t>
            </w:r>
          </w:p>
        </w:tc>
        <w:tc>
          <w:tcPr>
            <w:tcW w:w="5215" w:type="dxa"/>
            <w:tcBorders>
              <w:top w:val="single" w:sz="4" w:space="0" w:color="auto"/>
              <w:left w:val="nil"/>
              <w:bottom w:val="single" w:sz="4" w:space="0" w:color="auto"/>
              <w:right w:val="single" w:sz="4" w:space="0" w:color="auto"/>
            </w:tcBorders>
            <w:shd w:val="clear" w:color="auto" w:fill="auto"/>
          </w:tcPr>
          <w:p w14:paraId="222EF786" w14:textId="77777777" w:rsidR="008A543A" w:rsidRPr="00A613F5" w:rsidRDefault="008A543A" w:rsidP="008A543A">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 xml:space="preserve">Предоставляется при закупках в рамках реализации закупочных </w:t>
            </w:r>
            <w:proofErr w:type="spellStart"/>
            <w:r w:rsidRPr="00A613F5">
              <w:rPr>
                <w:rFonts w:eastAsia="Times New Roman" w:cstheme="minorHAnsi"/>
                <w:color w:val="000000"/>
                <w:sz w:val="24"/>
                <w:szCs w:val="24"/>
                <w:lang w:eastAsia="ru-RU"/>
              </w:rPr>
              <w:t>категорийных</w:t>
            </w:r>
            <w:proofErr w:type="spellEnd"/>
            <w:r w:rsidRPr="00A613F5">
              <w:rPr>
                <w:rFonts w:eastAsia="Times New Roman" w:cstheme="minorHAnsi"/>
                <w:color w:val="000000"/>
                <w:sz w:val="24"/>
                <w:szCs w:val="24"/>
                <w:lang w:eastAsia="ru-RU"/>
              </w:rPr>
              <w:t xml:space="preserve"> стратегий (в случае наличия в тендерной документации такого требования)</w:t>
            </w:r>
          </w:p>
        </w:tc>
      </w:tr>
    </w:tbl>
    <w:p w14:paraId="230E22DD" w14:textId="77777777" w:rsidR="00953A05" w:rsidRPr="00A613F5" w:rsidRDefault="00C877AF" w:rsidP="004F3C06">
      <w:pPr>
        <w:pStyle w:val="af8"/>
        <w:tabs>
          <w:tab w:val="left" w:pos="142"/>
        </w:tabs>
        <w:ind w:left="0" w:firstLine="567"/>
        <w:jc w:val="both"/>
        <w:rPr>
          <w:rFonts w:cstheme="minorHAnsi"/>
          <w:sz w:val="24"/>
          <w:szCs w:val="24"/>
        </w:rPr>
      </w:pPr>
      <w:r w:rsidRPr="00A613F5">
        <w:rPr>
          <w:rFonts w:cstheme="minorHAnsi"/>
          <w:sz w:val="24"/>
          <w:szCs w:val="24"/>
        </w:rPr>
        <w:t>Тендерная заявка</w:t>
      </w:r>
      <w:r w:rsidR="004F3C06" w:rsidRPr="00A613F5">
        <w:rPr>
          <w:rFonts w:cstheme="minorHAnsi"/>
          <w:sz w:val="24"/>
          <w:szCs w:val="24"/>
        </w:rPr>
        <w:t xml:space="preserve"> должна соответствовать требованию к языку составления и представления </w:t>
      </w:r>
      <w:proofErr w:type="gramStart"/>
      <w:r w:rsidRPr="00A613F5">
        <w:rPr>
          <w:rFonts w:cstheme="minorHAnsi"/>
          <w:sz w:val="24"/>
          <w:szCs w:val="24"/>
        </w:rPr>
        <w:t>тендерных</w:t>
      </w:r>
      <w:proofErr w:type="gramEnd"/>
      <w:r w:rsidRPr="00A613F5">
        <w:rPr>
          <w:rFonts w:cstheme="minorHAnsi"/>
          <w:sz w:val="24"/>
          <w:szCs w:val="24"/>
        </w:rPr>
        <w:t xml:space="preserve"> заявок</w:t>
      </w:r>
      <w:r w:rsidR="004F3C06" w:rsidRPr="00A613F5">
        <w:rPr>
          <w:rFonts w:cstheme="minorHAnsi"/>
          <w:sz w:val="24"/>
          <w:szCs w:val="24"/>
        </w:rPr>
        <w:t xml:space="preserve">, изложенного в тендерной документации, а также срок действия </w:t>
      </w:r>
      <w:r w:rsidRPr="00A613F5">
        <w:rPr>
          <w:rFonts w:cstheme="minorHAnsi"/>
          <w:sz w:val="24"/>
          <w:szCs w:val="24"/>
        </w:rPr>
        <w:t>тендерной заявки</w:t>
      </w:r>
      <w:r w:rsidR="004F3C06" w:rsidRPr="00A613F5">
        <w:rPr>
          <w:rFonts w:cstheme="minorHAnsi"/>
          <w:sz w:val="24"/>
          <w:szCs w:val="24"/>
        </w:rPr>
        <w:t xml:space="preserve"> должен соответствовать или быть не менее срока, установленного тендерной документацией.</w:t>
      </w:r>
    </w:p>
    <w:p w14:paraId="705C4AA1" w14:textId="77777777" w:rsidR="00BA1E2E" w:rsidRPr="00A613F5" w:rsidRDefault="00BA1E2E" w:rsidP="004F3C06">
      <w:pPr>
        <w:pStyle w:val="af8"/>
        <w:tabs>
          <w:tab w:val="left" w:pos="142"/>
        </w:tabs>
        <w:ind w:left="0" w:firstLine="567"/>
        <w:jc w:val="both"/>
        <w:rPr>
          <w:rFonts w:cstheme="minorHAnsi"/>
          <w:sz w:val="24"/>
          <w:szCs w:val="24"/>
        </w:rPr>
      </w:pPr>
      <w:r w:rsidRPr="00A613F5">
        <w:rPr>
          <w:rFonts w:cstheme="minorHAnsi"/>
          <w:sz w:val="24"/>
          <w:szCs w:val="24"/>
        </w:rPr>
        <w:t>Документы, предусмотренные пунктами 1,</w:t>
      </w:r>
      <w:r w:rsidR="00237104" w:rsidRPr="00A613F5">
        <w:rPr>
          <w:rFonts w:cstheme="minorHAnsi"/>
          <w:sz w:val="24"/>
          <w:szCs w:val="24"/>
        </w:rPr>
        <w:t xml:space="preserve"> </w:t>
      </w:r>
      <w:r w:rsidRPr="00A613F5">
        <w:rPr>
          <w:rFonts w:cstheme="minorHAnsi"/>
          <w:sz w:val="24"/>
          <w:szCs w:val="24"/>
        </w:rPr>
        <w:t>1</w:t>
      </w:r>
      <w:r w:rsidR="003A7F94" w:rsidRPr="00A613F5">
        <w:rPr>
          <w:rFonts w:cstheme="minorHAnsi"/>
          <w:sz w:val="24"/>
          <w:szCs w:val="24"/>
        </w:rPr>
        <w:t>1</w:t>
      </w:r>
      <w:r w:rsidRPr="00A613F5">
        <w:rPr>
          <w:rFonts w:cstheme="minorHAnsi"/>
          <w:sz w:val="24"/>
          <w:szCs w:val="24"/>
        </w:rPr>
        <w:t xml:space="preserve"> и 1</w:t>
      </w:r>
      <w:r w:rsidR="003A7F94" w:rsidRPr="00A613F5">
        <w:rPr>
          <w:rFonts w:cstheme="minorHAnsi"/>
          <w:sz w:val="24"/>
          <w:szCs w:val="24"/>
        </w:rPr>
        <w:t>5</w:t>
      </w:r>
      <w:r w:rsidRPr="00A613F5">
        <w:rPr>
          <w:rFonts w:cstheme="minorHAnsi"/>
          <w:sz w:val="24"/>
          <w:szCs w:val="24"/>
        </w:rPr>
        <w:t xml:space="preserve"> настоящего </w:t>
      </w:r>
      <w:r w:rsidR="001E2151" w:rsidRPr="00A613F5">
        <w:rPr>
          <w:rFonts w:cstheme="minorHAnsi"/>
          <w:sz w:val="24"/>
          <w:szCs w:val="24"/>
        </w:rPr>
        <w:t>п</w:t>
      </w:r>
      <w:r w:rsidRPr="00A613F5">
        <w:rPr>
          <w:rFonts w:cstheme="minorHAnsi"/>
          <w:sz w:val="24"/>
          <w:szCs w:val="24"/>
        </w:rPr>
        <w:t xml:space="preserve">риложения к Стандарту, формируются </w:t>
      </w:r>
      <w:proofErr w:type="gramStart"/>
      <w:r w:rsidRPr="00A613F5">
        <w:rPr>
          <w:rFonts w:cstheme="minorHAnsi"/>
          <w:sz w:val="24"/>
          <w:szCs w:val="24"/>
        </w:rPr>
        <w:t>потенциальным</w:t>
      </w:r>
      <w:proofErr w:type="gramEnd"/>
      <w:r w:rsidRPr="00A613F5">
        <w:rPr>
          <w:rFonts w:cstheme="minorHAnsi"/>
          <w:sz w:val="24"/>
          <w:szCs w:val="24"/>
        </w:rPr>
        <w:t xml:space="preserve"> поставщиков в Системе.</w:t>
      </w:r>
    </w:p>
    <w:p w14:paraId="1FA7F43B" w14:textId="77777777" w:rsidR="003A7F94" w:rsidRPr="00A613F5" w:rsidRDefault="003A7F94" w:rsidP="004F3C06">
      <w:pPr>
        <w:pStyle w:val="af8"/>
        <w:tabs>
          <w:tab w:val="left" w:pos="142"/>
        </w:tabs>
        <w:ind w:left="0" w:firstLine="567"/>
        <w:jc w:val="both"/>
        <w:rPr>
          <w:rFonts w:cstheme="minorHAnsi"/>
          <w:sz w:val="24"/>
          <w:szCs w:val="24"/>
        </w:rPr>
      </w:pPr>
      <w:r w:rsidRPr="00A613F5">
        <w:rPr>
          <w:rFonts w:cstheme="minorHAnsi"/>
          <w:sz w:val="24"/>
          <w:szCs w:val="24"/>
        </w:rPr>
        <w:t>При этом сведения, предусмотренные пунктами 6, 12 и 14 настоящего приложения к Стандарту указываются потенциальным поставщиком в тендерной заявке.</w:t>
      </w:r>
    </w:p>
    <w:p w14:paraId="09514B16" w14:textId="77777777" w:rsidR="00237104" w:rsidRPr="00A613F5" w:rsidRDefault="00237104" w:rsidP="00AD7DFF">
      <w:pPr>
        <w:pStyle w:val="af8"/>
        <w:tabs>
          <w:tab w:val="left" w:pos="142"/>
        </w:tabs>
        <w:spacing w:after="0" w:line="240" w:lineRule="auto"/>
        <w:ind w:left="0" w:firstLine="567"/>
        <w:jc w:val="both"/>
        <w:rPr>
          <w:rFonts w:cstheme="minorHAnsi"/>
          <w:sz w:val="24"/>
          <w:szCs w:val="24"/>
        </w:rPr>
      </w:pPr>
      <w:r w:rsidRPr="00A613F5">
        <w:rPr>
          <w:rFonts w:cstheme="minorHAnsi"/>
          <w:sz w:val="24"/>
          <w:szCs w:val="24"/>
        </w:rPr>
        <w:t>Докумен</w:t>
      </w:r>
      <w:proofErr w:type="gramStart"/>
      <w:r w:rsidRPr="00A613F5">
        <w:rPr>
          <w:rFonts w:cstheme="minorHAnsi"/>
          <w:sz w:val="24"/>
          <w:szCs w:val="24"/>
        </w:rPr>
        <w:t>т</w:t>
      </w:r>
      <w:r w:rsidR="003A7F94" w:rsidRPr="00A613F5">
        <w:rPr>
          <w:rFonts w:cstheme="minorHAnsi"/>
          <w:sz w:val="24"/>
          <w:szCs w:val="24"/>
        </w:rPr>
        <w:t>(</w:t>
      </w:r>
      <w:proofErr w:type="gramEnd"/>
      <w:r w:rsidRPr="00A613F5">
        <w:rPr>
          <w:rFonts w:cstheme="minorHAnsi"/>
          <w:sz w:val="24"/>
          <w:szCs w:val="24"/>
        </w:rPr>
        <w:t>ы</w:t>
      </w:r>
      <w:r w:rsidR="003A7F94" w:rsidRPr="00A613F5">
        <w:rPr>
          <w:rFonts w:cstheme="minorHAnsi"/>
          <w:sz w:val="24"/>
          <w:szCs w:val="24"/>
        </w:rPr>
        <w:t>)</w:t>
      </w:r>
      <w:r w:rsidRPr="00A613F5">
        <w:rPr>
          <w:rFonts w:cstheme="minorHAnsi"/>
          <w:sz w:val="24"/>
          <w:szCs w:val="24"/>
        </w:rPr>
        <w:t>, предусмотренны</w:t>
      </w:r>
      <w:r w:rsidR="003A7F94" w:rsidRPr="00A613F5">
        <w:rPr>
          <w:rFonts w:cstheme="minorHAnsi"/>
          <w:sz w:val="24"/>
          <w:szCs w:val="24"/>
        </w:rPr>
        <w:t>й(</w:t>
      </w:r>
      <w:r w:rsidRPr="00A613F5">
        <w:rPr>
          <w:rFonts w:cstheme="minorHAnsi"/>
          <w:sz w:val="24"/>
          <w:szCs w:val="24"/>
        </w:rPr>
        <w:t>е</w:t>
      </w:r>
      <w:r w:rsidR="003A7F94" w:rsidRPr="00A613F5">
        <w:rPr>
          <w:rFonts w:cstheme="minorHAnsi"/>
          <w:sz w:val="24"/>
          <w:szCs w:val="24"/>
        </w:rPr>
        <w:t>)</w:t>
      </w:r>
      <w:r w:rsidRPr="00A613F5">
        <w:rPr>
          <w:rFonts w:cstheme="minorHAnsi"/>
          <w:sz w:val="24"/>
          <w:szCs w:val="24"/>
        </w:rPr>
        <w:t xml:space="preserve"> пункт</w:t>
      </w:r>
      <w:r w:rsidR="003A7F94" w:rsidRPr="00A613F5">
        <w:rPr>
          <w:rFonts w:cstheme="minorHAnsi"/>
          <w:sz w:val="24"/>
          <w:szCs w:val="24"/>
        </w:rPr>
        <w:t>ом 9</w:t>
      </w:r>
      <w:r w:rsidRPr="00A613F5">
        <w:rPr>
          <w:rFonts w:cstheme="minorHAnsi"/>
          <w:sz w:val="24"/>
          <w:szCs w:val="24"/>
        </w:rPr>
        <w:t xml:space="preserve"> настоящего Приложения к Стандарту, автоматически включа</w:t>
      </w:r>
      <w:r w:rsidR="003A7F94" w:rsidRPr="00A613F5">
        <w:rPr>
          <w:rFonts w:cstheme="minorHAnsi"/>
          <w:sz w:val="24"/>
          <w:szCs w:val="24"/>
        </w:rPr>
        <w:t>е</w:t>
      </w:r>
      <w:r w:rsidRPr="00A613F5">
        <w:rPr>
          <w:rFonts w:cstheme="minorHAnsi"/>
          <w:sz w:val="24"/>
          <w:szCs w:val="24"/>
        </w:rPr>
        <w:t>тся</w:t>
      </w:r>
      <w:r w:rsidR="003A7F94" w:rsidRPr="00A613F5">
        <w:rPr>
          <w:rFonts w:cstheme="minorHAnsi"/>
          <w:sz w:val="24"/>
          <w:szCs w:val="24"/>
        </w:rPr>
        <w:t>(</w:t>
      </w:r>
      <w:proofErr w:type="spellStart"/>
      <w:r w:rsidR="003A7F94" w:rsidRPr="00A613F5">
        <w:rPr>
          <w:rFonts w:cstheme="minorHAnsi"/>
          <w:sz w:val="24"/>
          <w:szCs w:val="24"/>
        </w:rPr>
        <w:t>ются</w:t>
      </w:r>
      <w:proofErr w:type="spellEnd"/>
      <w:r w:rsidR="003A7F94" w:rsidRPr="00A613F5">
        <w:rPr>
          <w:rFonts w:cstheme="minorHAnsi"/>
          <w:sz w:val="24"/>
          <w:szCs w:val="24"/>
        </w:rPr>
        <w:t>)</w:t>
      </w:r>
      <w:r w:rsidRPr="00A613F5">
        <w:rPr>
          <w:rFonts w:cstheme="minorHAnsi"/>
          <w:sz w:val="24"/>
          <w:szCs w:val="24"/>
        </w:rPr>
        <w:t xml:space="preserve"> в состав тендерной заявки потенциального поставщика из личного кабинета Системы с обязательным подтверждением потенциальным поставщиком актуальности указанных документов. При этом актуализация документ</w:t>
      </w:r>
      <w:proofErr w:type="gramStart"/>
      <w:r w:rsidR="003A7F94" w:rsidRPr="00A613F5">
        <w:rPr>
          <w:rFonts w:cstheme="minorHAnsi"/>
          <w:sz w:val="24"/>
          <w:szCs w:val="24"/>
        </w:rPr>
        <w:t>а(</w:t>
      </w:r>
      <w:proofErr w:type="spellStart"/>
      <w:proofErr w:type="gramEnd"/>
      <w:r w:rsidRPr="00A613F5">
        <w:rPr>
          <w:rFonts w:cstheme="minorHAnsi"/>
          <w:sz w:val="24"/>
          <w:szCs w:val="24"/>
        </w:rPr>
        <w:t>ов</w:t>
      </w:r>
      <w:proofErr w:type="spellEnd"/>
      <w:r w:rsidR="003A7F94" w:rsidRPr="00A613F5">
        <w:rPr>
          <w:rFonts w:cstheme="minorHAnsi"/>
          <w:sz w:val="24"/>
          <w:szCs w:val="24"/>
        </w:rPr>
        <w:t>)</w:t>
      </w:r>
      <w:r w:rsidRPr="00A613F5">
        <w:rPr>
          <w:rFonts w:cstheme="minorHAnsi"/>
          <w:sz w:val="24"/>
          <w:szCs w:val="24"/>
        </w:rPr>
        <w:t xml:space="preserve"> производится потенциальным поставщиком в личном кабинете Системы. Настоящее условие не распространяется на консорциумы.</w:t>
      </w:r>
    </w:p>
    <w:p w14:paraId="0EBA41B1" w14:textId="34C19277" w:rsidR="00145718" w:rsidRPr="00A613F5" w:rsidRDefault="00BA1E2E" w:rsidP="00AD7DFF">
      <w:pPr>
        <w:pStyle w:val="af8"/>
        <w:tabs>
          <w:tab w:val="left" w:pos="142"/>
        </w:tabs>
        <w:spacing w:after="0" w:line="240" w:lineRule="auto"/>
        <w:ind w:left="0" w:firstLine="567"/>
        <w:jc w:val="both"/>
        <w:rPr>
          <w:rFonts w:cstheme="minorHAnsi"/>
          <w:sz w:val="24"/>
          <w:szCs w:val="24"/>
        </w:rPr>
      </w:pPr>
      <w:r w:rsidRPr="00A613F5">
        <w:rPr>
          <w:rFonts w:cstheme="minorHAnsi"/>
          <w:sz w:val="24"/>
          <w:szCs w:val="24"/>
        </w:rPr>
        <w:t>П</w:t>
      </w:r>
      <w:r w:rsidR="004F3C06" w:rsidRPr="00A613F5">
        <w:rPr>
          <w:rFonts w:cstheme="minorHAnsi"/>
          <w:sz w:val="24"/>
          <w:szCs w:val="24"/>
        </w:rPr>
        <w:t xml:space="preserve">отенциальный поставщик-нерезидент Республики Казахстан представляет такие же документы, предусмотренные </w:t>
      </w:r>
      <w:r w:rsidR="00F33D0F" w:rsidRPr="00A613F5">
        <w:rPr>
          <w:rFonts w:cstheme="minorHAnsi"/>
          <w:sz w:val="24"/>
          <w:szCs w:val="24"/>
        </w:rPr>
        <w:t xml:space="preserve">настоящим </w:t>
      </w:r>
      <w:r w:rsidR="00317AD4" w:rsidRPr="00A613F5">
        <w:rPr>
          <w:rFonts w:cstheme="minorHAnsi"/>
          <w:sz w:val="24"/>
          <w:szCs w:val="24"/>
        </w:rPr>
        <w:t>п</w:t>
      </w:r>
      <w:r w:rsidR="00F33D0F" w:rsidRPr="00A613F5">
        <w:rPr>
          <w:rFonts w:cstheme="minorHAnsi"/>
          <w:sz w:val="24"/>
          <w:szCs w:val="24"/>
        </w:rPr>
        <w:t>риложением</w:t>
      </w:r>
      <w:r w:rsidR="004F3C06" w:rsidRPr="00A613F5">
        <w:rPr>
          <w:rFonts w:cstheme="minorHAnsi"/>
          <w:sz w:val="24"/>
          <w:szCs w:val="24"/>
        </w:rPr>
        <w:t>, что и резиденты Республики Казахстан, либо документы, содержащие аналогичные сведения.</w:t>
      </w:r>
    </w:p>
    <w:p w14:paraId="1A76EDB5" w14:textId="08A39472" w:rsidR="00235CDB" w:rsidRPr="00A613F5" w:rsidRDefault="00953A05" w:rsidP="00AD7DFF">
      <w:pPr>
        <w:pStyle w:val="af8"/>
        <w:tabs>
          <w:tab w:val="left" w:pos="142"/>
        </w:tabs>
        <w:spacing w:after="0" w:line="240" w:lineRule="auto"/>
        <w:ind w:left="0" w:firstLine="567"/>
        <w:jc w:val="both"/>
        <w:rPr>
          <w:rFonts w:cstheme="minorHAnsi"/>
          <w:sz w:val="24"/>
          <w:szCs w:val="24"/>
        </w:rPr>
      </w:pPr>
      <w:r w:rsidRPr="00A613F5">
        <w:rPr>
          <w:rFonts w:cstheme="minorHAnsi"/>
          <w:sz w:val="24"/>
          <w:szCs w:val="24"/>
        </w:rPr>
        <w:t xml:space="preserve">При </w:t>
      </w:r>
      <w:r w:rsidR="00237104" w:rsidRPr="00A613F5">
        <w:rPr>
          <w:rFonts w:cstheme="minorHAnsi"/>
          <w:sz w:val="24"/>
          <w:szCs w:val="24"/>
        </w:rPr>
        <w:t>предоставлении документов в форме электронных копий</w:t>
      </w:r>
      <w:r w:rsidRPr="00A613F5">
        <w:rPr>
          <w:rFonts w:cstheme="minorHAnsi"/>
          <w:sz w:val="24"/>
          <w:szCs w:val="24"/>
        </w:rPr>
        <w:t xml:space="preserve"> </w:t>
      </w:r>
      <w:r w:rsidR="00237104" w:rsidRPr="00A613F5">
        <w:rPr>
          <w:rFonts w:cstheme="minorHAnsi"/>
          <w:sz w:val="24"/>
          <w:szCs w:val="24"/>
        </w:rPr>
        <w:t>документы предоставляются в форме</w:t>
      </w:r>
      <w:r w:rsidRPr="00A613F5">
        <w:rPr>
          <w:rFonts w:cstheme="minorHAnsi"/>
          <w:sz w:val="24"/>
          <w:szCs w:val="24"/>
        </w:rPr>
        <w:t xml:space="preserve"> электронных копий</w:t>
      </w:r>
      <w:r w:rsidR="00237104" w:rsidRPr="00A613F5">
        <w:rPr>
          <w:rFonts w:cstheme="minorHAnsi"/>
          <w:sz w:val="24"/>
          <w:szCs w:val="24"/>
        </w:rPr>
        <w:t xml:space="preserve"> оригиналов или</w:t>
      </w:r>
      <w:r w:rsidRPr="00A613F5">
        <w:rPr>
          <w:rFonts w:cstheme="minorHAnsi"/>
          <w:sz w:val="24"/>
          <w:szCs w:val="24"/>
        </w:rPr>
        <w:t xml:space="preserve"> нотариально засвидетельствованных копий документов, перечисленных в настоящем </w:t>
      </w:r>
      <w:r w:rsidR="00317AD4" w:rsidRPr="00A613F5">
        <w:rPr>
          <w:rFonts w:cstheme="minorHAnsi"/>
          <w:sz w:val="24"/>
          <w:szCs w:val="24"/>
        </w:rPr>
        <w:t>п</w:t>
      </w:r>
      <w:r w:rsidRPr="00A613F5">
        <w:rPr>
          <w:rFonts w:cstheme="minorHAnsi"/>
          <w:sz w:val="24"/>
          <w:szCs w:val="24"/>
        </w:rPr>
        <w:t>риложении.</w:t>
      </w:r>
    </w:p>
    <w:p w14:paraId="5F89FA64" w14:textId="77777777" w:rsidR="00235CDB" w:rsidRPr="00A613F5" w:rsidRDefault="00EF0EAA" w:rsidP="00AD7DFF">
      <w:pPr>
        <w:pStyle w:val="af8"/>
        <w:tabs>
          <w:tab w:val="left" w:pos="142"/>
        </w:tabs>
        <w:spacing w:after="0" w:line="240" w:lineRule="auto"/>
        <w:ind w:left="0" w:firstLine="567"/>
        <w:jc w:val="both"/>
        <w:rPr>
          <w:rFonts w:cstheme="minorHAnsi"/>
          <w:sz w:val="24"/>
          <w:szCs w:val="24"/>
        </w:rPr>
      </w:pPr>
      <w:r w:rsidRPr="00A613F5">
        <w:rPr>
          <w:rFonts w:cstheme="minorHAnsi"/>
          <w:sz w:val="24"/>
          <w:szCs w:val="24"/>
        </w:rPr>
        <w:t>При наличии в тендерной документации требования о предоставлении образцов закупаемых товаров до даты вскрытия тендерных заявок, потенциальный поставщик обязан предоставить Заказчику до даты вскрытия тендерных заявок</w:t>
      </w:r>
      <w:r w:rsidR="00156310" w:rsidRPr="00A613F5">
        <w:rPr>
          <w:rFonts w:cstheme="minorHAnsi"/>
          <w:sz w:val="24"/>
          <w:szCs w:val="24"/>
        </w:rPr>
        <w:t xml:space="preserve"> образец предлагаемого к поставке товара, соответствующий требованиям тендерной документации Заказчика</w:t>
      </w:r>
      <w:r w:rsidRPr="00A613F5">
        <w:rPr>
          <w:rFonts w:cstheme="minorHAnsi"/>
          <w:sz w:val="24"/>
          <w:szCs w:val="24"/>
        </w:rPr>
        <w:t>.</w:t>
      </w:r>
    </w:p>
    <w:p w14:paraId="4B57ACAA" w14:textId="77777777" w:rsidR="004808E8" w:rsidRPr="00A613F5" w:rsidRDefault="00AD7DFF" w:rsidP="00106C3E">
      <w:pPr>
        <w:autoSpaceDE w:val="0"/>
        <w:autoSpaceDN w:val="0"/>
        <w:spacing w:after="0" w:line="240" w:lineRule="auto"/>
        <w:ind w:firstLine="567"/>
        <w:jc w:val="both"/>
        <w:rPr>
          <w:rFonts w:cstheme="minorHAnsi"/>
          <w:color w:val="000000"/>
          <w:sz w:val="24"/>
          <w:szCs w:val="24"/>
        </w:rPr>
      </w:pPr>
      <w:r w:rsidRPr="00A613F5">
        <w:rPr>
          <w:rFonts w:ascii="Arial" w:hAnsi="Arial" w:cs="Arial"/>
          <w:sz w:val="24"/>
          <w:szCs w:val="24"/>
        </w:rPr>
        <w:t xml:space="preserve">При проведении закупок среди потенциальных поставщиков, указанных в пункте </w:t>
      </w:r>
      <w:r w:rsidR="00917710" w:rsidRPr="00A613F5">
        <w:rPr>
          <w:rFonts w:ascii="Arial" w:hAnsi="Arial" w:cs="Arial"/>
          <w:sz w:val="24"/>
          <w:szCs w:val="24"/>
        </w:rPr>
        <w:t>4</w:t>
      </w:r>
      <w:r w:rsidRPr="00A613F5">
        <w:rPr>
          <w:rFonts w:ascii="Arial" w:hAnsi="Arial" w:cs="Arial"/>
          <w:sz w:val="24"/>
          <w:szCs w:val="24"/>
        </w:rPr>
        <w:t xml:space="preserve"> статьи 3</w:t>
      </w:r>
      <w:r w:rsidR="00917710" w:rsidRPr="00A613F5">
        <w:rPr>
          <w:rFonts w:ascii="Arial" w:hAnsi="Arial" w:cs="Arial"/>
          <w:sz w:val="24"/>
          <w:szCs w:val="24"/>
        </w:rPr>
        <w:t>5</w:t>
      </w:r>
      <w:r w:rsidRPr="00A613F5">
        <w:rPr>
          <w:rFonts w:ascii="Arial" w:hAnsi="Arial" w:cs="Arial"/>
          <w:sz w:val="24"/>
          <w:szCs w:val="24"/>
        </w:rPr>
        <w:t xml:space="preserve"> Стандарта, к участию в закупках допускаются потенциальные поставщики, соответствующие требованиям пункта </w:t>
      </w:r>
      <w:r w:rsidR="00917710" w:rsidRPr="00A613F5">
        <w:rPr>
          <w:rFonts w:ascii="Arial" w:hAnsi="Arial" w:cs="Arial"/>
          <w:sz w:val="24"/>
          <w:szCs w:val="24"/>
        </w:rPr>
        <w:t>4</w:t>
      </w:r>
      <w:r w:rsidRPr="00A613F5">
        <w:rPr>
          <w:rFonts w:ascii="Arial" w:hAnsi="Arial" w:cs="Arial"/>
          <w:sz w:val="24"/>
          <w:szCs w:val="24"/>
        </w:rPr>
        <w:t xml:space="preserve"> статьи 3</w:t>
      </w:r>
      <w:r w:rsidR="00917710" w:rsidRPr="00A613F5">
        <w:rPr>
          <w:rFonts w:ascii="Arial" w:hAnsi="Arial" w:cs="Arial"/>
          <w:sz w:val="24"/>
          <w:szCs w:val="24"/>
        </w:rPr>
        <w:t>5</w:t>
      </w:r>
      <w:r w:rsidRPr="00A613F5">
        <w:rPr>
          <w:rFonts w:ascii="Arial" w:hAnsi="Arial" w:cs="Arial"/>
          <w:sz w:val="24"/>
          <w:szCs w:val="24"/>
        </w:rPr>
        <w:t xml:space="preserve"> Стандарта. Соответствие потенциальных поставщиков требованиям</w:t>
      </w:r>
      <w:r w:rsidR="00106C3E" w:rsidRPr="00A613F5">
        <w:rPr>
          <w:rFonts w:ascii="Arial" w:hAnsi="Arial" w:cs="Arial"/>
          <w:sz w:val="24"/>
          <w:szCs w:val="24"/>
        </w:rPr>
        <w:t xml:space="preserve"> подпункта 1)</w:t>
      </w:r>
      <w:r w:rsidRPr="00A613F5">
        <w:rPr>
          <w:rFonts w:ascii="Arial" w:hAnsi="Arial" w:cs="Arial"/>
          <w:sz w:val="24"/>
          <w:szCs w:val="24"/>
        </w:rPr>
        <w:t xml:space="preserve"> пункта </w:t>
      </w:r>
      <w:r w:rsidR="00917710" w:rsidRPr="00A613F5">
        <w:rPr>
          <w:rFonts w:ascii="Arial" w:hAnsi="Arial" w:cs="Arial"/>
          <w:sz w:val="24"/>
          <w:szCs w:val="24"/>
        </w:rPr>
        <w:t>4</w:t>
      </w:r>
      <w:r w:rsidRPr="00A613F5">
        <w:rPr>
          <w:rFonts w:ascii="Arial" w:hAnsi="Arial" w:cs="Arial"/>
          <w:sz w:val="24"/>
          <w:szCs w:val="24"/>
        </w:rPr>
        <w:t xml:space="preserve"> статьи 3</w:t>
      </w:r>
      <w:r w:rsidR="00917710" w:rsidRPr="00A613F5">
        <w:rPr>
          <w:rFonts w:ascii="Arial" w:hAnsi="Arial" w:cs="Arial"/>
          <w:sz w:val="24"/>
          <w:szCs w:val="24"/>
        </w:rPr>
        <w:t>5</w:t>
      </w:r>
      <w:r w:rsidRPr="00A613F5">
        <w:rPr>
          <w:rFonts w:ascii="Arial" w:hAnsi="Arial" w:cs="Arial"/>
          <w:sz w:val="24"/>
          <w:szCs w:val="24"/>
        </w:rPr>
        <w:t xml:space="preserve"> Стандарта определяется на основании информации, размещенной </w:t>
      </w:r>
      <w:r w:rsidR="00106C3E" w:rsidRPr="00A613F5">
        <w:rPr>
          <w:rFonts w:ascii="Arial" w:hAnsi="Arial" w:cs="Arial"/>
          <w:sz w:val="24"/>
          <w:szCs w:val="24"/>
        </w:rPr>
        <w:t>в соответствующем реестре, опубликованном на веб-сайте НПП</w:t>
      </w:r>
      <w:r w:rsidRPr="00A613F5">
        <w:rPr>
          <w:rFonts w:ascii="Arial" w:hAnsi="Arial" w:cs="Arial"/>
          <w:sz w:val="24"/>
          <w:szCs w:val="24"/>
        </w:rPr>
        <w:t>.</w:t>
      </w:r>
      <w:r w:rsidR="00106C3E" w:rsidRPr="00A613F5">
        <w:rPr>
          <w:rFonts w:ascii="Arial" w:hAnsi="Arial" w:cs="Arial"/>
          <w:sz w:val="24"/>
          <w:szCs w:val="24"/>
        </w:rPr>
        <w:t xml:space="preserve"> Соответствие потенциальных поставщиков требованиям подпункта 2) пункта </w:t>
      </w:r>
      <w:r w:rsidR="00917710" w:rsidRPr="00A613F5">
        <w:rPr>
          <w:rFonts w:ascii="Arial" w:hAnsi="Arial" w:cs="Arial"/>
          <w:sz w:val="24"/>
          <w:szCs w:val="24"/>
        </w:rPr>
        <w:t>4</w:t>
      </w:r>
      <w:r w:rsidR="00106C3E" w:rsidRPr="00A613F5">
        <w:rPr>
          <w:rFonts w:ascii="Arial" w:hAnsi="Arial" w:cs="Arial"/>
          <w:sz w:val="24"/>
          <w:szCs w:val="24"/>
        </w:rPr>
        <w:t xml:space="preserve"> статьи 3</w:t>
      </w:r>
      <w:r w:rsidR="00917710" w:rsidRPr="00A613F5">
        <w:rPr>
          <w:rFonts w:ascii="Arial" w:hAnsi="Arial" w:cs="Arial"/>
          <w:sz w:val="24"/>
          <w:szCs w:val="24"/>
        </w:rPr>
        <w:t>5</w:t>
      </w:r>
      <w:r w:rsidR="00106C3E" w:rsidRPr="00A613F5">
        <w:rPr>
          <w:rFonts w:ascii="Arial" w:hAnsi="Arial" w:cs="Arial"/>
          <w:sz w:val="24"/>
          <w:szCs w:val="24"/>
        </w:rPr>
        <w:t xml:space="preserve"> Стандарта определяется на основании информации, размещенной </w:t>
      </w:r>
      <w:r w:rsidRPr="00A613F5">
        <w:rPr>
          <w:rFonts w:cstheme="minorHAnsi"/>
          <w:color w:val="000000"/>
          <w:sz w:val="24"/>
          <w:szCs w:val="24"/>
        </w:rPr>
        <w:t xml:space="preserve">в </w:t>
      </w:r>
      <w:r w:rsidR="00106C3E" w:rsidRPr="00A613F5">
        <w:rPr>
          <w:rFonts w:cstheme="minorHAnsi"/>
          <w:color w:val="000000"/>
          <w:sz w:val="24"/>
          <w:szCs w:val="24"/>
        </w:rPr>
        <w:t>Реестре ОИН</w:t>
      </w:r>
      <w:r w:rsidRPr="00A613F5">
        <w:rPr>
          <w:rFonts w:cstheme="minorHAnsi"/>
          <w:color w:val="000000"/>
          <w:sz w:val="24"/>
          <w:szCs w:val="24"/>
        </w:rPr>
        <w:t>, опубликованн</w:t>
      </w:r>
      <w:r w:rsidR="00106C3E" w:rsidRPr="00A613F5">
        <w:rPr>
          <w:rFonts w:cstheme="minorHAnsi"/>
          <w:color w:val="000000"/>
          <w:sz w:val="24"/>
          <w:szCs w:val="24"/>
        </w:rPr>
        <w:t>ого</w:t>
      </w:r>
      <w:r w:rsidRPr="00A613F5">
        <w:rPr>
          <w:rFonts w:cstheme="minorHAnsi"/>
          <w:color w:val="000000"/>
          <w:sz w:val="24"/>
          <w:szCs w:val="24"/>
        </w:rPr>
        <w:t xml:space="preserve"> в Системе.</w:t>
      </w:r>
    </w:p>
    <w:p w14:paraId="5D296147" w14:textId="04B3D838" w:rsidR="0008709A" w:rsidRPr="00A613F5" w:rsidRDefault="0008709A" w:rsidP="0008709A">
      <w:pPr>
        <w:ind w:firstLine="567"/>
        <w:jc w:val="both"/>
        <w:rPr>
          <w:rStyle w:val="s3"/>
          <w:i/>
          <w:iCs/>
          <w:color w:val="FF0000"/>
          <w:shd w:val="clear" w:color="auto" w:fill="FFFFFF"/>
        </w:rPr>
      </w:pPr>
      <w:proofErr w:type="gramStart"/>
      <w:r w:rsidRPr="00A613F5">
        <w:rPr>
          <w:rStyle w:val="s3"/>
          <w:i/>
          <w:iCs/>
          <w:color w:val="FF0000"/>
          <w:shd w:val="clear" w:color="auto" w:fill="FFFFFF"/>
        </w:rPr>
        <w:t>До 29 марта 2020 года данный абзац действует в редакции подпункта 15) пункта 2 статьи 84 Стандарта.</w:t>
      </w:r>
      <w:proofErr w:type="gramEnd"/>
    </w:p>
    <w:p w14:paraId="7D87C388" w14:textId="77777777" w:rsidR="004808E8" w:rsidRPr="00A613F5" w:rsidRDefault="004808E8" w:rsidP="00F94E3E">
      <w:pPr>
        <w:pStyle w:val="af8"/>
        <w:tabs>
          <w:tab w:val="left" w:pos="142"/>
        </w:tabs>
        <w:ind w:left="0" w:firstLine="567"/>
        <w:jc w:val="both"/>
        <w:rPr>
          <w:rFonts w:cstheme="minorHAnsi"/>
          <w:sz w:val="24"/>
          <w:szCs w:val="24"/>
          <w:lang w:val="kk-KZ"/>
        </w:rPr>
      </w:pPr>
    </w:p>
    <w:p w14:paraId="5C652713" w14:textId="77777777" w:rsidR="004808E8" w:rsidRPr="00A613F5" w:rsidRDefault="004808E8" w:rsidP="00F94E3E">
      <w:pPr>
        <w:pStyle w:val="af8"/>
        <w:tabs>
          <w:tab w:val="left" w:pos="142"/>
        </w:tabs>
        <w:ind w:left="0" w:firstLine="567"/>
        <w:jc w:val="both"/>
        <w:rPr>
          <w:rFonts w:cstheme="minorHAnsi"/>
          <w:sz w:val="24"/>
          <w:szCs w:val="24"/>
        </w:rPr>
      </w:pPr>
    </w:p>
    <w:p w14:paraId="42CCBF41" w14:textId="4359DFEB" w:rsidR="0090056B" w:rsidRPr="00A613F5" w:rsidRDefault="0090056B" w:rsidP="0090056B">
      <w:pPr>
        <w:jc w:val="right"/>
        <w:rPr>
          <w:rFonts w:cstheme="minorHAnsi"/>
          <w:bCs/>
          <w:iCs/>
          <w:color w:val="000000"/>
          <w:sz w:val="24"/>
          <w:szCs w:val="24"/>
        </w:rPr>
      </w:pPr>
      <w:r w:rsidRPr="00A613F5">
        <w:rPr>
          <w:rFonts w:cstheme="minorHAnsi"/>
          <w:bCs/>
          <w:iCs/>
          <w:color w:val="000000"/>
          <w:sz w:val="24"/>
          <w:szCs w:val="24"/>
        </w:rPr>
        <w:lastRenderedPageBreak/>
        <w:t>Приложение №</w:t>
      </w:r>
      <w:r w:rsidR="00237104" w:rsidRPr="00A613F5">
        <w:rPr>
          <w:rFonts w:cstheme="minorHAnsi"/>
          <w:bCs/>
          <w:iCs/>
          <w:color w:val="000000"/>
          <w:sz w:val="24"/>
          <w:szCs w:val="24"/>
        </w:rPr>
        <w:t xml:space="preserve"> </w:t>
      </w:r>
      <w:r w:rsidR="00382B40" w:rsidRPr="00A613F5">
        <w:rPr>
          <w:rFonts w:cstheme="minorHAnsi"/>
          <w:bCs/>
          <w:iCs/>
          <w:color w:val="000000"/>
          <w:sz w:val="24"/>
          <w:szCs w:val="24"/>
        </w:rPr>
        <w:t>7</w:t>
      </w:r>
      <w:r w:rsidR="00237104" w:rsidRPr="00A613F5">
        <w:rPr>
          <w:rFonts w:cstheme="minorHAnsi"/>
          <w:bCs/>
          <w:iCs/>
          <w:color w:val="000000"/>
          <w:sz w:val="24"/>
          <w:szCs w:val="24"/>
        </w:rPr>
        <w:t xml:space="preserve"> </w:t>
      </w:r>
      <w:r w:rsidR="000E5864" w:rsidRPr="00A613F5">
        <w:rPr>
          <w:rFonts w:cstheme="minorHAnsi"/>
          <w:sz w:val="24"/>
          <w:szCs w:val="24"/>
        </w:rPr>
        <w:t>к Стандарту</w:t>
      </w:r>
    </w:p>
    <w:p w14:paraId="43D1FDC0" w14:textId="77777777" w:rsidR="0090056B" w:rsidRPr="00A613F5" w:rsidRDefault="0090056B" w:rsidP="0090056B">
      <w:pPr>
        <w:jc w:val="center"/>
        <w:rPr>
          <w:rFonts w:cstheme="minorHAnsi"/>
          <w:b/>
          <w:iCs/>
          <w:color w:val="000000"/>
          <w:sz w:val="24"/>
          <w:szCs w:val="24"/>
          <w:lang w:val="kk-KZ"/>
        </w:rPr>
      </w:pPr>
      <w:r w:rsidRPr="00A613F5">
        <w:rPr>
          <w:rFonts w:cstheme="minorHAnsi"/>
          <w:b/>
          <w:iCs/>
          <w:color w:val="000000"/>
          <w:sz w:val="24"/>
          <w:szCs w:val="24"/>
          <w:lang w:val="kk-KZ"/>
        </w:rPr>
        <w:t>Требования к содержанию ценового предложения для участия в закупке способом запроса ценовых предложений</w:t>
      </w:r>
    </w:p>
    <w:tbl>
      <w:tblPr>
        <w:tblW w:w="0" w:type="auto"/>
        <w:tblLayout w:type="fixed"/>
        <w:tblLook w:val="04A0" w:firstRow="1" w:lastRow="0" w:firstColumn="1" w:lastColumn="0" w:noHBand="0" w:noVBand="1"/>
      </w:tblPr>
      <w:tblGrid>
        <w:gridCol w:w="562"/>
        <w:gridCol w:w="4395"/>
        <w:gridCol w:w="4933"/>
      </w:tblGrid>
      <w:tr w:rsidR="0090056B" w:rsidRPr="00A613F5" w14:paraId="7B198246" w14:textId="77777777" w:rsidTr="0090056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0801F" w14:textId="77777777" w:rsidR="0090056B" w:rsidRPr="00A613F5" w:rsidRDefault="0090056B" w:rsidP="0090056B">
            <w:pPr>
              <w:spacing w:after="0" w:line="240" w:lineRule="auto"/>
              <w:ind w:right="-108"/>
              <w:rPr>
                <w:rFonts w:eastAsia="Times New Roman" w:cstheme="minorHAnsi"/>
                <w:b/>
                <w:color w:val="000000"/>
                <w:sz w:val="24"/>
                <w:szCs w:val="24"/>
                <w:lang w:eastAsia="ru-RU"/>
              </w:rPr>
            </w:pPr>
            <w:r w:rsidRPr="00A613F5">
              <w:rPr>
                <w:rFonts w:eastAsia="Times New Roman" w:cstheme="minorHAnsi"/>
                <w:b/>
                <w:color w:val="000000"/>
                <w:sz w:val="24"/>
                <w:szCs w:val="24"/>
                <w:lang w:eastAsia="ru-RU"/>
              </w:rPr>
              <w:t>№</w:t>
            </w:r>
          </w:p>
          <w:p w14:paraId="30400924" w14:textId="77777777" w:rsidR="0090056B" w:rsidRPr="00A613F5" w:rsidRDefault="0090056B" w:rsidP="0090056B">
            <w:pPr>
              <w:spacing w:after="0" w:line="240" w:lineRule="auto"/>
              <w:ind w:right="-108"/>
              <w:rPr>
                <w:rFonts w:eastAsia="Times New Roman" w:cstheme="minorHAnsi"/>
                <w:b/>
                <w:color w:val="000000"/>
                <w:sz w:val="24"/>
                <w:szCs w:val="24"/>
                <w:lang w:eastAsia="ru-RU"/>
              </w:rPr>
            </w:pPr>
            <w:proofErr w:type="gramStart"/>
            <w:r w:rsidRPr="00A613F5">
              <w:rPr>
                <w:rFonts w:eastAsia="Times New Roman" w:cstheme="minorHAnsi"/>
                <w:b/>
                <w:color w:val="000000"/>
                <w:sz w:val="24"/>
                <w:szCs w:val="24"/>
                <w:lang w:eastAsia="ru-RU"/>
              </w:rPr>
              <w:t>п</w:t>
            </w:r>
            <w:proofErr w:type="gramEnd"/>
            <w:r w:rsidRPr="00A613F5">
              <w:rPr>
                <w:rFonts w:eastAsia="Times New Roman" w:cstheme="minorHAnsi"/>
                <w:b/>
                <w:color w:val="000000"/>
                <w:sz w:val="24"/>
                <w:szCs w:val="24"/>
                <w:lang w:eastAsia="ru-RU"/>
              </w:rPr>
              <w:t>/п</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23AB88CA" w14:textId="77777777" w:rsidR="0090056B" w:rsidRPr="00A613F5" w:rsidRDefault="0090056B" w:rsidP="0090056B">
            <w:pPr>
              <w:spacing w:after="0" w:line="240" w:lineRule="auto"/>
              <w:jc w:val="center"/>
              <w:rPr>
                <w:rFonts w:eastAsia="Times New Roman" w:cstheme="minorHAnsi"/>
                <w:b/>
                <w:color w:val="000000"/>
                <w:sz w:val="24"/>
                <w:szCs w:val="24"/>
                <w:lang w:eastAsia="ru-RU"/>
              </w:rPr>
            </w:pPr>
            <w:r w:rsidRPr="00A613F5">
              <w:rPr>
                <w:rFonts w:eastAsia="Times New Roman" w:cstheme="minorHAnsi"/>
                <w:b/>
                <w:color w:val="000000"/>
                <w:sz w:val="24"/>
                <w:szCs w:val="24"/>
                <w:lang w:eastAsia="ru-RU"/>
              </w:rPr>
              <w:t>Содержимое</w:t>
            </w:r>
          </w:p>
        </w:tc>
        <w:tc>
          <w:tcPr>
            <w:tcW w:w="4933" w:type="dxa"/>
            <w:tcBorders>
              <w:top w:val="single" w:sz="4" w:space="0" w:color="auto"/>
              <w:left w:val="nil"/>
              <w:bottom w:val="single" w:sz="4" w:space="0" w:color="auto"/>
              <w:right w:val="single" w:sz="4" w:space="0" w:color="auto"/>
            </w:tcBorders>
            <w:shd w:val="clear" w:color="auto" w:fill="auto"/>
            <w:noWrap/>
            <w:vAlign w:val="center"/>
            <w:hideMark/>
          </w:tcPr>
          <w:p w14:paraId="06AB77A4" w14:textId="77777777" w:rsidR="0090056B" w:rsidRPr="00A613F5" w:rsidRDefault="0090056B" w:rsidP="0090056B">
            <w:pPr>
              <w:spacing w:after="0" w:line="240" w:lineRule="auto"/>
              <w:jc w:val="center"/>
              <w:rPr>
                <w:rFonts w:eastAsia="Times New Roman" w:cstheme="minorHAnsi"/>
                <w:b/>
                <w:color w:val="000000"/>
                <w:sz w:val="24"/>
                <w:szCs w:val="24"/>
                <w:lang w:eastAsia="ru-RU"/>
              </w:rPr>
            </w:pPr>
            <w:r w:rsidRPr="00A613F5">
              <w:rPr>
                <w:rFonts w:eastAsia="Times New Roman" w:cstheme="minorHAnsi"/>
                <w:b/>
                <w:color w:val="000000"/>
                <w:sz w:val="24"/>
                <w:szCs w:val="24"/>
                <w:lang w:eastAsia="ru-RU"/>
              </w:rPr>
              <w:t>Пояснение</w:t>
            </w:r>
          </w:p>
        </w:tc>
      </w:tr>
      <w:tr w:rsidR="0090056B" w:rsidRPr="00A613F5" w14:paraId="7E640E1F" w14:textId="77777777" w:rsidTr="00237104">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CA7C45F" w14:textId="77777777" w:rsidR="0090056B" w:rsidRPr="00A613F5" w:rsidRDefault="0090056B" w:rsidP="0073497D">
            <w:pPr>
              <w:pStyle w:val="af8"/>
              <w:numPr>
                <w:ilvl w:val="0"/>
                <w:numId w:val="115"/>
              </w:numPr>
              <w:spacing w:after="0" w:line="240" w:lineRule="auto"/>
              <w:ind w:right="-199"/>
              <w:jc w:val="center"/>
              <w:rPr>
                <w:rFonts w:cstheme="minorHAnsi"/>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hideMark/>
          </w:tcPr>
          <w:p w14:paraId="6B253D9C" w14:textId="77777777" w:rsidR="0090056B" w:rsidRPr="00A613F5" w:rsidRDefault="0090056B"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Наименование, фактический адрес потенциального поставщика</w:t>
            </w:r>
          </w:p>
        </w:tc>
        <w:tc>
          <w:tcPr>
            <w:tcW w:w="4933" w:type="dxa"/>
            <w:tcBorders>
              <w:top w:val="single" w:sz="4" w:space="0" w:color="auto"/>
              <w:left w:val="nil"/>
              <w:bottom w:val="single" w:sz="4" w:space="0" w:color="auto"/>
              <w:right w:val="single" w:sz="4" w:space="0" w:color="auto"/>
            </w:tcBorders>
            <w:shd w:val="clear" w:color="auto" w:fill="auto"/>
            <w:noWrap/>
            <w:hideMark/>
          </w:tcPr>
          <w:p w14:paraId="0EB9865B" w14:textId="77777777" w:rsidR="0090056B" w:rsidRPr="00A613F5" w:rsidRDefault="0090056B" w:rsidP="005B27B5">
            <w:pPr>
              <w:spacing w:after="0" w:line="240" w:lineRule="auto"/>
              <w:jc w:val="both"/>
              <w:rPr>
                <w:rFonts w:eastAsia="Times New Roman" w:cstheme="minorHAnsi"/>
                <w:color w:val="000000"/>
                <w:sz w:val="24"/>
                <w:szCs w:val="24"/>
                <w:lang w:eastAsia="ru-RU"/>
              </w:rPr>
            </w:pPr>
          </w:p>
        </w:tc>
      </w:tr>
      <w:tr w:rsidR="0090056B" w:rsidRPr="00A613F5" w14:paraId="6B20D844" w14:textId="77777777" w:rsidTr="00237104">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5F7EBCE3" w14:textId="77777777" w:rsidR="0090056B" w:rsidRPr="00A613F5" w:rsidRDefault="0090056B" w:rsidP="0073497D">
            <w:pPr>
              <w:pStyle w:val="af8"/>
              <w:numPr>
                <w:ilvl w:val="0"/>
                <w:numId w:val="115"/>
              </w:numPr>
              <w:spacing w:after="0" w:line="240" w:lineRule="auto"/>
              <w:ind w:right="-199"/>
              <w:jc w:val="center"/>
              <w:rPr>
                <w:rFonts w:cstheme="minorHAnsi"/>
                <w:color w:val="000000"/>
                <w:sz w:val="24"/>
                <w:szCs w:val="24"/>
              </w:rPr>
            </w:pPr>
          </w:p>
        </w:tc>
        <w:tc>
          <w:tcPr>
            <w:tcW w:w="4395" w:type="dxa"/>
            <w:tcBorders>
              <w:top w:val="nil"/>
              <w:left w:val="nil"/>
              <w:bottom w:val="single" w:sz="4" w:space="0" w:color="auto"/>
              <w:right w:val="single" w:sz="4" w:space="0" w:color="auto"/>
            </w:tcBorders>
            <w:shd w:val="clear" w:color="auto" w:fill="auto"/>
            <w:noWrap/>
            <w:hideMark/>
          </w:tcPr>
          <w:p w14:paraId="1C213399" w14:textId="77777777" w:rsidR="0090056B" w:rsidRPr="00A613F5" w:rsidRDefault="0090056B"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Наименование, характеристики и количество поставляемых товаров/наименование и объем выполняемых работ</w:t>
            </w:r>
            <w:r w:rsidR="00237104" w:rsidRPr="00A613F5">
              <w:rPr>
                <w:rFonts w:eastAsia="Times New Roman" w:cstheme="minorHAnsi"/>
                <w:color w:val="000000"/>
                <w:sz w:val="24"/>
                <w:szCs w:val="24"/>
                <w:lang w:eastAsia="ru-RU"/>
              </w:rPr>
              <w:t xml:space="preserve"> или</w:t>
            </w:r>
            <w:r w:rsidRPr="00A613F5">
              <w:rPr>
                <w:rFonts w:eastAsia="Times New Roman" w:cstheme="minorHAnsi"/>
                <w:color w:val="000000"/>
                <w:sz w:val="24"/>
                <w:szCs w:val="24"/>
                <w:lang w:eastAsia="ru-RU"/>
              </w:rPr>
              <w:t xml:space="preserve"> оказываемых услуг</w:t>
            </w:r>
          </w:p>
        </w:tc>
        <w:tc>
          <w:tcPr>
            <w:tcW w:w="4933" w:type="dxa"/>
            <w:tcBorders>
              <w:top w:val="nil"/>
              <w:left w:val="nil"/>
              <w:bottom w:val="single" w:sz="4" w:space="0" w:color="auto"/>
              <w:right w:val="single" w:sz="4" w:space="0" w:color="auto"/>
            </w:tcBorders>
            <w:shd w:val="clear" w:color="auto" w:fill="auto"/>
            <w:noWrap/>
            <w:hideMark/>
          </w:tcPr>
          <w:p w14:paraId="40C533F9" w14:textId="61D8C081" w:rsidR="00237104" w:rsidRPr="00A613F5" w:rsidRDefault="00237104"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Предоставляется в форме электронной копии или электронного документа</w:t>
            </w:r>
            <w:r w:rsidR="00317AD4" w:rsidRPr="00A613F5">
              <w:rPr>
                <w:rFonts w:eastAsia="Times New Roman" w:cstheme="minorHAnsi"/>
                <w:color w:val="000000"/>
                <w:sz w:val="24"/>
                <w:szCs w:val="24"/>
                <w:lang w:eastAsia="ru-RU"/>
              </w:rPr>
              <w:t>.</w:t>
            </w:r>
          </w:p>
          <w:p w14:paraId="6867A48E" w14:textId="535E1224" w:rsidR="0090056B" w:rsidRPr="00A613F5" w:rsidRDefault="001824D1"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 xml:space="preserve">В случае поставки товаров - </w:t>
            </w:r>
            <w:r w:rsidRPr="00A613F5">
              <w:rPr>
                <w:rFonts w:eastAsia="Times New Roman" w:cstheme="minorHAnsi"/>
                <w:color w:val="000000"/>
                <w:sz w:val="24"/>
                <w:szCs w:val="24"/>
                <w:lang w:val="kk-KZ" w:eastAsia="ru-RU"/>
              </w:rPr>
              <w:t>с</w:t>
            </w:r>
            <w:r w:rsidRPr="00A613F5">
              <w:rPr>
                <w:rFonts w:eastAsia="Times New Roman" w:cstheme="minorHAnsi"/>
                <w:color w:val="000000"/>
                <w:sz w:val="24"/>
                <w:szCs w:val="24"/>
                <w:lang w:eastAsia="ru-RU"/>
              </w:rPr>
              <w:t xml:space="preserve"> указанием марки/модели, наименования производителя и страны происхождения</w:t>
            </w:r>
            <w:r w:rsidR="00237104" w:rsidRPr="00A613F5">
              <w:rPr>
                <w:rFonts w:eastAsia="Times New Roman" w:cstheme="minorHAnsi"/>
                <w:color w:val="000000"/>
                <w:sz w:val="24"/>
                <w:szCs w:val="24"/>
                <w:lang w:eastAsia="ru-RU"/>
              </w:rPr>
              <w:t xml:space="preserve"> в случае, если необходимость предоставления таких сведений предусмотрена объявлением о закупках</w:t>
            </w:r>
            <w:r w:rsidR="00317AD4" w:rsidRPr="00A613F5">
              <w:rPr>
                <w:rFonts w:eastAsia="Times New Roman" w:cstheme="minorHAnsi"/>
                <w:color w:val="000000"/>
                <w:sz w:val="24"/>
                <w:szCs w:val="24"/>
                <w:lang w:eastAsia="ru-RU"/>
              </w:rPr>
              <w:t>.</w:t>
            </w:r>
          </w:p>
        </w:tc>
      </w:tr>
      <w:tr w:rsidR="00237104" w:rsidRPr="00A613F5" w14:paraId="5394E429" w14:textId="77777777" w:rsidTr="007D4CEB">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66158C22" w14:textId="77777777" w:rsidR="00237104" w:rsidRPr="00A613F5" w:rsidRDefault="00237104" w:rsidP="0073497D">
            <w:pPr>
              <w:pStyle w:val="af8"/>
              <w:numPr>
                <w:ilvl w:val="0"/>
                <w:numId w:val="115"/>
              </w:numPr>
              <w:spacing w:after="0" w:line="240" w:lineRule="auto"/>
              <w:ind w:right="-199"/>
              <w:jc w:val="center"/>
              <w:rPr>
                <w:rFonts w:cstheme="minorHAnsi"/>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63ADCFB0" w14:textId="77777777" w:rsidR="00237104" w:rsidRPr="00A613F5" w:rsidRDefault="00237104"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 xml:space="preserve">Место и сроки </w:t>
            </w:r>
            <w:proofErr w:type="gramStart"/>
            <w:r w:rsidRPr="00A613F5">
              <w:rPr>
                <w:rFonts w:eastAsia="Times New Roman" w:cstheme="minorHAnsi"/>
                <w:color w:val="000000"/>
                <w:sz w:val="24"/>
                <w:szCs w:val="24"/>
                <w:lang w:eastAsia="ru-RU"/>
              </w:rPr>
              <w:t>поставки товаров/выполнения работ/оказания услуг</w:t>
            </w:r>
            <w:proofErr w:type="gramEnd"/>
          </w:p>
        </w:tc>
        <w:tc>
          <w:tcPr>
            <w:tcW w:w="4933" w:type="dxa"/>
            <w:tcBorders>
              <w:top w:val="nil"/>
              <w:left w:val="nil"/>
              <w:bottom w:val="single" w:sz="4" w:space="0" w:color="auto"/>
              <w:right w:val="single" w:sz="4" w:space="0" w:color="auto"/>
            </w:tcBorders>
            <w:shd w:val="clear" w:color="auto" w:fill="auto"/>
            <w:noWrap/>
          </w:tcPr>
          <w:p w14:paraId="1E057CE3" w14:textId="77777777" w:rsidR="00237104" w:rsidRPr="00A613F5" w:rsidRDefault="00237104" w:rsidP="005B27B5">
            <w:pPr>
              <w:spacing w:after="0" w:line="240" w:lineRule="auto"/>
              <w:jc w:val="both"/>
              <w:rPr>
                <w:rFonts w:eastAsia="Times New Roman" w:cstheme="minorHAnsi"/>
                <w:color w:val="000000"/>
                <w:sz w:val="24"/>
                <w:szCs w:val="24"/>
                <w:lang w:eastAsia="ru-RU"/>
              </w:rPr>
            </w:pPr>
          </w:p>
        </w:tc>
      </w:tr>
      <w:tr w:rsidR="00237104" w:rsidRPr="00A613F5" w14:paraId="6867FE1E" w14:textId="77777777" w:rsidTr="00237104">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1201CE9E" w14:textId="77777777" w:rsidR="00237104" w:rsidRPr="00A613F5" w:rsidRDefault="00237104" w:rsidP="0073497D">
            <w:pPr>
              <w:pStyle w:val="af8"/>
              <w:numPr>
                <w:ilvl w:val="0"/>
                <w:numId w:val="115"/>
              </w:numPr>
              <w:spacing w:after="0" w:line="240" w:lineRule="auto"/>
              <w:ind w:right="-199"/>
              <w:jc w:val="center"/>
              <w:rPr>
                <w:rFonts w:cstheme="minorHAnsi"/>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6A602F14" w14:textId="77777777" w:rsidR="00237104" w:rsidRPr="00A613F5" w:rsidRDefault="00237104"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Цена за единицу и общая цена товаров/работ/услуг, без учета НДС</w:t>
            </w:r>
          </w:p>
        </w:tc>
        <w:tc>
          <w:tcPr>
            <w:tcW w:w="4933" w:type="dxa"/>
            <w:tcBorders>
              <w:top w:val="nil"/>
              <w:left w:val="nil"/>
              <w:bottom w:val="single" w:sz="4" w:space="0" w:color="auto"/>
              <w:right w:val="single" w:sz="4" w:space="0" w:color="auto"/>
            </w:tcBorders>
            <w:shd w:val="clear" w:color="auto" w:fill="auto"/>
            <w:noWrap/>
          </w:tcPr>
          <w:p w14:paraId="06FB0E80" w14:textId="77777777" w:rsidR="00237104" w:rsidRPr="00A613F5" w:rsidRDefault="00237104"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 xml:space="preserve">Цена должна включать в себя расходы, связанные с поставкой </w:t>
            </w:r>
            <w:proofErr w:type="gramStart"/>
            <w:r w:rsidRPr="00A613F5">
              <w:rPr>
                <w:rFonts w:eastAsia="Times New Roman" w:cstheme="minorHAnsi"/>
                <w:color w:val="000000"/>
                <w:sz w:val="24"/>
                <w:szCs w:val="24"/>
                <w:lang w:eastAsia="ru-RU"/>
              </w:rPr>
              <w:t>товара/выполнения работ/оказания услуг</w:t>
            </w:r>
            <w:proofErr w:type="gramEnd"/>
          </w:p>
        </w:tc>
      </w:tr>
      <w:tr w:rsidR="00CF4FB4" w:rsidRPr="00A613F5" w14:paraId="54493C87" w14:textId="77777777" w:rsidTr="00CF4FB4">
        <w:trPr>
          <w:trHeight w:val="600"/>
        </w:trPr>
        <w:tc>
          <w:tcPr>
            <w:tcW w:w="562" w:type="dxa"/>
            <w:tcBorders>
              <w:top w:val="nil"/>
              <w:left w:val="single" w:sz="4" w:space="0" w:color="auto"/>
              <w:bottom w:val="single" w:sz="4" w:space="0" w:color="auto"/>
              <w:right w:val="single" w:sz="4" w:space="0" w:color="auto"/>
            </w:tcBorders>
            <w:shd w:val="clear" w:color="auto" w:fill="auto"/>
            <w:noWrap/>
          </w:tcPr>
          <w:p w14:paraId="788CB8E2" w14:textId="77777777" w:rsidR="00CF4FB4" w:rsidRPr="00A613F5" w:rsidRDefault="00CF4FB4" w:rsidP="0073497D">
            <w:pPr>
              <w:pStyle w:val="af8"/>
              <w:numPr>
                <w:ilvl w:val="0"/>
                <w:numId w:val="115"/>
              </w:numPr>
              <w:spacing w:after="0" w:line="240" w:lineRule="auto"/>
              <w:ind w:right="-199"/>
              <w:jc w:val="center"/>
              <w:rPr>
                <w:rFonts w:cstheme="minorHAnsi"/>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499DBD32" w14:textId="77777777" w:rsidR="004808E8" w:rsidRPr="00A613F5" w:rsidRDefault="004808E8" w:rsidP="004808E8">
            <w:pPr>
              <w:spacing w:after="0" w:line="240" w:lineRule="auto"/>
              <w:jc w:val="both"/>
              <w:rPr>
                <w:rFonts w:cs="Arial"/>
                <w:sz w:val="24"/>
                <w:szCs w:val="24"/>
              </w:rPr>
            </w:pPr>
            <w:r w:rsidRPr="00A613F5">
              <w:rPr>
                <w:rFonts w:cs="Arial"/>
                <w:sz w:val="24"/>
                <w:szCs w:val="24"/>
              </w:rP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4370142F" w14:textId="77777777" w:rsidR="004808E8" w:rsidRPr="00A613F5" w:rsidRDefault="004808E8" w:rsidP="005B27B5">
            <w:pPr>
              <w:spacing w:after="0" w:line="240" w:lineRule="auto"/>
              <w:jc w:val="both"/>
              <w:rPr>
                <w:rFonts w:eastAsia="Times New Roman" w:cstheme="minorHAnsi"/>
                <w:color w:val="000000"/>
                <w:sz w:val="24"/>
                <w:szCs w:val="24"/>
                <w:lang w:eastAsia="ru-RU"/>
              </w:rPr>
            </w:pPr>
          </w:p>
        </w:tc>
        <w:tc>
          <w:tcPr>
            <w:tcW w:w="4933" w:type="dxa"/>
            <w:tcBorders>
              <w:top w:val="nil"/>
              <w:left w:val="nil"/>
              <w:bottom w:val="single" w:sz="4" w:space="0" w:color="auto"/>
              <w:right w:val="single" w:sz="4" w:space="0" w:color="auto"/>
            </w:tcBorders>
            <w:shd w:val="clear" w:color="auto" w:fill="auto"/>
            <w:noWrap/>
          </w:tcPr>
          <w:p w14:paraId="3DC333EE" w14:textId="77777777" w:rsidR="00CF4FB4" w:rsidRPr="00A613F5" w:rsidRDefault="00CF4FB4"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Предоставляется в форме электронной копии.</w:t>
            </w:r>
          </w:p>
          <w:p w14:paraId="04ABF7AC" w14:textId="77777777" w:rsidR="004808E8" w:rsidRPr="00A613F5" w:rsidRDefault="004808E8" w:rsidP="005B27B5">
            <w:pPr>
              <w:spacing w:after="0" w:line="240" w:lineRule="auto"/>
              <w:jc w:val="both"/>
              <w:rPr>
                <w:rFonts w:cs="Arial"/>
                <w:sz w:val="24"/>
                <w:szCs w:val="24"/>
              </w:rPr>
            </w:pPr>
            <w:r w:rsidRPr="00A613F5">
              <w:rPr>
                <w:rFonts w:cs="Arial"/>
                <w:sz w:val="24"/>
                <w:szCs w:val="24"/>
              </w:rPr>
              <w:t xml:space="preserve">В случае участия консорциума </w:t>
            </w:r>
            <w:proofErr w:type="gramStart"/>
            <w:r w:rsidRPr="00A613F5">
              <w:rPr>
                <w:rFonts w:cs="Arial"/>
                <w:sz w:val="24"/>
                <w:szCs w:val="24"/>
              </w:rPr>
              <w:t>предоставляются документы</w:t>
            </w:r>
            <w:proofErr w:type="gramEnd"/>
            <w:r w:rsidRPr="00A613F5">
              <w:rPr>
                <w:rFonts w:cs="Arial"/>
                <w:sz w:val="24"/>
                <w:szCs w:val="24"/>
              </w:rPr>
              <w:t xml:space="preserve">, содержащие указанные сведения по каждому юридическому лицу, входящему в консорциум, а также </w:t>
            </w:r>
            <w:r w:rsidRPr="00A613F5">
              <w:rPr>
                <w:rFonts w:eastAsia="Times New Roman" w:cstheme="minorHAnsi"/>
                <w:color w:val="000000"/>
                <w:sz w:val="24"/>
                <w:szCs w:val="24"/>
                <w:lang w:eastAsia="ru-RU"/>
              </w:rPr>
              <w:t>соглашение о консорциуме.</w:t>
            </w:r>
          </w:p>
        </w:tc>
      </w:tr>
      <w:tr w:rsidR="00CF4FB4" w:rsidRPr="00A613F5" w14:paraId="2D930A4C" w14:textId="77777777" w:rsidTr="00237104">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18A3E5FB" w14:textId="77777777" w:rsidR="00CF4FB4" w:rsidRPr="00A613F5" w:rsidRDefault="00CF4FB4" w:rsidP="0073497D">
            <w:pPr>
              <w:pStyle w:val="af8"/>
              <w:numPr>
                <w:ilvl w:val="0"/>
                <w:numId w:val="115"/>
              </w:numPr>
              <w:spacing w:after="0" w:line="240" w:lineRule="auto"/>
              <w:ind w:right="-199"/>
              <w:jc w:val="center"/>
              <w:rPr>
                <w:rFonts w:cstheme="minorHAnsi"/>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62BA86FA" w14:textId="77777777" w:rsidR="00CF4FB4" w:rsidRPr="00A613F5" w:rsidRDefault="00CF4FB4"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w:t>
            </w:r>
          </w:p>
        </w:tc>
        <w:tc>
          <w:tcPr>
            <w:tcW w:w="4933" w:type="dxa"/>
            <w:tcBorders>
              <w:top w:val="nil"/>
              <w:left w:val="nil"/>
              <w:bottom w:val="single" w:sz="4" w:space="0" w:color="auto"/>
              <w:right w:val="single" w:sz="4" w:space="0" w:color="auto"/>
            </w:tcBorders>
            <w:shd w:val="clear" w:color="auto" w:fill="auto"/>
            <w:noWrap/>
          </w:tcPr>
          <w:p w14:paraId="28D918E3" w14:textId="77777777" w:rsidR="00CF4FB4" w:rsidRPr="00A613F5" w:rsidRDefault="00CF4FB4"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Предоставляется в случае, если условиями тендера предполагается деятельность, которая подлежит обязательному разрешению (лицензированию).</w:t>
            </w:r>
          </w:p>
          <w:p w14:paraId="2B9C7DCE" w14:textId="77777777" w:rsidR="00CF4FB4" w:rsidRPr="00A613F5" w:rsidRDefault="00CF4FB4"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tc>
      </w:tr>
      <w:tr w:rsidR="00CF4FB4" w:rsidRPr="00A613F5" w14:paraId="07710228" w14:textId="77777777" w:rsidTr="00CF4FB4">
        <w:trPr>
          <w:trHeight w:val="600"/>
        </w:trPr>
        <w:tc>
          <w:tcPr>
            <w:tcW w:w="562" w:type="dxa"/>
            <w:tcBorders>
              <w:top w:val="nil"/>
              <w:left w:val="single" w:sz="4" w:space="0" w:color="auto"/>
              <w:bottom w:val="single" w:sz="4" w:space="0" w:color="auto"/>
              <w:right w:val="single" w:sz="4" w:space="0" w:color="auto"/>
            </w:tcBorders>
            <w:shd w:val="clear" w:color="auto" w:fill="auto"/>
            <w:noWrap/>
          </w:tcPr>
          <w:p w14:paraId="7CFEE3DE" w14:textId="77777777" w:rsidR="00CF4FB4" w:rsidRPr="00A613F5" w:rsidRDefault="00CF4FB4" w:rsidP="0073497D">
            <w:pPr>
              <w:pStyle w:val="af8"/>
              <w:numPr>
                <w:ilvl w:val="0"/>
                <w:numId w:val="115"/>
              </w:numPr>
              <w:spacing w:after="0" w:line="240" w:lineRule="auto"/>
              <w:ind w:right="-199"/>
              <w:jc w:val="center"/>
              <w:rPr>
                <w:rFonts w:cstheme="minorHAnsi"/>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5978A8D1" w14:textId="77777777" w:rsidR="00CF4FB4" w:rsidRPr="00A613F5" w:rsidRDefault="00CF4FB4"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Техническая спецификация, подписанная потенциальным поставщиком</w:t>
            </w:r>
          </w:p>
        </w:tc>
        <w:tc>
          <w:tcPr>
            <w:tcW w:w="4933" w:type="dxa"/>
            <w:tcBorders>
              <w:top w:val="nil"/>
              <w:left w:val="nil"/>
              <w:bottom w:val="single" w:sz="4" w:space="0" w:color="auto"/>
              <w:right w:val="single" w:sz="4" w:space="0" w:color="auto"/>
            </w:tcBorders>
            <w:shd w:val="clear" w:color="auto" w:fill="auto"/>
            <w:noWrap/>
          </w:tcPr>
          <w:p w14:paraId="70DF7714" w14:textId="77777777" w:rsidR="00C66B9C" w:rsidRPr="00A613F5" w:rsidRDefault="00C66B9C" w:rsidP="00C66B9C">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 xml:space="preserve">Предоставляется в случае,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w:t>
            </w:r>
            <w:r w:rsidRPr="00A613F5">
              <w:rPr>
                <w:rFonts w:eastAsia="Times New Roman" w:cstheme="minorHAnsi"/>
                <w:color w:val="000000"/>
                <w:sz w:val="24"/>
                <w:szCs w:val="24"/>
                <w:lang w:eastAsia="ru-RU"/>
              </w:rPr>
              <w:lastRenderedPageBreak/>
              <w:t>технической спецификации.</w:t>
            </w:r>
          </w:p>
          <w:p w14:paraId="47E83D3D" w14:textId="77777777" w:rsidR="00C66B9C" w:rsidRPr="00A613F5" w:rsidRDefault="00C66B9C" w:rsidP="00C66B9C">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Предоставляется в форме электронного документа, сформированного в Системе.</w:t>
            </w:r>
          </w:p>
          <w:p w14:paraId="1D880D40" w14:textId="33823A7B" w:rsidR="00CF4FB4" w:rsidRPr="00A613F5" w:rsidRDefault="00C66B9C" w:rsidP="00C66B9C">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При этом приложения и/или иные документы, дополняющие техническую спецификацию (техническое задание), предоставляются потенциальным поставщиком в виде электронных копий и/или электронных документов, соответствующих требованиям, установленным в объявлении, в случае, если техническая спецификация (техническое задание) Заказчика/организатора закупок содержит приложения.</w:t>
            </w:r>
          </w:p>
        </w:tc>
      </w:tr>
      <w:tr w:rsidR="00CF4FB4" w:rsidRPr="00A613F5" w14:paraId="11C4630A" w14:textId="77777777" w:rsidTr="00CF4FB4">
        <w:trPr>
          <w:trHeight w:val="699"/>
        </w:trPr>
        <w:tc>
          <w:tcPr>
            <w:tcW w:w="562" w:type="dxa"/>
            <w:tcBorders>
              <w:top w:val="nil"/>
              <w:left w:val="single" w:sz="4" w:space="0" w:color="auto"/>
              <w:bottom w:val="single" w:sz="4" w:space="0" w:color="auto"/>
              <w:right w:val="single" w:sz="4" w:space="0" w:color="auto"/>
            </w:tcBorders>
            <w:shd w:val="clear" w:color="auto" w:fill="auto"/>
            <w:noWrap/>
          </w:tcPr>
          <w:p w14:paraId="156C6AF6" w14:textId="77777777" w:rsidR="00CF4FB4" w:rsidRPr="00A613F5" w:rsidRDefault="00CF4FB4" w:rsidP="0073497D">
            <w:pPr>
              <w:pStyle w:val="af8"/>
              <w:numPr>
                <w:ilvl w:val="0"/>
                <w:numId w:val="115"/>
              </w:numPr>
              <w:spacing w:after="0" w:line="240" w:lineRule="auto"/>
              <w:ind w:right="-199"/>
              <w:jc w:val="center"/>
              <w:rPr>
                <w:rFonts w:cstheme="minorHAnsi"/>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7B501C35" w14:textId="77777777" w:rsidR="00CF4FB4" w:rsidRPr="00A613F5" w:rsidRDefault="00CF4FB4"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bCs/>
                <w:color w:val="000000"/>
                <w:sz w:val="24"/>
                <w:szCs w:val="24"/>
                <w:lang w:eastAsia="ru-RU"/>
              </w:rPr>
              <w:t>Сведения о конфликте интересов, соответствующие форме и содержанию</w:t>
            </w:r>
            <w:r w:rsidR="005B27B5" w:rsidRPr="00A613F5">
              <w:rPr>
                <w:rFonts w:eastAsia="Times New Roman" w:cstheme="minorHAnsi"/>
                <w:bCs/>
                <w:color w:val="000000"/>
                <w:sz w:val="24"/>
                <w:szCs w:val="24"/>
                <w:lang w:eastAsia="ru-RU"/>
              </w:rPr>
              <w:t>,</w:t>
            </w:r>
            <w:r w:rsidRPr="00A613F5">
              <w:rPr>
                <w:rFonts w:eastAsia="Times New Roman" w:cstheme="minorHAnsi"/>
                <w:bCs/>
                <w:color w:val="000000"/>
                <w:sz w:val="24"/>
                <w:szCs w:val="24"/>
                <w:lang w:eastAsia="ru-RU"/>
              </w:rPr>
              <w:t xml:space="preserve"> установленным в объявлении о проведении закупок способом запроса ценовых предложений</w:t>
            </w:r>
          </w:p>
        </w:tc>
        <w:tc>
          <w:tcPr>
            <w:tcW w:w="4933" w:type="dxa"/>
            <w:tcBorders>
              <w:top w:val="nil"/>
              <w:left w:val="nil"/>
              <w:bottom w:val="single" w:sz="4" w:space="0" w:color="auto"/>
              <w:right w:val="single" w:sz="4" w:space="0" w:color="auto"/>
            </w:tcBorders>
            <w:shd w:val="clear" w:color="auto" w:fill="auto"/>
            <w:noWrap/>
          </w:tcPr>
          <w:p w14:paraId="4B5709F9" w14:textId="77777777" w:rsidR="00CF4FB4" w:rsidRPr="00A613F5" w:rsidRDefault="00CF4FB4"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При участии в закупках способом запроса ценовых предложений по закупке консультационных услуг</w:t>
            </w:r>
            <w:r w:rsidR="005B27B5" w:rsidRPr="00A613F5">
              <w:rPr>
                <w:rFonts w:eastAsia="Times New Roman" w:cstheme="minorHAnsi"/>
                <w:color w:val="000000"/>
                <w:sz w:val="24"/>
                <w:szCs w:val="24"/>
                <w:lang w:eastAsia="ru-RU"/>
              </w:rPr>
              <w:t>.</w:t>
            </w:r>
          </w:p>
          <w:p w14:paraId="652684E0" w14:textId="77777777" w:rsidR="005B27B5" w:rsidRPr="00A613F5" w:rsidRDefault="005B27B5" w:rsidP="005B27B5">
            <w:pPr>
              <w:spacing w:after="0" w:line="240" w:lineRule="auto"/>
              <w:jc w:val="both"/>
              <w:rPr>
                <w:rFonts w:eastAsia="Times New Roman" w:cstheme="minorHAnsi"/>
                <w:color w:val="000000"/>
                <w:sz w:val="24"/>
                <w:szCs w:val="24"/>
                <w:lang w:eastAsia="ru-RU"/>
              </w:rPr>
            </w:pPr>
            <w:r w:rsidRPr="00A613F5">
              <w:rPr>
                <w:rFonts w:eastAsia="Times New Roman" w:cstheme="minorHAnsi"/>
                <w:color w:val="000000"/>
                <w:sz w:val="24"/>
                <w:szCs w:val="24"/>
                <w:lang w:eastAsia="ru-RU"/>
              </w:rPr>
              <w:t>Предоставляется в виде электронного документа.</w:t>
            </w:r>
          </w:p>
        </w:tc>
      </w:tr>
    </w:tbl>
    <w:p w14:paraId="36182C0F" w14:textId="77777777" w:rsidR="00D201C3" w:rsidRPr="00A613F5" w:rsidRDefault="00D201C3" w:rsidP="00D201C3">
      <w:pPr>
        <w:spacing w:after="0" w:line="240" w:lineRule="auto"/>
        <w:jc w:val="both"/>
        <w:rPr>
          <w:rFonts w:cs="Arial"/>
          <w:color w:val="000000"/>
          <w:sz w:val="24"/>
          <w:szCs w:val="24"/>
        </w:rPr>
      </w:pPr>
    </w:p>
    <w:p w14:paraId="585F027B" w14:textId="12084200" w:rsidR="00155A69" w:rsidRPr="00A613F5" w:rsidRDefault="005B27B5" w:rsidP="00317AD4">
      <w:pPr>
        <w:spacing w:after="0" w:line="240" w:lineRule="auto"/>
        <w:ind w:firstLine="567"/>
        <w:jc w:val="both"/>
        <w:rPr>
          <w:rFonts w:cs="Arial"/>
          <w:sz w:val="24"/>
          <w:szCs w:val="24"/>
        </w:rPr>
      </w:pPr>
      <w:r w:rsidRPr="00A613F5">
        <w:rPr>
          <w:rFonts w:cs="Arial"/>
          <w:color w:val="000000"/>
          <w:sz w:val="24"/>
          <w:szCs w:val="24"/>
        </w:rPr>
        <w:t xml:space="preserve">Документ, предусмотренный пунктом 5 настоящего </w:t>
      </w:r>
      <w:r w:rsidR="00917710" w:rsidRPr="00A613F5">
        <w:rPr>
          <w:rFonts w:cs="Arial"/>
          <w:color w:val="000000"/>
          <w:sz w:val="24"/>
          <w:szCs w:val="24"/>
        </w:rPr>
        <w:t>п</w:t>
      </w:r>
      <w:r w:rsidRPr="00A613F5">
        <w:rPr>
          <w:rFonts w:cs="Arial"/>
          <w:color w:val="000000"/>
          <w:sz w:val="24"/>
          <w:szCs w:val="24"/>
        </w:rPr>
        <w:t>риложения, автоматически включается в состав ценового предложения из личного кабинета потенциального поставщика</w:t>
      </w:r>
      <w:r w:rsidRPr="00A613F5">
        <w:rPr>
          <w:sz w:val="24"/>
          <w:szCs w:val="24"/>
        </w:rPr>
        <w:t xml:space="preserve"> </w:t>
      </w:r>
      <w:r w:rsidRPr="00A613F5">
        <w:rPr>
          <w:rFonts w:cs="Arial"/>
          <w:color w:val="000000"/>
          <w:sz w:val="24"/>
          <w:szCs w:val="24"/>
        </w:rPr>
        <w:t>с обязательным подтверждением потенциальным поставщиком актуальности указанного документа. При этом актуализация документов производится потенциальным поставщиком в личном кабинете Системы</w:t>
      </w:r>
      <w:r w:rsidRPr="00A613F5">
        <w:rPr>
          <w:rFonts w:cs="Arial"/>
          <w:sz w:val="24"/>
          <w:szCs w:val="24"/>
        </w:rPr>
        <w:t>.</w:t>
      </w:r>
    </w:p>
    <w:p w14:paraId="4FEF0A04" w14:textId="421A7BD8" w:rsidR="00106C3E" w:rsidRPr="00A613F5" w:rsidRDefault="00106C3E" w:rsidP="00D201C3">
      <w:pPr>
        <w:autoSpaceDE w:val="0"/>
        <w:autoSpaceDN w:val="0"/>
        <w:spacing w:after="0" w:line="240" w:lineRule="auto"/>
        <w:ind w:firstLine="567"/>
        <w:jc w:val="both"/>
        <w:rPr>
          <w:rFonts w:cstheme="minorHAnsi"/>
          <w:color w:val="000000"/>
          <w:sz w:val="24"/>
          <w:szCs w:val="24"/>
        </w:rPr>
      </w:pPr>
      <w:r w:rsidRPr="00A613F5">
        <w:rPr>
          <w:rFonts w:ascii="Arial" w:hAnsi="Arial" w:cs="Arial"/>
          <w:sz w:val="24"/>
          <w:szCs w:val="24"/>
        </w:rPr>
        <w:t xml:space="preserve">При проведении закупок среди потенциальных поставщиков, указанных в пункте </w:t>
      </w:r>
      <w:r w:rsidR="0098597F" w:rsidRPr="00A613F5">
        <w:rPr>
          <w:rFonts w:ascii="Arial" w:hAnsi="Arial" w:cs="Arial"/>
          <w:sz w:val="24"/>
          <w:szCs w:val="24"/>
        </w:rPr>
        <w:t>4</w:t>
      </w:r>
      <w:r w:rsidRPr="00A613F5">
        <w:rPr>
          <w:rFonts w:ascii="Arial" w:hAnsi="Arial" w:cs="Arial"/>
          <w:sz w:val="24"/>
          <w:szCs w:val="24"/>
        </w:rPr>
        <w:t xml:space="preserve"> статьи 3</w:t>
      </w:r>
      <w:r w:rsidR="00917710" w:rsidRPr="00A613F5">
        <w:rPr>
          <w:rFonts w:ascii="Arial" w:hAnsi="Arial" w:cs="Arial"/>
          <w:sz w:val="24"/>
          <w:szCs w:val="24"/>
        </w:rPr>
        <w:t>7</w:t>
      </w:r>
      <w:r w:rsidRPr="00A613F5">
        <w:rPr>
          <w:rFonts w:ascii="Arial" w:hAnsi="Arial" w:cs="Arial"/>
          <w:sz w:val="24"/>
          <w:szCs w:val="24"/>
        </w:rPr>
        <w:t xml:space="preserve"> Стандарта, к участию в закупках допускаются потенциальные поставщики, соответствующие требованиям пункта </w:t>
      </w:r>
      <w:r w:rsidR="0098597F" w:rsidRPr="00A613F5">
        <w:rPr>
          <w:rFonts w:ascii="Arial" w:hAnsi="Arial" w:cs="Arial"/>
          <w:sz w:val="24"/>
          <w:szCs w:val="24"/>
        </w:rPr>
        <w:t>4</w:t>
      </w:r>
      <w:r w:rsidRPr="00A613F5">
        <w:rPr>
          <w:rFonts w:ascii="Arial" w:hAnsi="Arial" w:cs="Arial"/>
          <w:sz w:val="24"/>
          <w:szCs w:val="24"/>
        </w:rPr>
        <w:t xml:space="preserve"> статьи 3</w:t>
      </w:r>
      <w:r w:rsidR="00917710" w:rsidRPr="00A613F5">
        <w:rPr>
          <w:rFonts w:ascii="Arial" w:hAnsi="Arial" w:cs="Arial"/>
          <w:sz w:val="24"/>
          <w:szCs w:val="24"/>
        </w:rPr>
        <w:t>7</w:t>
      </w:r>
      <w:r w:rsidRPr="00A613F5">
        <w:rPr>
          <w:rFonts w:ascii="Arial" w:hAnsi="Arial" w:cs="Arial"/>
          <w:sz w:val="24"/>
          <w:szCs w:val="24"/>
        </w:rPr>
        <w:t xml:space="preserve"> Стандарта. Соответствие потенциальных поставщиков требованиям подпункта 1) пункта </w:t>
      </w:r>
      <w:r w:rsidR="0098597F" w:rsidRPr="00A613F5">
        <w:rPr>
          <w:rFonts w:ascii="Arial" w:hAnsi="Arial" w:cs="Arial"/>
          <w:sz w:val="24"/>
          <w:szCs w:val="24"/>
        </w:rPr>
        <w:t>4</w:t>
      </w:r>
      <w:r w:rsidRPr="00A613F5">
        <w:rPr>
          <w:rFonts w:ascii="Arial" w:hAnsi="Arial" w:cs="Arial"/>
          <w:sz w:val="24"/>
          <w:szCs w:val="24"/>
        </w:rPr>
        <w:t xml:space="preserve"> статьи 3</w:t>
      </w:r>
      <w:r w:rsidR="00917710" w:rsidRPr="00A613F5">
        <w:rPr>
          <w:rFonts w:ascii="Arial" w:hAnsi="Arial" w:cs="Arial"/>
          <w:sz w:val="24"/>
          <w:szCs w:val="24"/>
        </w:rPr>
        <w:t>7</w:t>
      </w:r>
      <w:r w:rsidRPr="00A613F5">
        <w:rPr>
          <w:rFonts w:ascii="Arial" w:hAnsi="Arial" w:cs="Arial"/>
          <w:sz w:val="24"/>
          <w:szCs w:val="24"/>
        </w:rPr>
        <w:t xml:space="preserve"> Стандарта определяется на основании информации, размещенной в соответствующем реестре, опубликованном на веб-сайте НПП. Соответствие потенциальных поставщиков требованиям подпункта 2) пункта </w:t>
      </w:r>
      <w:r w:rsidR="0098597F" w:rsidRPr="00A613F5">
        <w:rPr>
          <w:rFonts w:ascii="Arial" w:hAnsi="Arial" w:cs="Arial"/>
          <w:sz w:val="24"/>
          <w:szCs w:val="24"/>
        </w:rPr>
        <w:t>4</w:t>
      </w:r>
      <w:r w:rsidRPr="00A613F5">
        <w:rPr>
          <w:rFonts w:ascii="Arial" w:hAnsi="Arial" w:cs="Arial"/>
          <w:sz w:val="24"/>
          <w:szCs w:val="24"/>
        </w:rPr>
        <w:t xml:space="preserve"> статьи 3</w:t>
      </w:r>
      <w:r w:rsidR="00917710" w:rsidRPr="00A613F5">
        <w:rPr>
          <w:rFonts w:ascii="Arial" w:hAnsi="Arial" w:cs="Arial"/>
          <w:sz w:val="24"/>
          <w:szCs w:val="24"/>
        </w:rPr>
        <w:t>7</w:t>
      </w:r>
      <w:r w:rsidRPr="00A613F5">
        <w:rPr>
          <w:rFonts w:ascii="Arial" w:hAnsi="Arial" w:cs="Arial"/>
          <w:sz w:val="24"/>
          <w:szCs w:val="24"/>
        </w:rPr>
        <w:t xml:space="preserve"> Стандарта определяется на основании информации, размещенной </w:t>
      </w:r>
      <w:r w:rsidRPr="00A613F5">
        <w:rPr>
          <w:rFonts w:cstheme="minorHAnsi"/>
          <w:color w:val="000000"/>
          <w:sz w:val="24"/>
          <w:szCs w:val="24"/>
        </w:rPr>
        <w:t>в Реестре ОИН, опубликованного в Системе.</w:t>
      </w:r>
    </w:p>
    <w:p w14:paraId="0A401D80" w14:textId="747D18F2" w:rsidR="0008709A" w:rsidRPr="00A613F5" w:rsidRDefault="0008709A" w:rsidP="0008709A">
      <w:pPr>
        <w:spacing w:after="0" w:line="240" w:lineRule="auto"/>
        <w:ind w:firstLine="567"/>
        <w:jc w:val="both"/>
        <w:rPr>
          <w:rStyle w:val="s3"/>
          <w:i/>
          <w:iCs/>
          <w:color w:val="FF0000"/>
          <w:shd w:val="clear" w:color="auto" w:fill="FFFFFF"/>
        </w:rPr>
      </w:pPr>
      <w:proofErr w:type="gramStart"/>
      <w:r w:rsidRPr="00A613F5">
        <w:rPr>
          <w:rStyle w:val="s3"/>
          <w:i/>
          <w:iCs/>
          <w:color w:val="FF0000"/>
          <w:shd w:val="clear" w:color="auto" w:fill="FFFFFF"/>
        </w:rPr>
        <w:t>До 29 марта 2020 года данный абзац действует в редакции подпункта 16) пункта 2 статьи 84 Стандарта.</w:t>
      </w:r>
      <w:proofErr w:type="gramEnd"/>
    </w:p>
    <w:p w14:paraId="2060136C" w14:textId="77777777" w:rsidR="00F8242A" w:rsidRPr="00A613F5" w:rsidRDefault="00156E98" w:rsidP="00156E98">
      <w:pPr>
        <w:pStyle w:val="af8"/>
        <w:tabs>
          <w:tab w:val="left" w:pos="142"/>
        </w:tabs>
        <w:ind w:left="0" w:firstLine="567"/>
        <w:jc w:val="both"/>
        <w:rPr>
          <w:rFonts w:cstheme="minorHAnsi"/>
          <w:sz w:val="24"/>
          <w:szCs w:val="24"/>
        </w:rPr>
      </w:pPr>
      <w:proofErr w:type="gramStart"/>
      <w:r w:rsidRPr="00A613F5">
        <w:rPr>
          <w:rFonts w:cstheme="minorHAnsi"/>
          <w:sz w:val="24"/>
          <w:szCs w:val="24"/>
        </w:rPr>
        <w:t>При наличии в объявлении о закупках способом запроса ценовых предложений требования о предоставлении образцов закупаемых товаров до даты</w:t>
      </w:r>
      <w:proofErr w:type="gramEnd"/>
      <w:r w:rsidRPr="00A613F5">
        <w:rPr>
          <w:rFonts w:cstheme="minorHAnsi"/>
          <w:sz w:val="24"/>
          <w:szCs w:val="24"/>
        </w:rPr>
        <w:t xml:space="preserve"> вскрытия ценовых предложений, потенциальный поставщик обязан предоставить Заказчику</w:t>
      </w:r>
      <w:r w:rsidR="00156310" w:rsidRPr="00A613F5">
        <w:rPr>
          <w:rFonts w:cstheme="minorHAnsi"/>
          <w:sz w:val="24"/>
          <w:szCs w:val="24"/>
        </w:rPr>
        <w:t xml:space="preserve"> до даты вскрытия ценовых предложений</w:t>
      </w:r>
      <w:r w:rsidRPr="00A613F5">
        <w:rPr>
          <w:rFonts w:cstheme="minorHAnsi"/>
          <w:sz w:val="24"/>
          <w:szCs w:val="24"/>
        </w:rPr>
        <w:t xml:space="preserve"> образец предлагаемого к поставке товара</w:t>
      </w:r>
      <w:r w:rsidR="00156310" w:rsidRPr="00A613F5">
        <w:rPr>
          <w:rFonts w:cstheme="minorHAnsi"/>
          <w:sz w:val="24"/>
          <w:szCs w:val="24"/>
        </w:rPr>
        <w:t>, соответствующий требованиям Заказчика, указанным в объявлении</w:t>
      </w:r>
      <w:r w:rsidRPr="00A613F5">
        <w:rPr>
          <w:rFonts w:cstheme="minorHAnsi"/>
          <w:sz w:val="24"/>
          <w:szCs w:val="24"/>
        </w:rPr>
        <w:t>.</w:t>
      </w:r>
    </w:p>
    <w:p w14:paraId="79920069" w14:textId="77777777" w:rsidR="00C66B9C" w:rsidRPr="00A613F5" w:rsidRDefault="00C66B9C" w:rsidP="00C66B9C">
      <w:pPr>
        <w:pStyle w:val="af8"/>
        <w:tabs>
          <w:tab w:val="left" w:pos="284"/>
          <w:tab w:val="left" w:pos="1134"/>
        </w:tabs>
        <w:spacing w:line="240" w:lineRule="auto"/>
        <w:ind w:left="709"/>
        <w:rPr>
          <w:rFonts w:ascii="Arial" w:hAnsi="Arial" w:cs="Arial"/>
          <w:bCs/>
          <w:sz w:val="24"/>
          <w:szCs w:val="24"/>
        </w:rPr>
      </w:pPr>
    </w:p>
    <w:p w14:paraId="13347017" w14:textId="77777777" w:rsidR="00735B81" w:rsidRPr="00A613F5" w:rsidRDefault="00735B81" w:rsidP="00C66B9C">
      <w:pPr>
        <w:pStyle w:val="af8"/>
        <w:tabs>
          <w:tab w:val="left" w:pos="284"/>
          <w:tab w:val="left" w:pos="1134"/>
        </w:tabs>
        <w:spacing w:line="240" w:lineRule="auto"/>
        <w:ind w:left="709"/>
        <w:rPr>
          <w:rFonts w:ascii="Arial" w:hAnsi="Arial" w:cs="Arial"/>
          <w:bCs/>
          <w:sz w:val="24"/>
          <w:szCs w:val="24"/>
        </w:rPr>
      </w:pPr>
    </w:p>
    <w:p w14:paraId="5DBCDD06" w14:textId="77777777" w:rsidR="00735B81" w:rsidRPr="00A613F5" w:rsidRDefault="00735B81" w:rsidP="00C66B9C">
      <w:pPr>
        <w:pStyle w:val="af8"/>
        <w:tabs>
          <w:tab w:val="left" w:pos="284"/>
          <w:tab w:val="left" w:pos="1134"/>
        </w:tabs>
        <w:spacing w:line="240" w:lineRule="auto"/>
        <w:ind w:left="709"/>
        <w:rPr>
          <w:rFonts w:ascii="Arial" w:hAnsi="Arial" w:cs="Arial"/>
          <w:bCs/>
          <w:sz w:val="24"/>
          <w:szCs w:val="24"/>
        </w:rPr>
      </w:pPr>
    </w:p>
    <w:p w14:paraId="317811A3" w14:textId="77777777" w:rsidR="00735B81" w:rsidRPr="00A613F5" w:rsidRDefault="00735B81" w:rsidP="00C66B9C">
      <w:pPr>
        <w:pStyle w:val="af8"/>
        <w:tabs>
          <w:tab w:val="left" w:pos="284"/>
          <w:tab w:val="left" w:pos="1134"/>
        </w:tabs>
        <w:spacing w:line="240" w:lineRule="auto"/>
        <w:ind w:left="709"/>
        <w:rPr>
          <w:rFonts w:ascii="Arial" w:hAnsi="Arial" w:cs="Arial"/>
          <w:bCs/>
          <w:sz w:val="24"/>
          <w:szCs w:val="24"/>
        </w:rPr>
      </w:pPr>
    </w:p>
    <w:p w14:paraId="7126AEDB" w14:textId="77777777" w:rsidR="00C66B9C" w:rsidRPr="00A613F5" w:rsidRDefault="00C66B9C" w:rsidP="00C66B9C">
      <w:pPr>
        <w:pStyle w:val="af8"/>
        <w:tabs>
          <w:tab w:val="left" w:pos="284"/>
          <w:tab w:val="left" w:pos="1134"/>
        </w:tabs>
        <w:spacing w:line="240" w:lineRule="auto"/>
        <w:ind w:left="709"/>
        <w:rPr>
          <w:rFonts w:ascii="Arial" w:hAnsi="Arial" w:cs="Arial"/>
          <w:bCs/>
          <w:sz w:val="24"/>
          <w:szCs w:val="24"/>
        </w:rPr>
      </w:pPr>
    </w:p>
    <w:p w14:paraId="740F0B5B" w14:textId="77777777" w:rsidR="00C66B9C" w:rsidRPr="00A613F5" w:rsidRDefault="00C66B9C" w:rsidP="00C66B9C">
      <w:pPr>
        <w:pStyle w:val="af8"/>
        <w:tabs>
          <w:tab w:val="left" w:pos="284"/>
          <w:tab w:val="left" w:pos="1134"/>
        </w:tabs>
        <w:spacing w:line="240" w:lineRule="auto"/>
        <w:ind w:left="709"/>
        <w:rPr>
          <w:rFonts w:ascii="Arial" w:hAnsi="Arial" w:cs="Arial"/>
          <w:bCs/>
          <w:sz w:val="24"/>
          <w:szCs w:val="24"/>
        </w:rPr>
      </w:pPr>
    </w:p>
    <w:p w14:paraId="00338F62" w14:textId="77777777" w:rsidR="00C66B9C" w:rsidRPr="00A613F5" w:rsidRDefault="00C66B9C" w:rsidP="00C66B9C">
      <w:pPr>
        <w:pStyle w:val="af8"/>
        <w:tabs>
          <w:tab w:val="left" w:pos="284"/>
          <w:tab w:val="left" w:pos="1134"/>
        </w:tabs>
        <w:spacing w:line="240" w:lineRule="auto"/>
        <w:ind w:left="709"/>
        <w:rPr>
          <w:rFonts w:ascii="Arial" w:hAnsi="Arial" w:cs="Arial"/>
          <w:bCs/>
          <w:sz w:val="24"/>
          <w:szCs w:val="24"/>
        </w:rPr>
      </w:pPr>
    </w:p>
    <w:p w14:paraId="38DBC799" w14:textId="6A9C4CC8" w:rsidR="00C66B9C" w:rsidRPr="00A613F5" w:rsidRDefault="00C66B9C" w:rsidP="000C6FCE">
      <w:pPr>
        <w:spacing w:line="240" w:lineRule="auto"/>
        <w:ind w:right="-24"/>
        <w:jc w:val="right"/>
        <w:rPr>
          <w:rFonts w:ascii="Arial" w:hAnsi="Arial" w:cs="Arial"/>
          <w:bCs/>
          <w:iCs/>
          <w:color w:val="000000"/>
          <w:sz w:val="24"/>
          <w:szCs w:val="24"/>
        </w:rPr>
      </w:pPr>
      <w:r w:rsidRPr="00A613F5">
        <w:rPr>
          <w:rFonts w:ascii="Arial" w:hAnsi="Arial" w:cs="Arial"/>
          <w:bCs/>
          <w:iCs/>
          <w:color w:val="000000"/>
          <w:sz w:val="24"/>
          <w:szCs w:val="24"/>
        </w:rPr>
        <w:lastRenderedPageBreak/>
        <w:t xml:space="preserve">Приложение № 8 </w:t>
      </w:r>
      <w:r w:rsidR="000E5864" w:rsidRPr="00A613F5">
        <w:rPr>
          <w:rFonts w:cstheme="minorHAnsi"/>
          <w:sz w:val="24"/>
          <w:szCs w:val="24"/>
        </w:rPr>
        <w:t>к Стандарту</w:t>
      </w:r>
    </w:p>
    <w:p w14:paraId="62851711" w14:textId="77777777" w:rsidR="00C66B9C" w:rsidRPr="00A613F5" w:rsidRDefault="00C66B9C" w:rsidP="00C66B9C">
      <w:pPr>
        <w:spacing w:line="240" w:lineRule="auto"/>
        <w:ind w:left="6521"/>
        <w:rPr>
          <w:rFonts w:ascii="Arial" w:hAnsi="Arial" w:cs="Arial"/>
          <w:sz w:val="24"/>
          <w:szCs w:val="24"/>
        </w:rPr>
      </w:pPr>
      <w:r w:rsidRPr="00A613F5">
        <w:rPr>
          <w:rFonts w:ascii="Arial" w:hAnsi="Arial" w:cs="Arial"/>
          <w:sz w:val="24"/>
          <w:szCs w:val="24"/>
        </w:rPr>
        <w:t xml:space="preserve">в Квалификационный орган </w:t>
      </w:r>
    </w:p>
    <w:p w14:paraId="26D2C2E4" w14:textId="77777777" w:rsidR="00C66B9C" w:rsidRPr="00A613F5" w:rsidRDefault="00C66B9C" w:rsidP="00C66B9C">
      <w:pPr>
        <w:spacing w:line="240" w:lineRule="auto"/>
        <w:ind w:left="6521"/>
        <w:rPr>
          <w:rFonts w:ascii="Arial" w:hAnsi="Arial" w:cs="Arial"/>
          <w:sz w:val="24"/>
          <w:szCs w:val="24"/>
        </w:rPr>
      </w:pPr>
      <w:r w:rsidRPr="00A613F5">
        <w:rPr>
          <w:rFonts w:ascii="Arial" w:hAnsi="Arial" w:cs="Arial"/>
          <w:sz w:val="24"/>
          <w:szCs w:val="24"/>
        </w:rPr>
        <w:t xml:space="preserve">от: ____________________ </w:t>
      </w:r>
    </w:p>
    <w:p w14:paraId="7E8B64E3" w14:textId="77777777" w:rsidR="00C66B9C" w:rsidRPr="00A613F5" w:rsidRDefault="00C66B9C" w:rsidP="00C66B9C">
      <w:pPr>
        <w:spacing w:line="240" w:lineRule="auto"/>
        <w:rPr>
          <w:rFonts w:ascii="Arial" w:hAnsi="Arial" w:cs="Arial"/>
          <w:sz w:val="24"/>
          <w:szCs w:val="24"/>
        </w:rPr>
      </w:pPr>
    </w:p>
    <w:p w14:paraId="44AA6448" w14:textId="77777777" w:rsidR="00C66B9C" w:rsidRPr="00A613F5" w:rsidRDefault="00C66B9C" w:rsidP="00C66B9C">
      <w:pPr>
        <w:spacing w:line="240" w:lineRule="auto"/>
        <w:jc w:val="center"/>
        <w:rPr>
          <w:rFonts w:ascii="Arial" w:hAnsi="Arial" w:cs="Arial"/>
          <w:b/>
          <w:sz w:val="24"/>
          <w:szCs w:val="24"/>
        </w:rPr>
      </w:pPr>
      <w:r w:rsidRPr="00A613F5">
        <w:rPr>
          <w:rFonts w:ascii="Arial" w:hAnsi="Arial" w:cs="Arial"/>
          <w:b/>
          <w:sz w:val="24"/>
          <w:szCs w:val="24"/>
        </w:rPr>
        <w:t>Заявление на формирование</w:t>
      </w:r>
    </w:p>
    <w:p w14:paraId="57D5F5BF" w14:textId="77777777" w:rsidR="00C66B9C" w:rsidRPr="00A613F5" w:rsidRDefault="00C66B9C" w:rsidP="00C66B9C">
      <w:pPr>
        <w:spacing w:line="240" w:lineRule="auto"/>
        <w:jc w:val="center"/>
        <w:rPr>
          <w:rFonts w:ascii="Arial" w:hAnsi="Arial" w:cs="Arial"/>
          <w:b/>
          <w:sz w:val="24"/>
          <w:szCs w:val="24"/>
        </w:rPr>
      </w:pPr>
      <w:r w:rsidRPr="00A613F5">
        <w:rPr>
          <w:rFonts w:ascii="Arial" w:hAnsi="Arial" w:cs="Arial"/>
          <w:b/>
          <w:sz w:val="24"/>
          <w:szCs w:val="24"/>
        </w:rPr>
        <w:t>и утверждение Номенклатуры ТРУ</w:t>
      </w:r>
    </w:p>
    <w:p w14:paraId="46418730" w14:textId="77777777" w:rsidR="00C66B9C" w:rsidRPr="00A613F5" w:rsidRDefault="00C66B9C" w:rsidP="00C66B9C">
      <w:pPr>
        <w:spacing w:line="240" w:lineRule="auto"/>
        <w:jc w:val="center"/>
        <w:rPr>
          <w:rFonts w:ascii="Arial" w:hAnsi="Arial" w:cs="Arial"/>
          <w:b/>
          <w:sz w:val="24"/>
          <w:szCs w:val="24"/>
        </w:rPr>
      </w:pPr>
    </w:p>
    <w:p w14:paraId="5AEC1E5E" w14:textId="77777777" w:rsidR="00C66B9C" w:rsidRPr="00A613F5" w:rsidRDefault="00C66B9C" w:rsidP="00C66B9C">
      <w:pPr>
        <w:spacing w:line="240" w:lineRule="auto"/>
        <w:ind w:left="851" w:right="452" w:firstLine="709"/>
        <w:rPr>
          <w:rFonts w:ascii="Arial" w:hAnsi="Arial" w:cs="Arial"/>
          <w:sz w:val="24"/>
          <w:szCs w:val="24"/>
        </w:rPr>
      </w:pPr>
      <w:r w:rsidRPr="00A613F5">
        <w:rPr>
          <w:rFonts w:ascii="Arial" w:hAnsi="Arial" w:cs="Arial"/>
          <w:sz w:val="24"/>
          <w:szCs w:val="24"/>
        </w:rPr>
        <w:t xml:space="preserve">Прошу </w:t>
      </w:r>
      <w:proofErr w:type="gramStart"/>
      <w:r w:rsidRPr="00A613F5">
        <w:rPr>
          <w:rFonts w:ascii="Arial" w:hAnsi="Arial" w:cs="Arial"/>
          <w:sz w:val="24"/>
          <w:szCs w:val="24"/>
        </w:rPr>
        <w:t>рассмотреть и включить</w:t>
      </w:r>
      <w:proofErr w:type="gramEnd"/>
      <w:r w:rsidRPr="00A613F5">
        <w:rPr>
          <w:rFonts w:ascii="Arial" w:hAnsi="Arial" w:cs="Arial"/>
          <w:sz w:val="24"/>
          <w:szCs w:val="24"/>
        </w:rPr>
        <w:t xml:space="preserve"> нижеследующую категорию товаров, работ и услуг в Номенклатуру товаров, работ и услуг, закупаемых среди квалифицированных потенциальных поставщиков.</w:t>
      </w:r>
    </w:p>
    <w:p w14:paraId="2F55E580" w14:textId="77777777" w:rsidR="00C66B9C" w:rsidRPr="00A613F5" w:rsidRDefault="00C66B9C" w:rsidP="00C66B9C">
      <w:pPr>
        <w:spacing w:line="240" w:lineRule="auto"/>
        <w:ind w:left="851" w:right="452"/>
        <w:rPr>
          <w:rFonts w:ascii="Arial" w:hAnsi="Arial" w:cs="Arial"/>
          <w:sz w:val="24"/>
          <w:szCs w:val="24"/>
        </w:rPr>
      </w:pPr>
    </w:p>
    <w:p w14:paraId="0D5221D1" w14:textId="77777777" w:rsidR="00C66B9C" w:rsidRPr="00A613F5" w:rsidRDefault="00C66B9C" w:rsidP="00C66B9C">
      <w:pPr>
        <w:spacing w:line="240" w:lineRule="auto"/>
        <w:ind w:left="851" w:right="452"/>
        <w:rPr>
          <w:rFonts w:ascii="Arial" w:hAnsi="Arial" w:cs="Arial"/>
          <w:sz w:val="24"/>
          <w:szCs w:val="24"/>
        </w:rPr>
      </w:pPr>
      <w:r w:rsidRPr="00A613F5">
        <w:rPr>
          <w:rFonts w:ascii="Arial" w:hAnsi="Arial" w:cs="Arial"/>
          <w:sz w:val="24"/>
          <w:szCs w:val="24"/>
        </w:rPr>
        <w:t xml:space="preserve">1. Наименование категории: </w:t>
      </w:r>
      <w:r w:rsidRPr="00A613F5">
        <w:rPr>
          <w:rFonts w:ascii="Arial" w:hAnsi="Arial" w:cs="Arial"/>
          <w:b/>
          <w:sz w:val="24"/>
          <w:szCs w:val="24"/>
        </w:rPr>
        <w:t>______________________________</w:t>
      </w:r>
    </w:p>
    <w:p w14:paraId="22E7F8E3" w14:textId="77777777" w:rsidR="00C66B9C" w:rsidRPr="00A613F5" w:rsidRDefault="00C66B9C" w:rsidP="00C66B9C">
      <w:pPr>
        <w:spacing w:line="240" w:lineRule="auto"/>
        <w:ind w:left="851" w:right="452"/>
        <w:rPr>
          <w:rFonts w:ascii="Arial" w:hAnsi="Arial" w:cs="Arial"/>
          <w:b/>
          <w:sz w:val="24"/>
          <w:szCs w:val="24"/>
          <w:u w:val="single"/>
        </w:rPr>
      </w:pPr>
      <w:r w:rsidRPr="00A613F5">
        <w:rPr>
          <w:rFonts w:ascii="Arial" w:hAnsi="Arial" w:cs="Arial"/>
          <w:sz w:val="24"/>
          <w:szCs w:val="24"/>
        </w:rPr>
        <w:t xml:space="preserve">2. Периметр организаций: </w:t>
      </w:r>
      <w:r w:rsidRPr="00A613F5">
        <w:rPr>
          <w:rFonts w:ascii="Arial" w:hAnsi="Arial" w:cs="Arial"/>
          <w:b/>
          <w:sz w:val="24"/>
          <w:szCs w:val="24"/>
        </w:rPr>
        <w:t>________</w:t>
      </w:r>
      <w:r w:rsidRPr="00A613F5">
        <w:rPr>
          <w:rFonts w:ascii="Arial" w:hAnsi="Arial" w:cs="Arial"/>
          <w:b/>
          <w:sz w:val="24"/>
          <w:szCs w:val="24"/>
        </w:rPr>
        <w:softHyphen/>
        <w:t>________________________</w:t>
      </w:r>
      <w:r w:rsidRPr="00A613F5">
        <w:rPr>
          <w:rFonts w:ascii="Arial" w:hAnsi="Arial" w:cs="Arial"/>
          <w:b/>
          <w:sz w:val="24"/>
          <w:szCs w:val="24"/>
          <w:u w:val="single"/>
        </w:rPr>
        <w:t xml:space="preserve"> </w:t>
      </w:r>
    </w:p>
    <w:p w14:paraId="3843EB84" w14:textId="77777777" w:rsidR="00C66B9C" w:rsidRPr="00A613F5" w:rsidRDefault="00C66B9C" w:rsidP="00C66B9C">
      <w:pPr>
        <w:spacing w:line="240" w:lineRule="auto"/>
        <w:ind w:left="4253" w:right="452" w:hanging="284"/>
        <w:rPr>
          <w:rFonts w:ascii="Arial" w:hAnsi="Arial" w:cs="Arial"/>
          <w:b/>
          <w:sz w:val="24"/>
          <w:szCs w:val="24"/>
          <w:u w:val="single"/>
        </w:rPr>
      </w:pPr>
      <w:r w:rsidRPr="00A613F5">
        <w:rPr>
          <w:rFonts w:ascii="Arial" w:hAnsi="Arial" w:cs="Arial"/>
          <w:i/>
          <w:sz w:val="24"/>
          <w:szCs w:val="24"/>
        </w:rPr>
        <w:t>(Наименование организации, БИН)</w:t>
      </w:r>
    </w:p>
    <w:p w14:paraId="20AEF2A2" w14:textId="77777777" w:rsidR="00C66B9C" w:rsidRPr="00A613F5" w:rsidRDefault="00C66B9C" w:rsidP="00C66B9C">
      <w:pPr>
        <w:spacing w:line="240" w:lineRule="auto"/>
        <w:ind w:left="851" w:right="452"/>
        <w:rPr>
          <w:rFonts w:ascii="Arial" w:hAnsi="Arial" w:cs="Arial"/>
          <w:sz w:val="24"/>
          <w:szCs w:val="24"/>
        </w:rPr>
      </w:pPr>
      <w:r w:rsidRPr="00A613F5">
        <w:rPr>
          <w:rFonts w:ascii="Arial" w:hAnsi="Arial" w:cs="Arial"/>
          <w:sz w:val="24"/>
          <w:szCs w:val="24"/>
        </w:rPr>
        <w:t xml:space="preserve">3. Срок введения в действие категории – </w:t>
      </w:r>
      <w:r w:rsidRPr="00A613F5">
        <w:rPr>
          <w:rFonts w:ascii="Arial" w:hAnsi="Arial" w:cs="Arial"/>
          <w:b/>
          <w:sz w:val="24"/>
          <w:szCs w:val="24"/>
          <w:u w:val="single"/>
        </w:rPr>
        <w:t>________________</w:t>
      </w:r>
      <w:r w:rsidRPr="00A613F5">
        <w:rPr>
          <w:rFonts w:ascii="Arial" w:hAnsi="Arial" w:cs="Arial"/>
          <w:sz w:val="24"/>
          <w:szCs w:val="24"/>
        </w:rPr>
        <w:t xml:space="preserve"> </w:t>
      </w:r>
    </w:p>
    <w:p w14:paraId="729EF5DC" w14:textId="77777777" w:rsidR="00C66B9C" w:rsidRPr="00A613F5" w:rsidRDefault="00C66B9C" w:rsidP="00C66B9C">
      <w:pPr>
        <w:spacing w:line="240" w:lineRule="auto"/>
        <w:ind w:left="851" w:right="452"/>
        <w:rPr>
          <w:rFonts w:ascii="Arial" w:hAnsi="Arial" w:cs="Arial"/>
          <w:sz w:val="24"/>
          <w:szCs w:val="24"/>
        </w:rPr>
      </w:pPr>
      <w:r w:rsidRPr="00A613F5">
        <w:rPr>
          <w:rFonts w:ascii="Arial" w:hAnsi="Arial" w:cs="Arial"/>
          <w:sz w:val="24"/>
          <w:szCs w:val="24"/>
        </w:rPr>
        <w:t>4. Код, наименование и краткая характеристика ТРУ в категории:</w:t>
      </w:r>
    </w:p>
    <w:p w14:paraId="574ADDED" w14:textId="77777777" w:rsidR="00C66B9C" w:rsidRPr="00A613F5" w:rsidRDefault="00C66B9C" w:rsidP="00C66B9C">
      <w:pPr>
        <w:spacing w:line="240" w:lineRule="auto"/>
        <w:ind w:left="851" w:right="452"/>
        <w:rPr>
          <w:rFonts w:ascii="Arial" w:hAnsi="Arial" w:cs="Arial"/>
          <w:sz w:val="24"/>
          <w:szCs w:val="24"/>
        </w:rPr>
      </w:pPr>
    </w:p>
    <w:tbl>
      <w:tblPr>
        <w:tblStyle w:val="19"/>
        <w:tblW w:w="8618" w:type="dxa"/>
        <w:tblInd w:w="988" w:type="dxa"/>
        <w:tblLook w:val="04A0" w:firstRow="1" w:lastRow="0" w:firstColumn="1" w:lastColumn="0" w:noHBand="0" w:noVBand="1"/>
      </w:tblPr>
      <w:tblGrid>
        <w:gridCol w:w="708"/>
        <w:gridCol w:w="1843"/>
        <w:gridCol w:w="2693"/>
        <w:gridCol w:w="3374"/>
      </w:tblGrid>
      <w:tr w:rsidR="00C66B9C" w:rsidRPr="00A613F5" w14:paraId="07773898" w14:textId="77777777" w:rsidTr="00B24082">
        <w:tc>
          <w:tcPr>
            <w:tcW w:w="708" w:type="dxa"/>
          </w:tcPr>
          <w:p w14:paraId="6E30A13D" w14:textId="77777777" w:rsidR="00C66B9C" w:rsidRPr="00A613F5" w:rsidRDefault="00C66B9C" w:rsidP="00B24082">
            <w:pPr>
              <w:jc w:val="center"/>
              <w:rPr>
                <w:rFonts w:ascii="Arial" w:hAnsi="Arial" w:cs="Arial"/>
                <w:b/>
                <w:sz w:val="24"/>
                <w:szCs w:val="24"/>
              </w:rPr>
            </w:pPr>
            <w:r w:rsidRPr="00A613F5">
              <w:rPr>
                <w:rFonts w:ascii="Arial" w:hAnsi="Arial" w:cs="Arial"/>
                <w:b/>
                <w:sz w:val="24"/>
                <w:szCs w:val="24"/>
              </w:rPr>
              <w:t>№</w:t>
            </w:r>
          </w:p>
        </w:tc>
        <w:tc>
          <w:tcPr>
            <w:tcW w:w="1843" w:type="dxa"/>
          </w:tcPr>
          <w:p w14:paraId="5AA6A0B0" w14:textId="77777777" w:rsidR="00C66B9C" w:rsidRPr="00A613F5" w:rsidRDefault="00C66B9C" w:rsidP="00B24082">
            <w:pPr>
              <w:jc w:val="center"/>
              <w:rPr>
                <w:rFonts w:ascii="Arial" w:hAnsi="Arial" w:cs="Arial"/>
                <w:b/>
                <w:sz w:val="24"/>
                <w:szCs w:val="24"/>
              </w:rPr>
            </w:pPr>
            <w:r w:rsidRPr="00A613F5">
              <w:rPr>
                <w:rFonts w:ascii="Arial" w:hAnsi="Arial" w:cs="Arial"/>
                <w:b/>
                <w:sz w:val="24"/>
                <w:szCs w:val="24"/>
              </w:rPr>
              <w:t>Код</w:t>
            </w:r>
          </w:p>
        </w:tc>
        <w:tc>
          <w:tcPr>
            <w:tcW w:w="2693" w:type="dxa"/>
          </w:tcPr>
          <w:p w14:paraId="456F5F9F" w14:textId="77777777" w:rsidR="00C66B9C" w:rsidRPr="00A613F5" w:rsidRDefault="00C66B9C" w:rsidP="00B24082">
            <w:pPr>
              <w:jc w:val="center"/>
              <w:rPr>
                <w:rFonts w:ascii="Arial" w:hAnsi="Arial" w:cs="Arial"/>
                <w:b/>
                <w:sz w:val="24"/>
                <w:szCs w:val="24"/>
              </w:rPr>
            </w:pPr>
            <w:r w:rsidRPr="00A613F5">
              <w:rPr>
                <w:rFonts w:ascii="Arial" w:hAnsi="Arial" w:cs="Arial"/>
                <w:b/>
                <w:sz w:val="24"/>
                <w:szCs w:val="24"/>
              </w:rPr>
              <w:t>Наименование</w:t>
            </w:r>
          </w:p>
        </w:tc>
        <w:tc>
          <w:tcPr>
            <w:tcW w:w="3374" w:type="dxa"/>
          </w:tcPr>
          <w:p w14:paraId="5CB42EE0" w14:textId="77777777" w:rsidR="00C66B9C" w:rsidRPr="00A613F5" w:rsidRDefault="00C66B9C" w:rsidP="00B24082">
            <w:pPr>
              <w:jc w:val="center"/>
              <w:rPr>
                <w:rFonts w:ascii="Arial" w:hAnsi="Arial" w:cs="Arial"/>
                <w:b/>
                <w:sz w:val="24"/>
                <w:szCs w:val="24"/>
              </w:rPr>
            </w:pPr>
            <w:r w:rsidRPr="00A613F5">
              <w:rPr>
                <w:rFonts w:ascii="Arial" w:hAnsi="Arial" w:cs="Arial"/>
                <w:b/>
                <w:sz w:val="24"/>
                <w:szCs w:val="24"/>
              </w:rPr>
              <w:t>Краткая характеристика</w:t>
            </w:r>
          </w:p>
        </w:tc>
      </w:tr>
      <w:tr w:rsidR="00C66B9C" w:rsidRPr="00A613F5" w14:paraId="0A0DA3BC" w14:textId="77777777" w:rsidTr="00B24082">
        <w:tc>
          <w:tcPr>
            <w:tcW w:w="708" w:type="dxa"/>
          </w:tcPr>
          <w:p w14:paraId="03C2E44E" w14:textId="77777777" w:rsidR="00C66B9C" w:rsidRPr="00A613F5" w:rsidRDefault="00C66B9C" w:rsidP="00B24082">
            <w:pPr>
              <w:rPr>
                <w:rFonts w:ascii="Arial" w:hAnsi="Arial" w:cs="Arial"/>
                <w:sz w:val="24"/>
                <w:szCs w:val="24"/>
              </w:rPr>
            </w:pPr>
          </w:p>
        </w:tc>
        <w:tc>
          <w:tcPr>
            <w:tcW w:w="1843" w:type="dxa"/>
          </w:tcPr>
          <w:p w14:paraId="66BD49F1" w14:textId="77777777" w:rsidR="00C66B9C" w:rsidRPr="00A613F5" w:rsidRDefault="00C66B9C" w:rsidP="00B24082">
            <w:pPr>
              <w:rPr>
                <w:rFonts w:ascii="Arial" w:hAnsi="Arial" w:cs="Arial"/>
                <w:sz w:val="24"/>
                <w:szCs w:val="24"/>
              </w:rPr>
            </w:pPr>
          </w:p>
        </w:tc>
        <w:tc>
          <w:tcPr>
            <w:tcW w:w="2693" w:type="dxa"/>
          </w:tcPr>
          <w:p w14:paraId="06CA98F1" w14:textId="77777777" w:rsidR="00C66B9C" w:rsidRPr="00A613F5" w:rsidRDefault="00C66B9C" w:rsidP="00B24082">
            <w:pPr>
              <w:rPr>
                <w:rFonts w:ascii="Arial" w:hAnsi="Arial" w:cs="Arial"/>
                <w:sz w:val="24"/>
                <w:szCs w:val="24"/>
              </w:rPr>
            </w:pPr>
          </w:p>
        </w:tc>
        <w:tc>
          <w:tcPr>
            <w:tcW w:w="3374" w:type="dxa"/>
          </w:tcPr>
          <w:p w14:paraId="255A08BB" w14:textId="77777777" w:rsidR="00C66B9C" w:rsidRPr="00A613F5" w:rsidRDefault="00C66B9C" w:rsidP="00B24082">
            <w:pPr>
              <w:rPr>
                <w:rFonts w:ascii="Arial" w:hAnsi="Arial" w:cs="Arial"/>
                <w:sz w:val="24"/>
                <w:szCs w:val="24"/>
              </w:rPr>
            </w:pPr>
          </w:p>
        </w:tc>
      </w:tr>
      <w:tr w:rsidR="00C66B9C" w:rsidRPr="00A613F5" w14:paraId="51439950" w14:textId="77777777" w:rsidTr="00B24082">
        <w:tc>
          <w:tcPr>
            <w:tcW w:w="708" w:type="dxa"/>
          </w:tcPr>
          <w:p w14:paraId="484F26CF" w14:textId="77777777" w:rsidR="00C66B9C" w:rsidRPr="00A613F5" w:rsidRDefault="00C66B9C" w:rsidP="00B24082">
            <w:pPr>
              <w:rPr>
                <w:rFonts w:ascii="Arial" w:hAnsi="Arial" w:cs="Arial"/>
                <w:sz w:val="24"/>
                <w:szCs w:val="24"/>
              </w:rPr>
            </w:pPr>
          </w:p>
        </w:tc>
        <w:tc>
          <w:tcPr>
            <w:tcW w:w="1843" w:type="dxa"/>
          </w:tcPr>
          <w:p w14:paraId="1F909FEE" w14:textId="77777777" w:rsidR="00C66B9C" w:rsidRPr="00A613F5" w:rsidRDefault="00C66B9C" w:rsidP="00B24082">
            <w:pPr>
              <w:rPr>
                <w:rFonts w:ascii="Arial" w:hAnsi="Arial" w:cs="Arial"/>
                <w:sz w:val="24"/>
                <w:szCs w:val="24"/>
              </w:rPr>
            </w:pPr>
          </w:p>
        </w:tc>
        <w:tc>
          <w:tcPr>
            <w:tcW w:w="2693" w:type="dxa"/>
          </w:tcPr>
          <w:p w14:paraId="0A5420F1" w14:textId="77777777" w:rsidR="00C66B9C" w:rsidRPr="00A613F5" w:rsidRDefault="00C66B9C" w:rsidP="00B24082">
            <w:pPr>
              <w:rPr>
                <w:rFonts w:ascii="Arial" w:hAnsi="Arial" w:cs="Arial"/>
                <w:sz w:val="24"/>
                <w:szCs w:val="24"/>
              </w:rPr>
            </w:pPr>
          </w:p>
        </w:tc>
        <w:tc>
          <w:tcPr>
            <w:tcW w:w="3374" w:type="dxa"/>
          </w:tcPr>
          <w:p w14:paraId="588068DC" w14:textId="77777777" w:rsidR="00C66B9C" w:rsidRPr="00A613F5" w:rsidRDefault="00C66B9C" w:rsidP="00B24082">
            <w:pPr>
              <w:rPr>
                <w:rFonts w:ascii="Arial" w:hAnsi="Arial" w:cs="Arial"/>
                <w:sz w:val="24"/>
                <w:szCs w:val="24"/>
              </w:rPr>
            </w:pPr>
          </w:p>
        </w:tc>
      </w:tr>
      <w:tr w:rsidR="00C66B9C" w:rsidRPr="00A613F5" w14:paraId="1100F119" w14:textId="77777777" w:rsidTr="00B24082">
        <w:tc>
          <w:tcPr>
            <w:tcW w:w="708" w:type="dxa"/>
          </w:tcPr>
          <w:p w14:paraId="295D604A" w14:textId="77777777" w:rsidR="00C66B9C" w:rsidRPr="00A613F5" w:rsidRDefault="00C66B9C" w:rsidP="00B24082">
            <w:pPr>
              <w:rPr>
                <w:rFonts w:ascii="Arial" w:hAnsi="Arial" w:cs="Arial"/>
                <w:sz w:val="24"/>
                <w:szCs w:val="24"/>
              </w:rPr>
            </w:pPr>
          </w:p>
        </w:tc>
        <w:tc>
          <w:tcPr>
            <w:tcW w:w="1843" w:type="dxa"/>
          </w:tcPr>
          <w:p w14:paraId="7E43C2A2" w14:textId="77777777" w:rsidR="00C66B9C" w:rsidRPr="00A613F5" w:rsidRDefault="00C66B9C" w:rsidP="00B24082">
            <w:pPr>
              <w:rPr>
                <w:rFonts w:ascii="Arial" w:hAnsi="Arial" w:cs="Arial"/>
                <w:sz w:val="24"/>
                <w:szCs w:val="24"/>
              </w:rPr>
            </w:pPr>
          </w:p>
        </w:tc>
        <w:tc>
          <w:tcPr>
            <w:tcW w:w="2693" w:type="dxa"/>
          </w:tcPr>
          <w:p w14:paraId="088EB332" w14:textId="77777777" w:rsidR="00C66B9C" w:rsidRPr="00A613F5" w:rsidRDefault="00C66B9C" w:rsidP="00B24082">
            <w:pPr>
              <w:rPr>
                <w:rFonts w:ascii="Arial" w:hAnsi="Arial" w:cs="Arial"/>
                <w:sz w:val="24"/>
                <w:szCs w:val="24"/>
              </w:rPr>
            </w:pPr>
          </w:p>
        </w:tc>
        <w:tc>
          <w:tcPr>
            <w:tcW w:w="3374" w:type="dxa"/>
          </w:tcPr>
          <w:p w14:paraId="657D3FAE" w14:textId="77777777" w:rsidR="00C66B9C" w:rsidRPr="00A613F5" w:rsidRDefault="00C66B9C" w:rsidP="00B24082">
            <w:pPr>
              <w:rPr>
                <w:rFonts w:ascii="Arial" w:hAnsi="Arial" w:cs="Arial"/>
                <w:sz w:val="24"/>
                <w:szCs w:val="24"/>
              </w:rPr>
            </w:pPr>
          </w:p>
        </w:tc>
      </w:tr>
      <w:tr w:rsidR="00C66B9C" w:rsidRPr="00A613F5" w14:paraId="21E55EC8" w14:textId="77777777" w:rsidTr="00B24082">
        <w:tc>
          <w:tcPr>
            <w:tcW w:w="708" w:type="dxa"/>
          </w:tcPr>
          <w:p w14:paraId="6C2DFB5C" w14:textId="77777777" w:rsidR="00C66B9C" w:rsidRPr="00A613F5" w:rsidRDefault="00C66B9C" w:rsidP="00B24082">
            <w:pPr>
              <w:rPr>
                <w:rFonts w:ascii="Arial" w:hAnsi="Arial" w:cs="Arial"/>
                <w:sz w:val="24"/>
                <w:szCs w:val="24"/>
              </w:rPr>
            </w:pPr>
          </w:p>
        </w:tc>
        <w:tc>
          <w:tcPr>
            <w:tcW w:w="1843" w:type="dxa"/>
          </w:tcPr>
          <w:p w14:paraId="3B10E9DD" w14:textId="77777777" w:rsidR="00C66B9C" w:rsidRPr="00A613F5" w:rsidRDefault="00C66B9C" w:rsidP="00B24082">
            <w:pPr>
              <w:rPr>
                <w:rFonts w:ascii="Arial" w:hAnsi="Arial" w:cs="Arial"/>
                <w:sz w:val="24"/>
                <w:szCs w:val="24"/>
              </w:rPr>
            </w:pPr>
          </w:p>
        </w:tc>
        <w:tc>
          <w:tcPr>
            <w:tcW w:w="2693" w:type="dxa"/>
          </w:tcPr>
          <w:p w14:paraId="12E89D47" w14:textId="77777777" w:rsidR="00C66B9C" w:rsidRPr="00A613F5" w:rsidRDefault="00C66B9C" w:rsidP="00B24082">
            <w:pPr>
              <w:rPr>
                <w:rFonts w:ascii="Arial" w:hAnsi="Arial" w:cs="Arial"/>
                <w:sz w:val="24"/>
                <w:szCs w:val="24"/>
              </w:rPr>
            </w:pPr>
          </w:p>
        </w:tc>
        <w:tc>
          <w:tcPr>
            <w:tcW w:w="3374" w:type="dxa"/>
          </w:tcPr>
          <w:p w14:paraId="00E6660B" w14:textId="77777777" w:rsidR="00C66B9C" w:rsidRPr="00A613F5" w:rsidRDefault="00C66B9C" w:rsidP="00B24082">
            <w:pPr>
              <w:rPr>
                <w:rFonts w:ascii="Arial" w:hAnsi="Arial" w:cs="Arial"/>
                <w:sz w:val="24"/>
                <w:szCs w:val="24"/>
              </w:rPr>
            </w:pPr>
          </w:p>
        </w:tc>
      </w:tr>
      <w:tr w:rsidR="00C66B9C" w:rsidRPr="00A613F5" w14:paraId="78C02D0E" w14:textId="77777777" w:rsidTr="00B24082">
        <w:tc>
          <w:tcPr>
            <w:tcW w:w="708" w:type="dxa"/>
          </w:tcPr>
          <w:p w14:paraId="7771EDA1" w14:textId="77777777" w:rsidR="00C66B9C" w:rsidRPr="00A613F5" w:rsidRDefault="00C66B9C" w:rsidP="00B24082">
            <w:pPr>
              <w:rPr>
                <w:rFonts w:ascii="Arial" w:hAnsi="Arial" w:cs="Arial"/>
                <w:sz w:val="24"/>
                <w:szCs w:val="24"/>
              </w:rPr>
            </w:pPr>
          </w:p>
        </w:tc>
        <w:tc>
          <w:tcPr>
            <w:tcW w:w="1843" w:type="dxa"/>
          </w:tcPr>
          <w:p w14:paraId="68B6300F" w14:textId="77777777" w:rsidR="00C66B9C" w:rsidRPr="00A613F5" w:rsidRDefault="00C66B9C" w:rsidP="00B24082">
            <w:pPr>
              <w:rPr>
                <w:rFonts w:ascii="Arial" w:hAnsi="Arial" w:cs="Arial"/>
                <w:sz w:val="24"/>
                <w:szCs w:val="24"/>
              </w:rPr>
            </w:pPr>
          </w:p>
        </w:tc>
        <w:tc>
          <w:tcPr>
            <w:tcW w:w="2693" w:type="dxa"/>
          </w:tcPr>
          <w:p w14:paraId="305EAD8E" w14:textId="77777777" w:rsidR="00C66B9C" w:rsidRPr="00A613F5" w:rsidRDefault="00C66B9C" w:rsidP="00B24082">
            <w:pPr>
              <w:rPr>
                <w:rFonts w:ascii="Arial" w:hAnsi="Arial" w:cs="Arial"/>
                <w:sz w:val="24"/>
                <w:szCs w:val="24"/>
              </w:rPr>
            </w:pPr>
          </w:p>
        </w:tc>
        <w:tc>
          <w:tcPr>
            <w:tcW w:w="3374" w:type="dxa"/>
          </w:tcPr>
          <w:p w14:paraId="3B34EEF6" w14:textId="77777777" w:rsidR="00C66B9C" w:rsidRPr="00A613F5" w:rsidRDefault="00C66B9C" w:rsidP="00B24082">
            <w:pPr>
              <w:rPr>
                <w:rFonts w:ascii="Arial" w:hAnsi="Arial" w:cs="Arial"/>
                <w:sz w:val="24"/>
                <w:szCs w:val="24"/>
              </w:rPr>
            </w:pPr>
          </w:p>
        </w:tc>
      </w:tr>
      <w:tr w:rsidR="00C66B9C" w:rsidRPr="00A613F5" w14:paraId="54FB7F05" w14:textId="77777777" w:rsidTr="00B24082">
        <w:tc>
          <w:tcPr>
            <w:tcW w:w="708" w:type="dxa"/>
          </w:tcPr>
          <w:p w14:paraId="7F8D5C2E" w14:textId="77777777" w:rsidR="00C66B9C" w:rsidRPr="00A613F5" w:rsidRDefault="00C66B9C" w:rsidP="00B24082">
            <w:pPr>
              <w:rPr>
                <w:rFonts w:ascii="Arial" w:hAnsi="Arial" w:cs="Arial"/>
                <w:sz w:val="24"/>
                <w:szCs w:val="24"/>
              </w:rPr>
            </w:pPr>
          </w:p>
        </w:tc>
        <w:tc>
          <w:tcPr>
            <w:tcW w:w="1843" w:type="dxa"/>
          </w:tcPr>
          <w:p w14:paraId="6D1658B4" w14:textId="77777777" w:rsidR="00C66B9C" w:rsidRPr="00A613F5" w:rsidRDefault="00C66B9C" w:rsidP="00B24082">
            <w:pPr>
              <w:rPr>
                <w:rFonts w:ascii="Arial" w:hAnsi="Arial" w:cs="Arial"/>
                <w:sz w:val="24"/>
                <w:szCs w:val="24"/>
              </w:rPr>
            </w:pPr>
          </w:p>
        </w:tc>
        <w:tc>
          <w:tcPr>
            <w:tcW w:w="2693" w:type="dxa"/>
          </w:tcPr>
          <w:p w14:paraId="0D55E54F" w14:textId="77777777" w:rsidR="00C66B9C" w:rsidRPr="00A613F5" w:rsidRDefault="00C66B9C" w:rsidP="00B24082">
            <w:pPr>
              <w:rPr>
                <w:rFonts w:ascii="Arial" w:hAnsi="Arial" w:cs="Arial"/>
                <w:sz w:val="24"/>
                <w:szCs w:val="24"/>
              </w:rPr>
            </w:pPr>
          </w:p>
        </w:tc>
        <w:tc>
          <w:tcPr>
            <w:tcW w:w="3374" w:type="dxa"/>
          </w:tcPr>
          <w:p w14:paraId="334ABB2D" w14:textId="77777777" w:rsidR="00C66B9C" w:rsidRPr="00A613F5" w:rsidRDefault="00C66B9C" w:rsidP="00B24082">
            <w:pPr>
              <w:rPr>
                <w:rFonts w:ascii="Arial" w:hAnsi="Arial" w:cs="Arial"/>
                <w:sz w:val="24"/>
                <w:szCs w:val="24"/>
              </w:rPr>
            </w:pPr>
          </w:p>
        </w:tc>
      </w:tr>
      <w:tr w:rsidR="00C66B9C" w:rsidRPr="00A613F5" w14:paraId="0094DFA5" w14:textId="77777777" w:rsidTr="00B24082">
        <w:tc>
          <w:tcPr>
            <w:tcW w:w="708" w:type="dxa"/>
          </w:tcPr>
          <w:p w14:paraId="4F44BC35" w14:textId="77777777" w:rsidR="00C66B9C" w:rsidRPr="00A613F5" w:rsidRDefault="00C66B9C" w:rsidP="00B24082">
            <w:pPr>
              <w:rPr>
                <w:rFonts w:ascii="Arial" w:hAnsi="Arial" w:cs="Arial"/>
                <w:sz w:val="24"/>
                <w:szCs w:val="24"/>
              </w:rPr>
            </w:pPr>
          </w:p>
        </w:tc>
        <w:tc>
          <w:tcPr>
            <w:tcW w:w="1843" w:type="dxa"/>
          </w:tcPr>
          <w:p w14:paraId="1AF50B7B" w14:textId="77777777" w:rsidR="00C66B9C" w:rsidRPr="00A613F5" w:rsidRDefault="00C66B9C" w:rsidP="00B24082">
            <w:pPr>
              <w:rPr>
                <w:rFonts w:ascii="Arial" w:hAnsi="Arial" w:cs="Arial"/>
                <w:sz w:val="24"/>
                <w:szCs w:val="24"/>
              </w:rPr>
            </w:pPr>
          </w:p>
        </w:tc>
        <w:tc>
          <w:tcPr>
            <w:tcW w:w="2693" w:type="dxa"/>
          </w:tcPr>
          <w:p w14:paraId="45C63970" w14:textId="77777777" w:rsidR="00C66B9C" w:rsidRPr="00A613F5" w:rsidRDefault="00C66B9C" w:rsidP="00B24082">
            <w:pPr>
              <w:rPr>
                <w:rFonts w:ascii="Arial" w:hAnsi="Arial" w:cs="Arial"/>
                <w:sz w:val="24"/>
                <w:szCs w:val="24"/>
              </w:rPr>
            </w:pPr>
          </w:p>
        </w:tc>
        <w:tc>
          <w:tcPr>
            <w:tcW w:w="3374" w:type="dxa"/>
          </w:tcPr>
          <w:p w14:paraId="609649AA" w14:textId="77777777" w:rsidR="00C66B9C" w:rsidRPr="00A613F5" w:rsidRDefault="00C66B9C" w:rsidP="00B24082">
            <w:pPr>
              <w:rPr>
                <w:rFonts w:ascii="Arial" w:hAnsi="Arial" w:cs="Arial"/>
                <w:sz w:val="24"/>
                <w:szCs w:val="24"/>
              </w:rPr>
            </w:pPr>
          </w:p>
        </w:tc>
      </w:tr>
      <w:tr w:rsidR="00C66B9C" w:rsidRPr="00A613F5" w14:paraId="44D8B120" w14:textId="77777777" w:rsidTr="00B24082">
        <w:tc>
          <w:tcPr>
            <w:tcW w:w="708" w:type="dxa"/>
          </w:tcPr>
          <w:p w14:paraId="6A546B18" w14:textId="77777777" w:rsidR="00C66B9C" w:rsidRPr="00A613F5" w:rsidRDefault="00C66B9C" w:rsidP="00B24082">
            <w:pPr>
              <w:rPr>
                <w:rFonts w:ascii="Arial" w:hAnsi="Arial" w:cs="Arial"/>
                <w:sz w:val="24"/>
                <w:szCs w:val="24"/>
              </w:rPr>
            </w:pPr>
          </w:p>
        </w:tc>
        <w:tc>
          <w:tcPr>
            <w:tcW w:w="1843" w:type="dxa"/>
          </w:tcPr>
          <w:p w14:paraId="439D73BA" w14:textId="77777777" w:rsidR="00C66B9C" w:rsidRPr="00A613F5" w:rsidRDefault="00C66B9C" w:rsidP="00B24082">
            <w:pPr>
              <w:rPr>
                <w:rFonts w:ascii="Arial" w:hAnsi="Arial" w:cs="Arial"/>
                <w:sz w:val="24"/>
                <w:szCs w:val="24"/>
              </w:rPr>
            </w:pPr>
          </w:p>
        </w:tc>
        <w:tc>
          <w:tcPr>
            <w:tcW w:w="2693" w:type="dxa"/>
          </w:tcPr>
          <w:p w14:paraId="0A6D7D1E" w14:textId="77777777" w:rsidR="00C66B9C" w:rsidRPr="00A613F5" w:rsidRDefault="00C66B9C" w:rsidP="00B24082">
            <w:pPr>
              <w:rPr>
                <w:rFonts w:ascii="Arial" w:hAnsi="Arial" w:cs="Arial"/>
                <w:sz w:val="24"/>
                <w:szCs w:val="24"/>
              </w:rPr>
            </w:pPr>
          </w:p>
        </w:tc>
        <w:tc>
          <w:tcPr>
            <w:tcW w:w="3374" w:type="dxa"/>
          </w:tcPr>
          <w:p w14:paraId="25659382" w14:textId="77777777" w:rsidR="00C66B9C" w:rsidRPr="00A613F5" w:rsidRDefault="00C66B9C" w:rsidP="00B24082">
            <w:pPr>
              <w:rPr>
                <w:rFonts w:ascii="Arial" w:hAnsi="Arial" w:cs="Arial"/>
                <w:sz w:val="24"/>
                <w:szCs w:val="24"/>
              </w:rPr>
            </w:pPr>
          </w:p>
        </w:tc>
      </w:tr>
      <w:tr w:rsidR="00C66B9C" w:rsidRPr="00A613F5" w14:paraId="1E5A647B" w14:textId="77777777" w:rsidTr="00B24082">
        <w:tc>
          <w:tcPr>
            <w:tcW w:w="708" w:type="dxa"/>
          </w:tcPr>
          <w:p w14:paraId="480FFCBB" w14:textId="77777777" w:rsidR="00C66B9C" w:rsidRPr="00A613F5" w:rsidRDefault="00C66B9C" w:rsidP="00B24082">
            <w:pPr>
              <w:rPr>
                <w:rFonts w:ascii="Arial" w:hAnsi="Arial" w:cs="Arial"/>
                <w:sz w:val="24"/>
                <w:szCs w:val="24"/>
              </w:rPr>
            </w:pPr>
          </w:p>
        </w:tc>
        <w:tc>
          <w:tcPr>
            <w:tcW w:w="1843" w:type="dxa"/>
          </w:tcPr>
          <w:p w14:paraId="285F5F30" w14:textId="77777777" w:rsidR="00C66B9C" w:rsidRPr="00A613F5" w:rsidRDefault="00C66B9C" w:rsidP="00B24082">
            <w:pPr>
              <w:rPr>
                <w:rFonts w:ascii="Arial" w:hAnsi="Arial" w:cs="Arial"/>
                <w:sz w:val="24"/>
                <w:szCs w:val="24"/>
              </w:rPr>
            </w:pPr>
          </w:p>
        </w:tc>
        <w:tc>
          <w:tcPr>
            <w:tcW w:w="2693" w:type="dxa"/>
          </w:tcPr>
          <w:p w14:paraId="6DD37253" w14:textId="77777777" w:rsidR="00C66B9C" w:rsidRPr="00A613F5" w:rsidRDefault="00C66B9C" w:rsidP="00B24082">
            <w:pPr>
              <w:rPr>
                <w:rFonts w:ascii="Arial" w:hAnsi="Arial" w:cs="Arial"/>
                <w:sz w:val="24"/>
                <w:szCs w:val="24"/>
              </w:rPr>
            </w:pPr>
          </w:p>
        </w:tc>
        <w:tc>
          <w:tcPr>
            <w:tcW w:w="3374" w:type="dxa"/>
          </w:tcPr>
          <w:p w14:paraId="63D5DBB4" w14:textId="77777777" w:rsidR="00C66B9C" w:rsidRPr="00A613F5" w:rsidRDefault="00C66B9C" w:rsidP="00B24082">
            <w:pPr>
              <w:rPr>
                <w:rFonts w:ascii="Arial" w:hAnsi="Arial" w:cs="Arial"/>
                <w:sz w:val="24"/>
                <w:szCs w:val="24"/>
              </w:rPr>
            </w:pPr>
          </w:p>
        </w:tc>
      </w:tr>
    </w:tbl>
    <w:p w14:paraId="0CCD7F3B" w14:textId="77777777" w:rsidR="00C66B9C" w:rsidRPr="00A613F5" w:rsidRDefault="00C66B9C" w:rsidP="00C66B9C">
      <w:pPr>
        <w:tabs>
          <w:tab w:val="left" w:pos="11311"/>
        </w:tabs>
        <w:rPr>
          <w:rFonts w:ascii="Arial" w:hAnsi="Arial" w:cs="Arial"/>
          <w:sz w:val="24"/>
          <w:szCs w:val="24"/>
        </w:rPr>
      </w:pPr>
    </w:p>
    <w:p w14:paraId="4296A4EB" w14:textId="77777777" w:rsidR="00C66B9C" w:rsidRPr="00A613F5" w:rsidRDefault="00C66B9C" w:rsidP="00C66B9C">
      <w:pPr>
        <w:tabs>
          <w:tab w:val="left" w:pos="11311"/>
        </w:tabs>
        <w:rPr>
          <w:rFonts w:ascii="Arial" w:hAnsi="Arial" w:cs="Arial"/>
          <w:sz w:val="24"/>
          <w:szCs w:val="24"/>
        </w:rPr>
        <w:sectPr w:rsidR="00C66B9C" w:rsidRPr="00A613F5" w:rsidSect="00B24082">
          <w:headerReference w:type="default" r:id="rId16"/>
          <w:footerReference w:type="even" r:id="rId17"/>
          <w:headerReference w:type="first" r:id="rId18"/>
          <w:pgSz w:w="11906" w:h="16838" w:code="9"/>
          <w:pgMar w:top="902" w:right="567" w:bottom="1134" w:left="1440" w:header="709" w:footer="709" w:gutter="0"/>
          <w:cols w:space="708"/>
          <w:titlePg/>
          <w:docGrid w:linePitch="381"/>
        </w:sectPr>
      </w:pPr>
    </w:p>
    <w:p w14:paraId="124210D2" w14:textId="77777777" w:rsidR="00C66B9C" w:rsidRPr="00A613F5" w:rsidRDefault="00C66B9C" w:rsidP="00C66B9C">
      <w:pPr>
        <w:spacing w:line="240" w:lineRule="auto"/>
        <w:rPr>
          <w:rFonts w:ascii="Arial" w:eastAsiaTheme="minorHAnsi" w:hAnsi="Arial" w:cs="Arial"/>
          <w:sz w:val="24"/>
          <w:szCs w:val="24"/>
        </w:rPr>
      </w:pPr>
      <w:r w:rsidRPr="00A613F5">
        <w:rPr>
          <w:rFonts w:ascii="Arial" w:eastAsiaTheme="minorHAnsi" w:hAnsi="Arial" w:cs="Arial"/>
          <w:sz w:val="24"/>
          <w:szCs w:val="24"/>
        </w:rPr>
        <w:lastRenderedPageBreak/>
        <w:t>5. Квалификационные критерии, документы, подтверждающие критерий, обоснование применения критерия</w:t>
      </w:r>
      <w:proofErr w:type="gramStart"/>
      <w:r w:rsidRPr="00A613F5">
        <w:rPr>
          <w:rFonts w:ascii="Arial" w:eastAsiaTheme="minorHAnsi" w:hAnsi="Arial" w:cs="Arial"/>
          <w:sz w:val="24"/>
          <w:szCs w:val="24"/>
        </w:rPr>
        <w:t>.</w:t>
      </w:r>
      <w:proofErr w:type="gramEnd"/>
      <w:r w:rsidRPr="00A613F5">
        <w:rPr>
          <w:rFonts w:ascii="Arial" w:eastAsiaTheme="minorHAnsi" w:hAnsi="Arial" w:cs="Arial"/>
          <w:sz w:val="24"/>
          <w:szCs w:val="24"/>
        </w:rPr>
        <w:t xml:space="preserve"> (</w:t>
      </w:r>
      <w:proofErr w:type="gramStart"/>
      <w:r w:rsidRPr="00A613F5">
        <w:rPr>
          <w:rFonts w:ascii="Arial" w:eastAsiaTheme="minorHAnsi" w:hAnsi="Arial" w:cs="Arial"/>
          <w:sz w:val="24"/>
          <w:szCs w:val="24"/>
        </w:rPr>
        <w:t>а</w:t>
      </w:r>
      <w:proofErr w:type="gramEnd"/>
      <w:r w:rsidRPr="00A613F5">
        <w:rPr>
          <w:rFonts w:ascii="Arial" w:eastAsiaTheme="minorHAnsi" w:hAnsi="Arial" w:cs="Arial"/>
          <w:sz w:val="24"/>
          <w:szCs w:val="24"/>
        </w:rPr>
        <w:t>нкетные данные)</w:t>
      </w:r>
    </w:p>
    <w:tbl>
      <w:tblPr>
        <w:tblStyle w:val="2a"/>
        <w:tblW w:w="15021" w:type="dxa"/>
        <w:tblLook w:val="04A0" w:firstRow="1" w:lastRow="0" w:firstColumn="1" w:lastColumn="0" w:noHBand="0" w:noVBand="1"/>
      </w:tblPr>
      <w:tblGrid>
        <w:gridCol w:w="562"/>
        <w:gridCol w:w="4253"/>
        <w:gridCol w:w="3798"/>
        <w:gridCol w:w="4707"/>
        <w:gridCol w:w="1701"/>
      </w:tblGrid>
      <w:tr w:rsidR="00C66B9C" w:rsidRPr="00A613F5" w14:paraId="22AEBE66" w14:textId="77777777" w:rsidTr="00C66B9C">
        <w:tc>
          <w:tcPr>
            <w:tcW w:w="562" w:type="dxa"/>
          </w:tcPr>
          <w:p w14:paraId="0B8C14A5" w14:textId="77777777" w:rsidR="00C66B9C" w:rsidRPr="00A613F5" w:rsidRDefault="00C66B9C" w:rsidP="00B24082">
            <w:pPr>
              <w:rPr>
                <w:rFonts w:ascii="Arial" w:hAnsi="Arial" w:cs="Arial"/>
                <w:b/>
                <w:sz w:val="24"/>
                <w:szCs w:val="24"/>
              </w:rPr>
            </w:pPr>
            <w:r w:rsidRPr="00A613F5">
              <w:rPr>
                <w:rFonts w:ascii="Arial" w:hAnsi="Arial" w:cs="Arial"/>
                <w:b/>
                <w:sz w:val="24"/>
                <w:szCs w:val="24"/>
              </w:rPr>
              <w:t>№</w:t>
            </w:r>
          </w:p>
        </w:tc>
        <w:tc>
          <w:tcPr>
            <w:tcW w:w="4253" w:type="dxa"/>
          </w:tcPr>
          <w:p w14:paraId="1800B4F1" w14:textId="77777777" w:rsidR="00C66B9C" w:rsidRPr="00A613F5" w:rsidRDefault="00C66B9C" w:rsidP="00B24082">
            <w:pPr>
              <w:rPr>
                <w:rFonts w:ascii="Arial" w:hAnsi="Arial" w:cs="Arial"/>
                <w:b/>
                <w:sz w:val="24"/>
                <w:szCs w:val="24"/>
              </w:rPr>
            </w:pPr>
            <w:r w:rsidRPr="00A613F5">
              <w:rPr>
                <w:rFonts w:ascii="Arial" w:hAnsi="Arial" w:cs="Arial"/>
                <w:b/>
                <w:sz w:val="24"/>
                <w:szCs w:val="24"/>
              </w:rPr>
              <w:t>Квалификационный критерий</w:t>
            </w:r>
          </w:p>
        </w:tc>
        <w:tc>
          <w:tcPr>
            <w:tcW w:w="3798" w:type="dxa"/>
          </w:tcPr>
          <w:p w14:paraId="6E2A4176" w14:textId="77777777" w:rsidR="00C66B9C" w:rsidRPr="00A613F5" w:rsidRDefault="00C66B9C" w:rsidP="00B24082">
            <w:pPr>
              <w:rPr>
                <w:rFonts w:ascii="Arial" w:hAnsi="Arial" w:cs="Arial"/>
                <w:b/>
                <w:sz w:val="24"/>
                <w:szCs w:val="24"/>
              </w:rPr>
            </w:pPr>
            <w:r w:rsidRPr="00A613F5">
              <w:rPr>
                <w:rFonts w:ascii="Arial" w:hAnsi="Arial" w:cs="Arial"/>
                <w:b/>
                <w:sz w:val="24"/>
                <w:szCs w:val="24"/>
              </w:rPr>
              <w:t>Документы, подтверждающие критерии (источник информации)</w:t>
            </w:r>
          </w:p>
        </w:tc>
        <w:tc>
          <w:tcPr>
            <w:tcW w:w="4707" w:type="dxa"/>
          </w:tcPr>
          <w:p w14:paraId="661E49BF" w14:textId="77777777" w:rsidR="00C66B9C" w:rsidRPr="00A613F5" w:rsidRDefault="00C66B9C" w:rsidP="00B24082">
            <w:pPr>
              <w:rPr>
                <w:rFonts w:ascii="Arial" w:hAnsi="Arial" w:cs="Arial"/>
                <w:b/>
                <w:sz w:val="24"/>
                <w:szCs w:val="24"/>
              </w:rPr>
            </w:pPr>
            <w:r w:rsidRPr="00A613F5">
              <w:rPr>
                <w:rFonts w:ascii="Arial" w:hAnsi="Arial" w:cs="Arial"/>
                <w:b/>
                <w:sz w:val="24"/>
                <w:szCs w:val="24"/>
              </w:rPr>
              <w:t>Обоснование применения критерия (ссылка на законодательство РК, НПА, Стандарт и т.д.)</w:t>
            </w:r>
          </w:p>
        </w:tc>
        <w:tc>
          <w:tcPr>
            <w:tcW w:w="1701" w:type="dxa"/>
          </w:tcPr>
          <w:p w14:paraId="33000439" w14:textId="77777777" w:rsidR="00C66B9C" w:rsidRPr="00A613F5" w:rsidRDefault="00C66B9C" w:rsidP="00B24082">
            <w:pPr>
              <w:rPr>
                <w:rFonts w:ascii="Arial" w:hAnsi="Arial" w:cs="Arial"/>
                <w:b/>
                <w:sz w:val="24"/>
                <w:szCs w:val="24"/>
              </w:rPr>
            </w:pPr>
            <w:r w:rsidRPr="00A613F5">
              <w:rPr>
                <w:rFonts w:ascii="Arial" w:hAnsi="Arial" w:cs="Arial"/>
                <w:b/>
                <w:sz w:val="24"/>
                <w:szCs w:val="24"/>
              </w:rPr>
              <w:t>Вид аудита</w:t>
            </w:r>
          </w:p>
        </w:tc>
      </w:tr>
      <w:tr w:rsidR="00C66B9C" w:rsidRPr="00A613F5" w14:paraId="6449F803" w14:textId="77777777" w:rsidTr="00C66B9C">
        <w:tc>
          <w:tcPr>
            <w:tcW w:w="562" w:type="dxa"/>
          </w:tcPr>
          <w:p w14:paraId="24CB11AB" w14:textId="77777777" w:rsidR="00C66B9C" w:rsidRPr="00A613F5" w:rsidRDefault="00C66B9C" w:rsidP="00B24082">
            <w:pPr>
              <w:rPr>
                <w:rFonts w:ascii="Arial" w:hAnsi="Arial" w:cs="Arial"/>
                <w:sz w:val="24"/>
                <w:szCs w:val="24"/>
              </w:rPr>
            </w:pPr>
            <w:r w:rsidRPr="00A613F5">
              <w:rPr>
                <w:rFonts w:ascii="Arial" w:hAnsi="Arial" w:cs="Arial"/>
                <w:sz w:val="24"/>
                <w:szCs w:val="24"/>
              </w:rPr>
              <w:t>1</w:t>
            </w:r>
          </w:p>
        </w:tc>
        <w:tc>
          <w:tcPr>
            <w:tcW w:w="4253" w:type="dxa"/>
          </w:tcPr>
          <w:p w14:paraId="1D7192F5" w14:textId="77777777" w:rsidR="00C66B9C" w:rsidRPr="00A613F5" w:rsidRDefault="00C66B9C" w:rsidP="00B24082">
            <w:pPr>
              <w:rPr>
                <w:rFonts w:ascii="Arial" w:hAnsi="Arial" w:cs="Arial"/>
                <w:sz w:val="24"/>
                <w:szCs w:val="24"/>
              </w:rPr>
            </w:pPr>
          </w:p>
        </w:tc>
        <w:tc>
          <w:tcPr>
            <w:tcW w:w="3798" w:type="dxa"/>
          </w:tcPr>
          <w:p w14:paraId="291F7F92" w14:textId="77777777" w:rsidR="00C66B9C" w:rsidRPr="00A613F5" w:rsidRDefault="00C66B9C" w:rsidP="00B24082">
            <w:pPr>
              <w:rPr>
                <w:rFonts w:ascii="Arial" w:hAnsi="Arial" w:cs="Arial"/>
                <w:sz w:val="24"/>
                <w:szCs w:val="24"/>
              </w:rPr>
            </w:pPr>
          </w:p>
        </w:tc>
        <w:tc>
          <w:tcPr>
            <w:tcW w:w="4707" w:type="dxa"/>
          </w:tcPr>
          <w:p w14:paraId="386DD137" w14:textId="77777777" w:rsidR="00C66B9C" w:rsidRPr="00A613F5" w:rsidRDefault="00C66B9C" w:rsidP="00B24082">
            <w:pPr>
              <w:rPr>
                <w:rFonts w:ascii="Arial" w:hAnsi="Arial" w:cs="Arial"/>
                <w:sz w:val="24"/>
                <w:szCs w:val="24"/>
              </w:rPr>
            </w:pPr>
          </w:p>
        </w:tc>
        <w:tc>
          <w:tcPr>
            <w:tcW w:w="1701" w:type="dxa"/>
          </w:tcPr>
          <w:p w14:paraId="68000844" w14:textId="77777777" w:rsidR="00C66B9C" w:rsidRPr="00A613F5" w:rsidRDefault="00C66B9C" w:rsidP="00B24082">
            <w:pPr>
              <w:rPr>
                <w:rFonts w:ascii="Arial" w:hAnsi="Arial" w:cs="Arial"/>
                <w:sz w:val="24"/>
                <w:szCs w:val="24"/>
              </w:rPr>
            </w:pPr>
          </w:p>
        </w:tc>
      </w:tr>
      <w:tr w:rsidR="00C66B9C" w:rsidRPr="00A613F5" w14:paraId="6B3E7318" w14:textId="77777777" w:rsidTr="00C66B9C">
        <w:tc>
          <w:tcPr>
            <w:tcW w:w="562" w:type="dxa"/>
          </w:tcPr>
          <w:p w14:paraId="04BC66BB" w14:textId="77777777" w:rsidR="00C66B9C" w:rsidRPr="00A613F5" w:rsidRDefault="00C66B9C" w:rsidP="00B24082">
            <w:pPr>
              <w:rPr>
                <w:rFonts w:ascii="Arial" w:hAnsi="Arial" w:cs="Arial"/>
                <w:sz w:val="24"/>
                <w:szCs w:val="24"/>
              </w:rPr>
            </w:pPr>
            <w:r w:rsidRPr="00A613F5">
              <w:rPr>
                <w:rFonts w:ascii="Arial" w:hAnsi="Arial" w:cs="Arial"/>
                <w:sz w:val="24"/>
                <w:szCs w:val="24"/>
              </w:rPr>
              <w:t>2</w:t>
            </w:r>
          </w:p>
        </w:tc>
        <w:tc>
          <w:tcPr>
            <w:tcW w:w="4253" w:type="dxa"/>
          </w:tcPr>
          <w:p w14:paraId="4ABDCD07" w14:textId="77777777" w:rsidR="00C66B9C" w:rsidRPr="00A613F5" w:rsidRDefault="00C66B9C" w:rsidP="00B24082">
            <w:pPr>
              <w:rPr>
                <w:rFonts w:ascii="Arial" w:hAnsi="Arial" w:cs="Arial"/>
                <w:sz w:val="24"/>
                <w:szCs w:val="24"/>
              </w:rPr>
            </w:pPr>
          </w:p>
        </w:tc>
        <w:tc>
          <w:tcPr>
            <w:tcW w:w="3798" w:type="dxa"/>
          </w:tcPr>
          <w:p w14:paraId="6E6F6F1D" w14:textId="77777777" w:rsidR="00C66B9C" w:rsidRPr="00A613F5" w:rsidRDefault="00C66B9C" w:rsidP="00B24082">
            <w:pPr>
              <w:rPr>
                <w:rFonts w:ascii="Arial" w:hAnsi="Arial" w:cs="Arial"/>
                <w:sz w:val="24"/>
                <w:szCs w:val="24"/>
              </w:rPr>
            </w:pPr>
          </w:p>
        </w:tc>
        <w:tc>
          <w:tcPr>
            <w:tcW w:w="4707" w:type="dxa"/>
          </w:tcPr>
          <w:p w14:paraId="4406A91D" w14:textId="77777777" w:rsidR="00C66B9C" w:rsidRPr="00A613F5" w:rsidRDefault="00C66B9C" w:rsidP="00B24082">
            <w:pPr>
              <w:rPr>
                <w:rFonts w:ascii="Arial" w:hAnsi="Arial" w:cs="Arial"/>
                <w:sz w:val="24"/>
                <w:szCs w:val="24"/>
              </w:rPr>
            </w:pPr>
          </w:p>
        </w:tc>
        <w:tc>
          <w:tcPr>
            <w:tcW w:w="1701" w:type="dxa"/>
          </w:tcPr>
          <w:p w14:paraId="4E92A7DC" w14:textId="77777777" w:rsidR="00C66B9C" w:rsidRPr="00A613F5" w:rsidRDefault="00C66B9C" w:rsidP="00B24082">
            <w:pPr>
              <w:rPr>
                <w:rFonts w:ascii="Arial" w:hAnsi="Arial" w:cs="Arial"/>
                <w:sz w:val="24"/>
                <w:szCs w:val="24"/>
              </w:rPr>
            </w:pPr>
          </w:p>
        </w:tc>
      </w:tr>
      <w:tr w:rsidR="00C66B9C" w:rsidRPr="00A613F5" w14:paraId="20C6AABC" w14:textId="77777777" w:rsidTr="00C66B9C">
        <w:tc>
          <w:tcPr>
            <w:tcW w:w="562" w:type="dxa"/>
          </w:tcPr>
          <w:p w14:paraId="55D24732" w14:textId="77777777" w:rsidR="00C66B9C" w:rsidRPr="00A613F5" w:rsidRDefault="00C66B9C" w:rsidP="00B24082">
            <w:pPr>
              <w:rPr>
                <w:rFonts w:ascii="Arial" w:hAnsi="Arial" w:cs="Arial"/>
                <w:sz w:val="24"/>
                <w:szCs w:val="24"/>
              </w:rPr>
            </w:pPr>
            <w:r w:rsidRPr="00A613F5">
              <w:rPr>
                <w:rFonts w:ascii="Arial" w:hAnsi="Arial" w:cs="Arial"/>
                <w:sz w:val="24"/>
                <w:szCs w:val="24"/>
              </w:rPr>
              <w:t>3</w:t>
            </w:r>
          </w:p>
        </w:tc>
        <w:tc>
          <w:tcPr>
            <w:tcW w:w="4253" w:type="dxa"/>
          </w:tcPr>
          <w:p w14:paraId="7F021D28" w14:textId="77777777" w:rsidR="00C66B9C" w:rsidRPr="00A613F5" w:rsidRDefault="00C66B9C" w:rsidP="00B24082">
            <w:pPr>
              <w:rPr>
                <w:rFonts w:ascii="Arial" w:hAnsi="Arial" w:cs="Arial"/>
                <w:sz w:val="24"/>
                <w:szCs w:val="24"/>
              </w:rPr>
            </w:pPr>
          </w:p>
        </w:tc>
        <w:tc>
          <w:tcPr>
            <w:tcW w:w="3798" w:type="dxa"/>
          </w:tcPr>
          <w:p w14:paraId="0F257920" w14:textId="77777777" w:rsidR="00C66B9C" w:rsidRPr="00A613F5" w:rsidRDefault="00C66B9C" w:rsidP="00B24082">
            <w:pPr>
              <w:rPr>
                <w:rFonts w:ascii="Arial" w:hAnsi="Arial" w:cs="Arial"/>
                <w:bCs/>
                <w:i/>
                <w:color w:val="000000"/>
                <w:sz w:val="24"/>
                <w:szCs w:val="24"/>
              </w:rPr>
            </w:pPr>
          </w:p>
        </w:tc>
        <w:tc>
          <w:tcPr>
            <w:tcW w:w="4707" w:type="dxa"/>
          </w:tcPr>
          <w:p w14:paraId="2BA48230" w14:textId="77777777" w:rsidR="00C66B9C" w:rsidRPr="00A613F5" w:rsidRDefault="00C66B9C" w:rsidP="00B24082">
            <w:pPr>
              <w:rPr>
                <w:rFonts w:ascii="Arial" w:hAnsi="Arial" w:cs="Arial"/>
                <w:sz w:val="24"/>
                <w:szCs w:val="24"/>
              </w:rPr>
            </w:pPr>
          </w:p>
        </w:tc>
        <w:tc>
          <w:tcPr>
            <w:tcW w:w="1701" w:type="dxa"/>
          </w:tcPr>
          <w:p w14:paraId="612342CD" w14:textId="77777777" w:rsidR="00C66B9C" w:rsidRPr="00A613F5" w:rsidRDefault="00C66B9C" w:rsidP="00B24082">
            <w:pPr>
              <w:rPr>
                <w:rFonts w:ascii="Arial" w:hAnsi="Arial" w:cs="Arial"/>
                <w:sz w:val="24"/>
                <w:szCs w:val="24"/>
              </w:rPr>
            </w:pPr>
          </w:p>
        </w:tc>
      </w:tr>
      <w:tr w:rsidR="00C66B9C" w:rsidRPr="00A613F5" w14:paraId="71C5C41C" w14:textId="77777777" w:rsidTr="00C66B9C">
        <w:tc>
          <w:tcPr>
            <w:tcW w:w="562" w:type="dxa"/>
          </w:tcPr>
          <w:p w14:paraId="0090B63B" w14:textId="77777777" w:rsidR="00C66B9C" w:rsidRPr="00A613F5" w:rsidRDefault="00C66B9C" w:rsidP="00B24082">
            <w:pPr>
              <w:rPr>
                <w:rFonts w:ascii="Arial" w:hAnsi="Arial" w:cs="Arial"/>
                <w:sz w:val="24"/>
                <w:szCs w:val="24"/>
              </w:rPr>
            </w:pPr>
            <w:r w:rsidRPr="00A613F5">
              <w:rPr>
                <w:rFonts w:ascii="Arial" w:hAnsi="Arial" w:cs="Arial"/>
                <w:sz w:val="24"/>
                <w:szCs w:val="24"/>
              </w:rPr>
              <w:t>4</w:t>
            </w:r>
          </w:p>
        </w:tc>
        <w:tc>
          <w:tcPr>
            <w:tcW w:w="4253" w:type="dxa"/>
          </w:tcPr>
          <w:p w14:paraId="4AABB74C" w14:textId="77777777" w:rsidR="00C66B9C" w:rsidRPr="00A613F5" w:rsidRDefault="00C66B9C" w:rsidP="00B24082">
            <w:pPr>
              <w:rPr>
                <w:rFonts w:ascii="Arial" w:hAnsi="Arial" w:cs="Arial"/>
                <w:sz w:val="24"/>
                <w:szCs w:val="24"/>
              </w:rPr>
            </w:pPr>
          </w:p>
        </w:tc>
        <w:tc>
          <w:tcPr>
            <w:tcW w:w="3798" w:type="dxa"/>
          </w:tcPr>
          <w:p w14:paraId="38A3AB7D" w14:textId="77777777" w:rsidR="00C66B9C" w:rsidRPr="00A613F5" w:rsidRDefault="00C66B9C" w:rsidP="00B24082">
            <w:pPr>
              <w:rPr>
                <w:rFonts w:ascii="Arial" w:hAnsi="Arial" w:cs="Arial"/>
                <w:bCs/>
                <w:i/>
                <w:color w:val="000000"/>
                <w:sz w:val="24"/>
                <w:szCs w:val="24"/>
              </w:rPr>
            </w:pPr>
          </w:p>
        </w:tc>
        <w:tc>
          <w:tcPr>
            <w:tcW w:w="4707" w:type="dxa"/>
          </w:tcPr>
          <w:p w14:paraId="79F6A749" w14:textId="77777777" w:rsidR="00C66B9C" w:rsidRPr="00A613F5" w:rsidRDefault="00C66B9C" w:rsidP="00B24082">
            <w:pPr>
              <w:rPr>
                <w:rFonts w:ascii="Arial" w:hAnsi="Arial" w:cs="Arial"/>
                <w:sz w:val="24"/>
                <w:szCs w:val="24"/>
              </w:rPr>
            </w:pPr>
          </w:p>
        </w:tc>
        <w:tc>
          <w:tcPr>
            <w:tcW w:w="1701" w:type="dxa"/>
          </w:tcPr>
          <w:p w14:paraId="067C834D" w14:textId="77777777" w:rsidR="00C66B9C" w:rsidRPr="00A613F5" w:rsidRDefault="00C66B9C" w:rsidP="00B24082">
            <w:pPr>
              <w:rPr>
                <w:rFonts w:ascii="Arial" w:hAnsi="Arial" w:cs="Arial"/>
                <w:sz w:val="24"/>
                <w:szCs w:val="24"/>
              </w:rPr>
            </w:pPr>
          </w:p>
        </w:tc>
      </w:tr>
      <w:tr w:rsidR="00C66B9C" w:rsidRPr="00A613F5" w14:paraId="38D595CE" w14:textId="77777777" w:rsidTr="00C66B9C">
        <w:tc>
          <w:tcPr>
            <w:tcW w:w="562" w:type="dxa"/>
          </w:tcPr>
          <w:p w14:paraId="4B016DA4" w14:textId="77777777" w:rsidR="00C66B9C" w:rsidRPr="00A613F5" w:rsidRDefault="00C66B9C" w:rsidP="00B24082">
            <w:pPr>
              <w:rPr>
                <w:rFonts w:ascii="Arial" w:hAnsi="Arial" w:cs="Arial"/>
                <w:sz w:val="24"/>
                <w:szCs w:val="24"/>
              </w:rPr>
            </w:pPr>
            <w:r w:rsidRPr="00A613F5">
              <w:rPr>
                <w:rFonts w:ascii="Arial" w:hAnsi="Arial" w:cs="Arial"/>
                <w:sz w:val="24"/>
                <w:szCs w:val="24"/>
              </w:rPr>
              <w:t>5</w:t>
            </w:r>
          </w:p>
        </w:tc>
        <w:tc>
          <w:tcPr>
            <w:tcW w:w="4253" w:type="dxa"/>
          </w:tcPr>
          <w:p w14:paraId="10D81601" w14:textId="77777777" w:rsidR="00C66B9C" w:rsidRPr="00A613F5" w:rsidRDefault="00C66B9C" w:rsidP="00B24082">
            <w:pPr>
              <w:rPr>
                <w:rFonts w:ascii="Arial" w:hAnsi="Arial" w:cs="Arial"/>
                <w:sz w:val="24"/>
                <w:szCs w:val="24"/>
              </w:rPr>
            </w:pPr>
          </w:p>
        </w:tc>
        <w:tc>
          <w:tcPr>
            <w:tcW w:w="3798" w:type="dxa"/>
          </w:tcPr>
          <w:p w14:paraId="4CD0EDA5" w14:textId="77777777" w:rsidR="00C66B9C" w:rsidRPr="00A613F5" w:rsidRDefault="00C66B9C" w:rsidP="00B24082">
            <w:pPr>
              <w:rPr>
                <w:rFonts w:ascii="Arial" w:hAnsi="Arial" w:cs="Arial"/>
                <w:sz w:val="24"/>
                <w:szCs w:val="24"/>
              </w:rPr>
            </w:pPr>
          </w:p>
        </w:tc>
        <w:tc>
          <w:tcPr>
            <w:tcW w:w="4707" w:type="dxa"/>
          </w:tcPr>
          <w:p w14:paraId="06399F26" w14:textId="77777777" w:rsidR="00C66B9C" w:rsidRPr="00A613F5" w:rsidRDefault="00C66B9C" w:rsidP="00B24082">
            <w:pPr>
              <w:rPr>
                <w:rFonts w:ascii="Arial" w:hAnsi="Arial" w:cs="Arial"/>
                <w:sz w:val="24"/>
                <w:szCs w:val="24"/>
              </w:rPr>
            </w:pPr>
          </w:p>
        </w:tc>
        <w:tc>
          <w:tcPr>
            <w:tcW w:w="1701" w:type="dxa"/>
          </w:tcPr>
          <w:p w14:paraId="6B9B1DDD" w14:textId="77777777" w:rsidR="00C66B9C" w:rsidRPr="00A613F5" w:rsidRDefault="00C66B9C" w:rsidP="00B24082">
            <w:pPr>
              <w:rPr>
                <w:rFonts w:ascii="Arial" w:hAnsi="Arial" w:cs="Arial"/>
                <w:sz w:val="24"/>
                <w:szCs w:val="24"/>
              </w:rPr>
            </w:pPr>
          </w:p>
        </w:tc>
      </w:tr>
      <w:tr w:rsidR="00C66B9C" w:rsidRPr="00A613F5" w14:paraId="30427BCD" w14:textId="77777777" w:rsidTr="00C66B9C">
        <w:tc>
          <w:tcPr>
            <w:tcW w:w="562" w:type="dxa"/>
          </w:tcPr>
          <w:p w14:paraId="74E0D6AD" w14:textId="77777777" w:rsidR="00C66B9C" w:rsidRPr="00A613F5" w:rsidRDefault="00C66B9C" w:rsidP="00B24082">
            <w:pPr>
              <w:rPr>
                <w:rFonts w:ascii="Arial" w:hAnsi="Arial" w:cs="Arial"/>
                <w:sz w:val="24"/>
                <w:szCs w:val="24"/>
              </w:rPr>
            </w:pPr>
            <w:r w:rsidRPr="00A613F5">
              <w:rPr>
                <w:rFonts w:ascii="Arial" w:hAnsi="Arial" w:cs="Arial"/>
                <w:sz w:val="24"/>
                <w:szCs w:val="24"/>
              </w:rPr>
              <w:t>6</w:t>
            </w:r>
          </w:p>
        </w:tc>
        <w:tc>
          <w:tcPr>
            <w:tcW w:w="4253" w:type="dxa"/>
          </w:tcPr>
          <w:p w14:paraId="709898B1" w14:textId="77777777" w:rsidR="00C66B9C" w:rsidRPr="00A613F5" w:rsidRDefault="00C66B9C" w:rsidP="00B24082">
            <w:pPr>
              <w:rPr>
                <w:rFonts w:ascii="Arial" w:hAnsi="Arial" w:cs="Arial"/>
                <w:sz w:val="24"/>
                <w:szCs w:val="24"/>
              </w:rPr>
            </w:pPr>
          </w:p>
        </w:tc>
        <w:tc>
          <w:tcPr>
            <w:tcW w:w="3798" w:type="dxa"/>
          </w:tcPr>
          <w:p w14:paraId="2926A315" w14:textId="77777777" w:rsidR="00C66B9C" w:rsidRPr="00A613F5" w:rsidRDefault="00C66B9C" w:rsidP="00B24082">
            <w:pPr>
              <w:rPr>
                <w:rFonts w:ascii="Arial" w:hAnsi="Arial" w:cs="Arial"/>
                <w:sz w:val="24"/>
                <w:szCs w:val="24"/>
              </w:rPr>
            </w:pPr>
          </w:p>
        </w:tc>
        <w:tc>
          <w:tcPr>
            <w:tcW w:w="4707" w:type="dxa"/>
          </w:tcPr>
          <w:p w14:paraId="4A4B1BF1" w14:textId="77777777" w:rsidR="00C66B9C" w:rsidRPr="00A613F5" w:rsidRDefault="00C66B9C" w:rsidP="00B24082">
            <w:pPr>
              <w:rPr>
                <w:rFonts w:ascii="Arial" w:hAnsi="Arial" w:cs="Arial"/>
                <w:sz w:val="24"/>
                <w:szCs w:val="24"/>
              </w:rPr>
            </w:pPr>
          </w:p>
        </w:tc>
        <w:tc>
          <w:tcPr>
            <w:tcW w:w="1701" w:type="dxa"/>
          </w:tcPr>
          <w:p w14:paraId="3E7BD90C" w14:textId="77777777" w:rsidR="00C66B9C" w:rsidRPr="00A613F5" w:rsidRDefault="00C66B9C" w:rsidP="00B24082">
            <w:pPr>
              <w:rPr>
                <w:rFonts w:ascii="Arial" w:hAnsi="Arial" w:cs="Arial"/>
                <w:sz w:val="24"/>
                <w:szCs w:val="24"/>
              </w:rPr>
            </w:pPr>
          </w:p>
        </w:tc>
      </w:tr>
      <w:tr w:rsidR="00C66B9C" w:rsidRPr="00A613F5" w14:paraId="03C96F9E" w14:textId="77777777" w:rsidTr="00C66B9C">
        <w:tc>
          <w:tcPr>
            <w:tcW w:w="562" w:type="dxa"/>
          </w:tcPr>
          <w:p w14:paraId="0194242B" w14:textId="77777777" w:rsidR="00C66B9C" w:rsidRPr="00A613F5" w:rsidRDefault="00C66B9C" w:rsidP="00B24082">
            <w:pPr>
              <w:rPr>
                <w:rFonts w:ascii="Arial" w:hAnsi="Arial" w:cs="Arial"/>
                <w:sz w:val="24"/>
                <w:szCs w:val="24"/>
              </w:rPr>
            </w:pPr>
            <w:r w:rsidRPr="00A613F5">
              <w:rPr>
                <w:rFonts w:ascii="Arial" w:hAnsi="Arial" w:cs="Arial"/>
                <w:sz w:val="24"/>
                <w:szCs w:val="24"/>
              </w:rPr>
              <w:t>7</w:t>
            </w:r>
          </w:p>
        </w:tc>
        <w:tc>
          <w:tcPr>
            <w:tcW w:w="4253" w:type="dxa"/>
          </w:tcPr>
          <w:p w14:paraId="2B3C3E0B" w14:textId="77777777" w:rsidR="00C66B9C" w:rsidRPr="00A613F5" w:rsidRDefault="00C66B9C" w:rsidP="00B24082">
            <w:pPr>
              <w:rPr>
                <w:rFonts w:ascii="Arial" w:hAnsi="Arial" w:cs="Arial"/>
                <w:sz w:val="24"/>
                <w:szCs w:val="24"/>
              </w:rPr>
            </w:pPr>
          </w:p>
        </w:tc>
        <w:tc>
          <w:tcPr>
            <w:tcW w:w="3798" w:type="dxa"/>
          </w:tcPr>
          <w:p w14:paraId="4124FD38" w14:textId="77777777" w:rsidR="00C66B9C" w:rsidRPr="00A613F5" w:rsidRDefault="00C66B9C" w:rsidP="00B24082">
            <w:pPr>
              <w:rPr>
                <w:rFonts w:ascii="Arial" w:hAnsi="Arial" w:cs="Arial"/>
                <w:sz w:val="24"/>
                <w:szCs w:val="24"/>
              </w:rPr>
            </w:pPr>
          </w:p>
        </w:tc>
        <w:tc>
          <w:tcPr>
            <w:tcW w:w="4707" w:type="dxa"/>
          </w:tcPr>
          <w:p w14:paraId="43132ECA" w14:textId="77777777" w:rsidR="00C66B9C" w:rsidRPr="00A613F5" w:rsidRDefault="00C66B9C" w:rsidP="00B24082">
            <w:pPr>
              <w:rPr>
                <w:rFonts w:ascii="Arial" w:hAnsi="Arial" w:cs="Arial"/>
                <w:sz w:val="24"/>
                <w:szCs w:val="24"/>
              </w:rPr>
            </w:pPr>
          </w:p>
        </w:tc>
        <w:tc>
          <w:tcPr>
            <w:tcW w:w="1701" w:type="dxa"/>
          </w:tcPr>
          <w:p w14:paraId="51F6CAA8" w14:textId="77777777" w:rsidR="00C66B9C" w:rsidRPr="00A613F5" w:rsidRDefault="00C66B9C" w:rsidP="00B24082">
            <w:pPr>
              <w:rPr>
                <w:rFonts w:ascii="Arial" w:hAnsi="Arial" w:cs="Arial"/>
                <w:sz w:val="24"/>
                <w:szCs w:val="24"/>
              </w:rPr>
            </w:pPr>
          </w:p>
        </w:tc>
      </w:tr>
      <w:tr w:rsidR="00C66B9C" w:rsidRPr="00A613F5" w14:paraId="24DA03ED" w14:textId="77777777" w:rsidTr="00C66B9C">
        <w:tc>
          <w:tcPr>
            <w:tcW w:w="562" w:type="dxa"/>
          </w:tcPr>
          <w:p w14:paraId="61CBB90B" w14:textId="77777777" w:rsidR="00C66B9C" w:rsidRPr="00A613F5" w:rsidRDefault="00C66B9C" w:rsidP="00B24082">
            <w:pPr>
              <w:rPr>
                <w:rFonts w:ascii="Arial" w:hAnsi="Arial" w:cs="Arial"/>
                <w:sz w:val="24"/>
                <w:szCs w:val="24"/>
              </w:rPr>
            </w:pPr>
            <w:r w:rsidRPr="00A613F5">
              <w:rPr>
                <w:rFonts w:ascii="Arial" w:hAnsi="Arial" w:cs="Arial"/>
                <w:sz w:val="24"/>
                <w:szCs w:val="24"/>
              </w:rPr>
              <w:t>8</w:t>
            </w:r>
          </w:p>
        </w:tc>
        <w:tc>
          <w:tcPr>
            <w:tcW w:w="4253" w:type="dxa"/>
          </w:tcPr>
          <w:p w14:paraId="5F86C11F" w14:textId="77777777" w:rsidR="00C66B9C" w:rsidRPr="00A613F5" w:rsidRDefault="00C66B9C" w:rsidP="00B24082">
            <w:pPr>
              <w:rPr>
                <w:rFonts w:ascii="Arial" w:hAnsi="Arial" w:cs="Arial"/>
                <w:sz w:val="24"/>
                <w:szCs w:val="24"/>
              </w:rPr>
            </w:pPr>
          </w:p>
        </w:tc>
        <w:tc>
          <w:tcPr>
            <w:tcW w:w="3798" w:type="dxa"/>
          </w:tcPr>
          <w:p w14:paraId="4FABB234" w14:textId="77777777" w:rsidR="00C66B9C" w:rsidRPr="00A613F5" w:rsidRDefault="00C66B9C" w:rsidP="00B24082">
            <w:pPr>
              <w:rPr>
                <w:rFonts w:ascii="Arial" w:hAnsi="Arial" w:cs="Arial"/>
                <w:sz w:val="24"/>
                <w:szCs w:val="24"/>
              </w:rPr>
            </w:pPr>
          </w:p>
        </w:tc>
        <w:tc>
          <w:tcPr>
            <w:tcW w:w="4707" w:type="dxa"/>
          </w:tcPr>
          <w:p w14:paraId="08E05CF8" w14:textId="77777777" w:rsidR="00C66B9C" w:rsidRPr="00A613F5" w:rsidRDefault="00C66B9C" w:rsidP="00B24082">
            <w:pPr>
              <w:rPr>
                <w:rFonts w:ascii="Arial" w:hAnsi="Arial" w:cs="Arial"/>
                <w:sz w:val="24"/>
                <w:szCs w:val="24"/>
              </w:rPr>
            </w:pPr>
          </w:p>
        </w:tc>
        <w:tc>
          <w:tcPr>
            <w:tcW w:w="1701" w:type="dxa"/>
          </w:tcPr>
          <w:p w14:paraId="225B5509" w14:textId="77777777" w:rsidR="00C66B9C" w:rsidRPr="00A613F5" w:rsidRDefault="00C66B9C" w:rsidP="00B24082">
            <w:pPr>
              <w:rPr>
                <w:rFonts w:ascii="Arial" w:hAnsi="Arial" w:cs="Arial"/>
                <w:sz w:val="24"/>
                <w:szCs w:val="24"/>
              </w:rPr>
            </w:pPr>
          </w:p>
        </w:tc>
      </w:tr>
      <w:tr w:rsidR="00C66B9C" w:rsidRPr="00A613F5" w14:paraId="5E7F9D9E" w14:textId="77777777" w:rsidTr="00C66B9C">
        <w:tc>
          <w:tcPr>
            <w:tcW w:w="562" w:type="dxa"/>
          </w:tcPr>
          <w:p w14:paraId="5AD563C7" w14:textId="77777777" w:rsidR="00C66B9C" w:rsidRPr="00A613F5" w:rsidRDefault="00C66B9C" w:rsidP="00B24082">
            <w:pPr>
              <w:rPr>
                <w:rFonts w:ascii="Arial" w:hAnsi="Arial" w:cs="Arial"/>
                <w:sz w:val="24"/>
                <w:szCs w:val="24"/>
              </w:rPr>
            </w:pPr>
            <w:r w:rsidRPr="00A613F5">
              <w:rPr>
                <w:rFonts w:ascii="Arial" w:hAnsi="Arial" w:cs="Arial"/>
                <w:sz w:val="24"/>
                <w:szCs w:val="24"/>
              </w:rPr>
              <w:t>9</w:t>
            </w:r>
          </w:p>
        </w:tc>
        <w:tc>
          <w:tcPr>
            <w:tcW w:w="4253" w:type="dxa"/>
          </w:tcPr>
          <w:p w14:paraId="4761AA7A" w14:textId="77777777" w:rsidR="00C66B9C" w:rsidRPr="00A613F5" w:rsidRDefault="00C66B9C" w:rsidP="00B24082">
            <w:pPr>
              <w:rPr>
                <w:rFonts w:ascii="Arial" w:hAnsi="Arial" w:cs="Arial"/>
                <w:sz w:val="24"/>
                <w:szCs w:val="24"/>
              </w:rPr>
            </w:pPr>
          </w:p>
        </w:tc>
        <w:tc>
          <w:tcPr>
            <w:tcW w:w="3798" w:type="dxa"/>
          </w:tcPr>
          <w:p w14:paraId="08D5D45A" w14:textId="77777777" w:rsidR="00C66B9C" w:rsidRPr="00A613F5" w:rsidRDefault="00C66B9C" w:rsidP="00B24082">
            <w:pPr>
              <w:rPr>
                <w:rFonts w:ascii="Arial" w:hAnsi="Arial" w:cs="Arial"/>
                <w:sz w:val="24"/>
                <w:szCs w:val="24"/>
              </w:rPr>
            </w:pPr>
          </w:p>
        </w:tc>
        <w:tc>
          <w:tcPr>
            <w:tcW w:w="4707" w:type="dxa"/>
          </w:tcPr>
          <w:p w14:paraId="0E4045DC" w14:textId="77777777" w:rsidR="00C66B9C" w:rsidRPr="00A613F5" w:rsidRDefault="00C66B9C" w:rsidP="00B24082">
            <w:pPr>
              <w:rPr>
                <w:rFonts w:ascii="Arial" w:hAnsi="Arial" w:cs="Arial"/>
                <w:sz w:val="24"/>
                <w:szCs w:val="24"/>
              </w:rPr>
            </w:pPr>
          </w:p>
        </w:tc>
        <w:tc>
          <w:tcPr>
            <w:tcW w:w="1701" w:type="dxa"/>
          </w:tcPr>
          <w:p w14:paraId="52C4AF22" w14:textId="77777777" w:rsidR="00C66B9C" w:rsidRPr="00A613F5" w:rsidRDefault="00C66B9C" w:rsidP="00B24082">
            <w:pPr>
              <w:rPr>
                <w:rFonts w:ascii="Arial" w:hAnsi="Arial" w:cs="Arial"/>
                <w:sz w:val="24"/>
                <w:szCs w:val="24"/>
              </w:rPr>
            </w:pPr>
          </w:p>
        </w:tc>
      </w:tr>
      <w:tr w:rsidR="00C66B9C" w:rsidRPr="00A613F5" w14:paraId="7D608C61" w14:textId="77777777" w:rsidTr="00C66B9C">
        <w:tc>
          <w:tcPr>
            <w:tcW w:w="562" w:type="dxa"/>
          </w:tcPr>
          <w:p w14:paraId="60CE9050" w14:textId="77777777" w:rsidR="00C66B9C" w:rsidRPr="00A613F5" w:rsidRDefault="00C66B9C" w:rsidP="00B24082">
            <w:pPr>
              <w:rPr>
                <w:rFonts w:ascii="Arial" w:hAnsi="Arial" w:cs="Arial"/>
                <w:sz w:val="24"/>
                <w:szCs w:val="24"/>
              </w:rPr>
            </w:pPr>
            <w:r w:rsidRPr="00A613F5">
              <w:rPr>
                <w:rFonts w:ascii="Arial" w:hAnsi="Arial" w:cs="Arial"/>
                <w:sz w:val="24"/>
                <w:szCs w:val="24"/>
              </w:rPr>
              <w:t>10</w:t>
            </w:r>
          </w:p>
        </w:tc>
        <w:tc>
          <w:tcPr>
            <w:tcW w:w="4253" w:type="dxa"/>
          </w:tcPr>
          <w:p w14:paraId="6F8325B3" w14:textId="77777777" w:rsidR="00C66B9C" w:rsidRPr="00A613F5" w:rsidRDefault="00C66B9C" w:rsidP="00B24082">
            <w:pPr>
              <w:rPr>
                <w:rFonts w:ascii="Arial" w:hAnsi="Arial" w:cs="Arial"/>
                <w:sz w:val="24"/>
                <w:szCs w:val="24"/>
              </w:rPr>
            </w:pPr>
          </w:p>
        </w:tc>
        <w:tc>
          <w:tcPr>
            <w:tcW w:w="3798" w:type="dxa"/>
          </w:tcPr>
          <w:p w14:paraId="154A3FA9" w14:textId="77777777" w:rsidR="00C66B9C" w:rsidRPr="00A613F5" w:rsidRDefault="00C66B9C" w:rsidP="00B24082">
            <w:pPr>
              <w:rPr>
                <w:rFonts w:ascii="Arial" w:hAnsi="Arial" w:cs="Arial"/>
                <w:bCs/>
                <w:i/>
                <w:color w:val="000000"/>
                <w:sz w:val="24"/>
                <w:szCs w:val="24"/>
              </w:rPr>
            </w:pPr>
          </w:p>
        </w:tc>
        <w:tc>
          <w:tcPr>
            <w:tcW w:w="4707" w:type="dxa"/>
          </w:tcPr>
          <w:p w14:paraId="5C7904FE" w14:textId="77777777" w:rsidR="00C66B9C" w:rsidRPr="00A613F5" w:rsidRDefault="00C66B9C" w:rsidP="00B24082">
            <w:pPr>
              <w:rPr>
                <w:rFonts w:ascii="Arial" w:hAnsi="Arial" w:cs="Arial"/>
                <w:sz w:val="24"/>
                <w:szCs w:val="24"/>
              </w:rPr>
            </w:pPr>
          </w:p>
        </w:tc>
        <w:tc>
          <w:tcPr>
            <w:tcW w:w="1701" w:type="dxa"/>
          </w:tcPr>
          <w:p w14:paraId="29C172DF" w14:textId="77777777" w:rsidR="00C66B9C" w:rsidRPr="00A613F5" w:rsidRDefault="00C66B9C" w:rsidP="00B24082">
            <w:pPr>
              <w:rPr>
                <w:rFonts w:ascii="Arial" w:hAnsi="Arial" w:cs="Arial"/>
                <w:sz w:val="24"/>
                <w:szCs w:val="24"/>
              </w:rPr>
            </w:pPr>
          </w:p>
        </w:tc>
      </w:tr>
    </w:tbl>
    <w:p w14:paraId="21E2072C" w14:textId="77777777" w:rsidR="00C66B9C" w:rsidRPr="00A613F5" w:rsidRDefault="00C66B9C" w:rsidP="00C66B9C">
      <w:pPr>
        <w:spacing w:line="240" w:lineRule="auto"/>
        <w:rPr>
          <w:rFonts w:ascii="Arial" w:eastAsiaTheme="minorHAnsi" w:hAnsi="Arial" w:cs="Arial"/>
          <w:sz w:val="24"/>
          <w:szCs w:val="24"/>
        </w:rPr>
      </w:pPr>
    </w:p>
    <w:p w14:paraId="37F48255" w14:textId="77777777" w:rsidR="00C66B9C" w:rsidRPr="00A613F5" w:rsidRDefault="00C66B9C" w:rsidP="00C66B9C">
      <w:pPr>
        <w:spacing w:line="240" w:lineRule="auto"/>
        <w:rPr>
          <w:rFonts w:ascii="Arial" w:eastAsiaTheme="minorHAnsi" w:hAnsi="Arial" w:cs="Arial"/>
          <w:sz w:val="24"/>
          <w:szCs w:val="24"/>
        </w:rPr>
      </w:pPr>
      <w:r w:rsidRPr="00A613F5">
        <w:rPr>
          <w:rFonts w:ascii="Arial" w:eastAsiaTheme="minorHAnsi" w:hAnsi="Arial" w:cs="Arial"/>
          <w:sz w:val="24"/>
          <w:szCs w:val="24"/>
        </w:rPr>
        <w:t xml:space="preserve">6. Утверждена закупочная </w:t>
      </w:r>
      <w:proofErr w:type="spellStart"/>
      <w:r w:rsidRPr="00A613F5">
        <w:rPr>
          <w:rFonts w:ascii="Arial" w:eastAsiaTheme="minorHAnsi" w:hAnsi="Arial" w:cs="Arial"/>
          <w:sz w:val="24"/>
          <w:szCs w:val="24"/>
        </w:rPr>
        <w:t>категорийная</w:t>
      </w:r>
      <w:proofErr w:type="spellEnd"/>
      <w:r w:rsidRPr="00A613F5">
        <w:rPr>
          <w:rFonts w:ascii="Arial" w:eastAsiaTheme="minorHAnsi" w:hAnsi="Arial" w:cs="Arial"/>
          <w:sz w:val="24"/>
          <w:szCs w:val="24"/>
        </w:rPr>
        <w:t xml:space="preserve"> стратегия (при наличии) </w:t>
      </w:r>
      <w:r w:rsidRPr="00A613F5">
        <w:rPr>
          <w:rFonts w:ascii="Arial" w:eastAsiaTheme="minorHAnsi" w:hAnsi="Arial" w:cs="Arial"/>
        </w:rPr>
        <w:t>_____________________________________</w:t>
      </w:r>
    </w:p>
    <w:p w14:paraId="3A38D8A9" w14:textId="77777777" w:rsidR="00C66B9C" w:rsidRPr="00A613F5" w:rsidRDefault="00C66B9C" w:rsidP="00C66B9C">
      <w:pPr>
        <w:spacing w:line="240" w:lineRule="auto"/>
        <w:ind w:left="9912" w:firstLine="708"/>
        <w:rPr>
          <w:rFonts w:ascii="Arial" w:eastAsiaTheme="minorHAnsi" w:hAnsi="Arial" w:cs="Arial"/>
          <w:sz w:val="18"/>
          <w:szCs w:val="18"/>
        </w:rPr>
      </w:pPr>
      <w:r w:rsidRPr="00A613F5">
        <w:rPr>
          <w:rFonts w:ascii="Arial" w:eastAsiaTheme="minorHAnsi" w:hAnsi="Arial" w:cs="Arial"/>
          <w:sz w:val="24"/>
          <w:szCs w:val="24"/>
        </w:rPr>
        <w:t xml:space="preserve">              </w:t>
      </w:r>
      <w:r w:rsidRPr="00A613F5">
        <w:rPr>
          <w:rFonts w:ascii="Arial" w:eastAsiaTheme="minorHAnsi" w:hAnsi="Arial" w:cs="Arial"/>
          <w:sz w:val="18"/>
          <w:szCs w:val="18"/>
        </w:rPr>
        <w:t>дата утверждения</w:t>
      </w:r>
    </w:p>
    <w:p w14:paraId="78F81DC0" w14:textId="77777777" w:rsidR="00C66B9C" w:rsidRPr="00A613F5" w:rsidRDefault="00C66B9C" w:rsidP="00C66B9C">
      <w:pPr>
        <w:spacing w:line="240" w:lineRule="auto"/>
        <w:rPr>
          <w:rFonts w:ascii="Arial" w:eastAsiaTheme="minorHAnsi" w:hAnsi="Arial" w:cs="Arial"/>
          <w:sz w:val="24"/>
          <w:szCs w:val="24"/>
        </w:rPr>
      </w:pPr>
      <w:r w:rsidRPr="00A613F5">
        <w:rPr>
          <w:rFonts w:ascii="Arial" w:eastAsiaTheme="minorHAnsi" w:hAnsi="Arial" w:cs="Arial"/>
        </w:rPr>
        <w:t>___________________________</w:t>
      </w:r>
      <w:r w:rsidRPr="00A613F5">
        <w:rPr>
          <w:rFonts w:ascii="Arial" w:eastAsiaTheme="minorHAnsi" w:hAnsi="Arial" w:cs="Arial"/>
          <w:sz w:val="24"/>
          <w:szCs w:val="24"/>
        </w:rPr>
        <w:t xml:space="preserve"> </w:t>
      </w:r>
      <w:r w:rsidRPr="00A613F5">
        <w:rPr>
          <w:rFonts w:ascii="Arial" w:eastAsiaTheme="minorHAnsi" w:hAnsi="Arial" w:cs="Arial"/>
          <w:sz w:val="18"/>
          <w:szCs w:val="18"/>
        </w:rPr>
        <w:t>(подпись)</w:t>
      </w:r>
      <w:r w:rsidRPr="00A613F5">
        <w:rPr>
          <w:rFonts w:ascii="Arial" w:eastAsiaTheme="minorHAnsi" w:hAnsi="Arial" w:cs="Arial"/>
          <w:sz w:val="24"/>
          <w:szCs w:val="24"/>
        </w:rPr>
        <w:t xml:space="preserve">                            </w:t>
      </w:r>
      <w:r w:rsidRPr="00A613F5">
        <w:rPr>
          <w:rFonts w:ascii="Arial" w:eastAsiaTheme="minorHAnsi" w:hAnsi="Arial" w:cs="Arial"/>
        </w:rPr>
        <w:t xml:space="preserve"> _____________________</w:t>
      </w:r>
    </w:p>
    <w:p w14:paraId="619A44AF" w14:textId="77777777" w:rsidR="00C66B9C" w:rsidRPr="00A613F5" w:rsidRDefault="00C66B9C" w:rsidP="00C66B9C">
      <w:pPr>
        <w:spacing w:line="240" w:lineRule="auto"/>
        <w:rPr>
          <w:rFonts w:ascii="Arial" w:eastAsiaTheme="minorHAnsi" w:hAnsi="Arial" w:cs="Arial"/>
          <w:sz w:val="24"/>
          <w:szCs w:val="24"/>
        </w:rPr>
      </w:pPr>
      <w:r w:rsidRPr="00A613F5">
        <w:rPr>
          <w:rFonts w:ascii="Arial" w:eastAsiaTheme="minorHAnsi" w:hAnsi="Arial" w:cs="Arial"/>
          <w:sz w:val="18"/>
          <w:szCs w:val="18"/>
        </w:rPr>
        <w:t>(должность руководителя, заместителя руководителя)                                                  (фамилия, имя, отчество)</w:t>
      </w:r>
    </w:p>
    <w:p w14:paraId="7649EA07" w14:textId="77777777" w:rsidR="00C66B9C" w:rsidRPr="00A613F5" w:rsidRDefault="00C66B9C" w:rsidP="00C66B9C">
      <w:pPr>
        <w:spacing w:line="240" w:lineRule="auto"/>
        <w:rPr>
          <w:rFonts w:ascii="Arial" w:eastAsiaTheme="minorHAnsi" w:hAnsi="Arial" w:cs="Arial"/>
          <w:sz w:val="24"/>
          <w:szCs w:val="24"/>
        </w:rPr>
      </w:pPr>
    </w:p>
    <w:p w14:paraId="0CA4036F" w14:textId="77777777" w:rsidR="00C66B9C" w:rsidRPr="00A613F5" w:rsidRDefault="00C66B9C" w:rsidP="00C66B9C">
      <w:pPr>
        <w:spacing w:line="240" w:lineRule="auto"/>
        <w:rPr>
          <w:rFonts w:ascii="Arial" w:eastAsiaTheme="minorHAnsi" w:hAnsi="Arial" w:cs="Arial"/>
          <w:sz w:val="24"/>
          <w:szCs w:val="24"/>
        </w:rPr>
      </w:pPr>
      <w:r w:rsidRPr="00A613F5">
        <w:rPr>
          <w:rFonts w:ascii="Arial" w:eastAsiaTheme="minorHAnsi" w:hAnsi="Arial" w:cs="Arial"/>
          <w:sz w:val="24"/>
          <w:szCs w:val="24"/>
        </w:rPr>
        <w:t xml:space="preserve">      М.П.</w:t>
      </w:r>
    </w:p>
    <w:p w14:paraId="117FAE5A" w14:textId="77777777" w:rsidR="00C66B9C" w:rsidRPr="00A613F5" w:rsidRDefault="00C66B9C" w:rsidP="00C66B9C">
      <w:pPr>
        <w:spacing w:line="240" w:lineRule="auto"/>
        <w:rPr>
          <w:rFonts w:ascii="Arial" w:eastAsiaTheme="minorHAnsi" w:hAnsi="Arial" w:cs="Arial"/>
          <w:sz w:val="24"/>
          <w:szCs w:val="24"/>
        </w:rPr>
      </w:pPr>
      <w:r w:rsidRPr="00A613F5">
        <w:rPr>
          <w:rFonts w:ascii="Arial" w:eastAsiaTheme="minorHAnsi" w:hAnsi="Arial" w:cs="Arial"/>
        </w:rPr>
        <w:t>____________________________</w:t>
      </w:r>
      <w:r w:rsidRPr="00A613F5">
        <w:rPr>
          <w:rFonts w:ascii="Arial" w:eastAsiaTheme="minorHAnsi" w:hAnsi="Arial" w:cs="Arial"/>
          <w:sz w:val="24"/>
          <w:szCs w:val="24"/>
        </w:rPr>
        <w:t xml:space="preserve"> </w:t>
      </w:r>
      <w:r w:rsidRPr="00A613F5">
        <w:rPr>
          <w:rFonts w:ascii="Arial" w:eastAsiaTheme="minorHAnsi" w:hAnsi="Arial" w:cs="Arial"/>
          <w:sz w:val="18"/>
          <w:szCs w:val="18"/>
        </w:rPr>
        <w:t>(подпись)</w:t>
      </w:r>
      <w:r w:rsidRPr="00A613F5">
        <w:rPr>
          <w:rFonts w:ascii="Arial" w:eastAsiaTheme="minorHAnsi" w:hAnsi="Arial" w:cs="Arial"/>
          <w:sz w:val="24"/>
          <w:szCs w:val="24"/>
        </w:rPr>
        <w:t xml:space="preserve">                          ______________________</w:t>
      </w:r>
    </w:p>
    <w:p w14:paraId="6A506EB6" w14:textId="77777777" w:rsidR="00C66B9C" w:rsidRPr="00A613F5" w:rsidRDefault="00C66B9C" w:rsidP="00C66B9C">
      <w:pPr>
        <w:spacing w:line="240" w:lineRule="auto"/>
        <w:rPr>
          <w:rFonts w:ascii="Arial" w:eastAsiaTheme="minorHAnsi" w:hAnsi="Arial" w:cs="Arial"/>
          <w:sz w:val="24"/>
          <w:szCs w:val="24"/>
        </w:rPr>
      </w:pPr>
      <w:r w:rsidRPr="00A613F5">
        <w:rPr>
          <w:rFonts w:ascii="Arial" w:eastAsiaTheme="minorHAnsi" w:hAnsi="Arial" w:cs="Arial"/>
          <w:sz w:val="24"/>
          <w:szCs w:val="24"/>
        </w:rPr>
        <w:t xml:space="preserve">   </w:t>
      </w:r>
      <w:r w:rsidRPr="00A613F5">
        <w:rPr>
          <w:rFonts w:ascii="Arial" w:eastAsiaTheme="minorHAnsi" w:hAnsi="Arial" w:cs="Arial"/>
          <w:sz w:val="18"/>
          <w:szCs w:val="18"/>
        </w:rPr>
        <w:t xml:space="preserve"> (должность исполнителя)                                                                                              (фамилия, имя, отчество)</w:t>
      </w:r>
    </w:p>
    <w:p w14:paraId="5C9268F4" w14:textId="77777777" w:rsidR="00C66B9C" w:rsidRPr="00A613F5" w:rsidRDefault="00C66B9C" w:rsidP="00C66B9C">
      <w:pPr>
        <w:spacing w:line="240" w:lineRule="auto"/>
        <w:rPr>
          <w:rFonts w:ascii="Arial" w:eastAsiaTheme="minorHAnsi" w:hAnsi="Arial" w:cs="Arial"/>
          <w:sz w:val="24"/>
          <w:szCs w:val="24"/>
        </w:rPr>
      </w:pPr>
      <w:r w:rsidRPr="00A613F5">
        <w:rPr>
          <w:rFonts w:ascii="Arial" w:eastAsiaTheme="minorHAnsi" w:hAnsi="Arial" w:cs="Arial"/>
        </w:rPr>
        <w:t>__________________________</w:t>
      </w:r>
      <w:r w:rsidRPr="00A613F5">
        <w:rPr>
          <w:rFonts w:ascii="Arial" w:eastAsiaTheme="minorHAnsi" w:hAnsi="Arial" w:cs="Arial"/>
          <w:sz w:val="24"/>
          <w:szCs w:val="24"/>
        </w:rPr>
        <w:t xml:space="preserve">                                      "</w:t>
      </w:r>
      <w:r w:rsidRPr="00A613F5">
        <w:rPr>
          <w:rFonts w:ascii="Arial" w:eastAsiaTheme="minorHAnsi" w:hAnsi="Arial" w:cs="Arial"/>
          <w:szCs w:val="24"/>
        </w:rPr>
        <w:t>__</w:t>
      </w:r>
      <w:r w:rsidRPr="00A613F5">
        <w:rPr>
          <w:rFonts w:ascii="Arial" w:eastAsiaTheme="minorHAnsi" w:hAnsi="Arial" w:cs="Arial"/>
          <w:sz w:val="24"/>
          <w:szCs w:val="24"/>
        </w:rPr>
        <w:t xml:space="preserve">" </w:t>
      </w:r>
      <w:r w:rsidRPr="00A613F5">
        <w:rPr>
          <w:rFonts w:ascii="Arial" w:eastAsiaTheme="minorHAnsi" w:hAnsi="Arial" w:cs="Arial"/>
          <w:szCs w:val="24"/>
        </w:rPr>
        <w:t>__________</w:t>
      </w:r>
      <w:r w:rsidRPr="00A613F5">
        <w:rPr>
          <w:rFonts w:ascii="Arial" w:eastAsiaTheme="minorHAnsi" w:hAnsi="Arial" w:cs="Arial"/>
          <w:sz w:val="24"/>
          <w:szCs w:val="24"/>
        </w:rPr>
        <w:t xml:space="preserve"> 20 </w:t>
      </w:r>
      <w:r w:rsidRPr="00A613F5">
        <w:rPr>
          <w:rFonts w:ascii="Arial" w:eastAsiaTheme="minorHAnsi" w:hAnsi="Arial" w:cs="Arial"/>
          <w:szCs w:val="24"/>
        </w:rPr>
        <w:t>__</w:t>
      </w:r>
      <w:r w:rsidRPr="00A613F5">
        <w:rPr>
          <w:rFonts w:ascii="Arial" w:eastAsiaTheme="minorHAnsi" w:hAnsi="Arial" w:cs="Arial"/>
          <w:sz w:val="24"/>
          <w:szCs w:val="24"/>
        </w:rPr>
        <w:t xml:space="preserve"> г.»</w:t>
      </w:r>
    </w:p>
    <w:p w14:paraId="77D15192" w14:textId="77777777" w:rsidR="00C66B9C" w:rsidRPr="00A613F5" w:rsidRDefault="00C66B9C" w:rsidP="00C66B9C">
      <w:pPr>
        <w:spacing w:line="240" w:lineRule="auto"/>
        <w:rPr>
          <w:rFonts w:ascii="Arial" w:eastAsiaTheme="minorHAnsi" w:hAnsi="Arial" w:cs="Arial"/>
          <w:sz w:val="18"/>
          <w:szCs w:val="18"/>
        </w:rPr>
      </w:pPr>
      <w:r w:rsidRPr="00A613F5">
        <w:rPr>
          <w:rFonts w:ascii="Arial" w:eastAsiaTheme="minorHAnsi" w:hAnsi="Arial" w:cs="Arial"/>
          <w:sz w:val="24"/>
          <w:szCs w:val="24"/>
        </w:rPr>
        <w:t xml:space="preserve">    </w:t>
      </w:r>
      <w:r w:rsidRPr="00A613F5">
        <w:rPr>
          <w:rFonts w:ascii="Arial" w:eastAsiaTheme="minorHAnsi" w:hAnsi="Arial" w:cs="Arial"/>
          <w:sz w:val="18"/>
          <w:szCs w:val="18"/>
        </w:rPr>
        <w:t>(телефон исполнителя)</w:t>
      </w:r>
    </w:p>
    <w:p w14:paraId="343354B0" w14:textId="77777777" w:rsidR="00C66B9C" w:rsidRPr="00A613F5" w:rsidRDefault="00C66B9C" w:rsidP="00C66B9C">
      <w:pPr>
        <w:spacing w:line="240" w:lineRule="auto"/>
        <w:rPr>
          <w:rFonts w:ascii="Arial" w:hAnsi="Arial" w:cs="Arial"/>
          <w:bCs/>
          <w:sz w:val="32"/>
          <w:szCs w:val="32"/>
        </w:rPr>
        <w:sectPr w:rsidR="00C66B9C" w:rsidRPr="00A613F5" w:rsidSect="00B24082">
          <w:headerReference w:type="first" r:id="rId19"/>
          <w:pgSz w:w="16838" w:h="11906" w:orient="landscape" w:code="9"/>
          <w:pgMar w:top="1440" w:right="902" w:bottom="567" w:left="1134" w:header="709" w:footer="709" w:gutter="0"/>
          <w:cols w:space="708"/>
          <w:titlePg/>
          <w:docGrid w:linePitch="381"/>
        </w:sectPr>
      </w:pPr>
    </w:p>
    <w:p w14:paraId="3044A726" w14:textId="75F4EE76" w:rsidR="00C66B9C" w:rsidRPr="00A613F5" w:rsidRDefault="00C66B9C" w:rsidP="000E5864">
      <w:pPr>
        <w:spacing w:line="240" w:lineRule="auto"/>
        <w:ind w:right="-2"/>
        <w:jc w:val="right"/>
        <w:rPr>
          <w:rFonts w:ascii="Arial" w:hAnsi="Arial" w:cs="Arial"/>
          <w:bCs/>
          <w:iCs/>
          <w:color w:val="000000"/>
          <w:sz w:val="24"/>
          <w:szCs w:val="24"/>
        </w:rPr>
      </w:pPr>
      <w:r w:rsidRPr="00A613F5">
        <w:rPr>
          <w:rFonts w:ascii="Arial" w:hAnsi="Arial" w:cs="Arial"/>
          <w:bCs/>
          <w:iCs/>
          <w:color w:val="000000"/>
          <w:sz w:val="24"/>
          <w:szCs w:val="24"/>
        </w:rPr>
        <w:lastRenderedPageBreak/>
        <w:t>Приложение № 9</w:t>
      </w:r>
      <w:r w:rsidR="000E5864" w:rsidRPr="00A613F5">
        <w:rPr>
          <w:rFonts w:cstheme="minorHAnsi"/>
        </w:rPr>
        <w:t xml:space="preserve"> к Стандарту</w:t>
      </w:r>
    </w:p>
    <w:p w14:paraId="54CD3405" w14:textId="77777777" w:rsidR="00C66B9C" w:rsidRPr="00A613F5" w:rsidRDefault="00C66B9C" w:rsidP="00C66B9C">
      <w:pPr>
        <w:spacing w:line="240" w:lineRule="auto"/>
        <w:ind w:left="6946" w:right="-2"/>
        <w:jc w:val="right"/>
        <w:rPr>
          <w:rFonts w:ascii="Arial" w:hAnsi="Arial" w:cs="Arial"/>
          <w:i/>
          <w:sz w:val="24"/>
          <w:szCs w:val="24"/>
        </w:rPr>
      </w:pPr>
    </w:p>
    <w:p w14:paraId="5F518E23" w14:textId="77777777" w:rsidR="00C66B9C" w:rsidRPr="00A613F5" w:rsidRDefault="00C66B9C" w:rsidP="00961EFC">
      <w:pPr>
        <w:jc w:val="center"/>
        <w:rPr>
          <w:rStyle w:val="s0"/>
          <w:rFonts w:ascii="Arial" w:hAnsi="Arial" w:cs="Arial"/>
          <w:b/>
          <w:sz w:val="24"/>
          <w:szCs w:val="24"/>
          <w:lang w:val="kk-KZ"/>
        </w:rPr>
      </w:pPr>
      <w:r w:rsidRPr="00A613F5">
        <w:rPr>
          <w:rStyle w:val="s0"/>
          <w:rFonts w:ascii="Arial" w:hAnsi="Arial" w:cs="Arial"/>
          <w:b/>
          <w:sz w:val="24"/>
          <w:szCs w:val="24"/>
        </w:rPr>
        <w:t xml:space="preserve">Особый порядок осуществления закупок </w:t>
      </w:r>
      <w:r w:rsidRPr="00A613F5">
        <w:rPr>
          <w:rStyle w:val="s0"/>
          <w:rFonts w:ascii="Arial" w:hAnsi="Arial" w:cs="Arial"/>
          <w:b/>
          <w:sz w:val="24"/>
          <w:szCs w:val="24"/>
          <w:lang w:val="kk-KZ"/>
        </w:rPr>
        <w:t>среди предварительно квалифицированных потенциальных поставщиков</w:t>
      </w:r>
    </w:p>
    <w:p w14:paraId="56C6CB40" w14:textId="77777777" w:rsidR="00C66B9C" w:rsidRPr="00A613F5" w:rsidRDefault="00C66B9C" w:rsidP="00C66B9C">
      <w:pPr>
        <w:spacing w:line="240" w:lineRule="auto"/>
        <w:jc w:val="center"/>
        <w:outlineLvl w:val="0"/>
        <w:rPr>
          <w:rStyle w:val="s0"/>
          <w:rFonts w:ascii="Arial" w:hAnsi="Arial" w:cs="Arial"/>
          <w:b/>
          <w:sz w:val="24"/>
          <w:szCs w:val="24"/>
        </w:rPr>
      </w:pPr>
    </w:p>
    <w:p w14:paraId="23703DBA" w14:textId="77777777" w:rsidR="00C66B9C" w:rsidRPr="00A613F5" w:rsidRDefault="00C66B9C" w:rsidP="0073497D">
      <w:pPr>
        <w:pStyle w:val="af8"/>
        <w:numPr>
          <w:ilvl w:val="3"/>
          <w:numId w:val="152"/>
        </w:numPr>
        <w:tabs>
          <w:tab w:val="left" w:pos="426"/>
          <w:tab w:val="left" w:pos="1134"/>
        </w:tabs>
        <w:spacing w:after="0" w:line="240" w:lineRule="auto"/>
        <w:ind w:left="0" w:right="57" w:firstLine="709"/>
        <w:jc w:val="both"/>
        <w:rPr>
          <w:rFonts w:ascii="Arial" w:hAnsi="Arial" w:cs="Arial"/>
          <w:sz w:val="24"/>
          <w:szCs w:val="24"/>
        </w:rPr>
      </w:pPr>
      <w:r w:rsidRPr="00A613F5">
        <w:rPr>
          <w:rFonts w:ascii="Arial" w:hAnsi="Arial" w:cs="Arial"/>
          <w:sz w:val="24"/>
          <w:szCs w:val="24"/>
        </w:rPr>
        <w:t>Настоящий Особый порядок осуществления закупок среди предварительно квалифицированных потенциальных поставщиков определяет требования к проведению закупочных процедур среди предварительно квалифицированных потенциальных поставщиков.</w:t>
      </w:r>
    </w:p>
    <w:p w14:paraId="23FCDC7E" w14:textId="77777777" w:rsidR="00C66B9C" w:rsidRPr="00A613F5" w:rsidRDefault="00C66B9C" w:rsidP="0073497D">
      <w:pPr>
        <w:pStyle w:val="af8"/>
        <w:numPr>
          <w:ilvl w:val="3"/>
          <w:numId w:val="149"/>
        </w:numPr>
        <w:tabs>
          <w:tab w:val="left" w:pos="426"/>
          <w:tab w:val="left" w:pos="1134"/>
        </w:tabs>
        <w:spacing w:after="0" w:line="240" w:lineRule="auto"/>
        <w:ind w:left="0" w:right="57" w:firstLine="709"/>
        <w:jc w:val="both"/>
        <w:rPr>
          <w:rFonts w:ascii="Arial" w:hAnsi="Arial" w:cs="Arial"/>
          <w:sz w:val="24"/>
          <w:szCs w:val="24"/>
        </w:rPr>
      </w:pPr>
      <w:r w:rsidRPr="00A613F5">
        <w:rPr>
          <w:rFonts w:ascii="Arial" w:hAnsi="Arial" w:cs="Arial"/>
          <w:sz w:val="24"/>
          <w:szCs w:val="24"/>
        </w:rPr>
        <w:t>В настоящем Особом порядке используются следующие понятия:</w:t>
      </w:r>
    </w:p>
    <w:p w14:paraId="36A39209" w14:textId="5FEB6960" w:rsidR="00C66B9C" w:rsidRPr="00A613F5" w:rsidRDefault="00C66B9C" w:rsidP="0073497D">
      <w:pPr>
        <w:numPr>
          <w:ilvl w:val="0"/>
          <w:numId w:val="151"/>
        </w:numPr>
        <w:tabs>
          <w:tab w:val="left" w:pos="1134"/>
        </w:tabs>
        <w:spacing w:after="0" w:line="240" w:lineRule="auto"/>
        <w:ind w:left="0" w:firstLine="709"/>
        <w:contextualSpacing/>
        <w:jc w:val="both"/>
        <w:rPr>
          <w:rFonts w:ascii="Arial" w:hAnsi="Arial" w:cs="Arial"/>
          <w:sz w:val="24"/>
          <w:szCs w:val="24"/>
        </w:rPr>
      </w:pPr>
      <w:r w:rsidRPr="00A613F5">
        <w:rPr>
          <w:rFonts w:ascii="Arial" w:hAnsi="Arial" w:cs="Arial"/>
          <w:b/>
          <w:sz w:val="24"/>
          <w:szCs w:val="24"/>
        </w:rPr>
        <w:t>предварительные квалификационные критерии</w:t>
      </w:r>
      <w:r w:rsidRPr="00A613F5">
        <w:rPr>
          <w:rFonts w:ascii="Arial" w:hAnsi="Arial" w:cs="Arial"/>
          <w:sz w:val="24"/>
          <w:szCs w:val="24"/>
        </w:rPr>
        <w:t xml:space="preserve"> – совокупность требований, предъявляемых к потенциальному поставщику для </w:t>
      </w:r>
      <w:r w:rsidR="00BB1614" w:rsidRPr="00A613F5">
        <w:rPr>
          <w:rFonts w:ascii="Arial" w:hAnsi="Arial" w:cs="Arial"/>
          <w:sz w:val="24"/>
          <w:szCs w:val="24"/>
        </w:rPr>
        <w:t>включения в Перечень</w:t>
      </w:r>
      <w:r w:rsidRPr="00A613F5">
        <w:rPr>
          <w:rFonts w:ascii="Arial" w:hAnsi="Arial" w:cs="Arial"/>
          <w:sz w:val="24"/>
          <w:szCs w:val="24"/>
        </w:rPr>
        <w:t xml:space="preserve"> предварительно ква</w:t>
      </w:r>
      <w:r w:rsidR="00BB1614" w:rsidRPr="00A613F5">
        <w:rPr>
          <w:rFonts w:ascii="Arial" w:hAnsi="Arial" w:cs="Arial"/>
          <w:sz w:val="24"/>
          <w:szCs w:val="24"/>
        </w:rPr>
        <w:t>лификационных потенциальных поставщиков в порядке, определенном Правлением Фонда</w:t>
      </w:r>
      <w:r w:rsidRPr="00A613F5">
        <w:rPr>
          <w:rFonts w:ascii="Arial" w:hAnsi="Arial" w:cs="Arial"/>
          <w:sz w:val="24"/>
          <w:szCs w:val="24"/>
        </w:rPr>
        <w:t>;</w:t>
      </w:r>
    </w:p>
    <w:p w14:paraId="3C2628F4" w14:textId="12EB2622" w:rsidR="00C66B9C" w:rsidRPr="00A613F5" w:rsidRDefault="00C66B9C" w:rsidP="004B0DA1">
      <w:pPr>
        <w:numPr>
          <w:ilvl w:val="0"/>
          <w:numId w:val="151"/>
        </w:numPr>
        <w:tabs>
          <w:tab w:val="left" w:pos="1134"/>
        </w:tabs>
        <w:spacing w:after="0" w:line="240" w:lineRule="auto"/>
        <w:ind w:left="0" w:firstLine="709"/>
        <w:contextualSpacing/>
        <w:jc w:val="both"/>
        <w:rPr>
          <w:rFonts w:ascii="Arial" w:hAnsi="Arial" w:cs="Arial"/>
          <w:sz w:val="24"/>
          <w:szCs w:val="24"/>
        </w:rPr>
      </w:pPr>
      <w:r w:rsidRPr="00A613F5">
        <w:rPr>
          <w:rFonts w:ascii="Arial" w:hAnsi="Arial" w:cs="Arial"/>
          <w:b/>
          <w:sz w:val="24"/>
          <w:szCs w:val="24"/>
        </w:rPr>
        <w:t xml:space="preserve">рейтинг </w:t>
      </w:r>
      <w:r w:rsidR="000E5864" w:rsidRPr="00A613F5">
        <w:rPr>
          <w:rFonts w:ascii="Arial" w:hAnsi="Arial" w:cs="Arial"/>
          <w:b/>
          <w:sz w:val="24"/>
          <w:szCs w:val="24"/>
        </w:rPr>
        <w:t xml:space="preserve">предварительно </w:t>
      </w:r>
      <w:r w:rsidRPr="00A613F5">
        <w:rPr>
          <w:rFonts w:ascii="Arial" w:hAnsi="Arial" w:cs="Arial"/>
          <w:b/>
          <w:sz w:val="24"/>
          <w:szCs w:val="24"/>
        </w:rPr>
        <w:t>квалифицированн</w:t>
      </w:r>
      <w:r w:rsidR="000E5864" w:rsidRPr="00A613F5">
        <w:rPr>
          <w:rFonts w:ascii="Arial" w:hAnsi="Arial" w:cs="Arial"/>
          <w:b/>
          <w:sz w:val="24"/>
          <w:szCs w:val="24"/>
        </w:rPr>
        <w:t>ого</w:t>
      </w:r>
      <w:r w:rsidRPr="00A613F5">
        <w:rPr>
          <w:rFonts w:ascii="Arial" w:hAnsi="Arial" w:cs="Arial"/>
          <w:b/>
          <w:sz w:val="24"/>
          <w:szCs w:val="24"/>
        </w:rPr>
        <w:t xml:space="preserve"> потенциального поставщика</w:t>
      </w:r>
      <w:r w:rsidRPr="00A613F5">
        <w:rPr>
          <w:rFonts w:ascii="Arial" w:hAnsi="Arial" w:cs="Arial"/>
          <w:sz w:val="24"/>
          <w:szCs w:val="24"/>
        </w:rPr>
        <w:t xml:space="preserve"> – общая сумма баллов, присвоенных потенциальному поставщику по результатам предварительного квалификационного отбора</w:t>
      </w:r>
      <w:r w:rsidR="00BB1614" w:rsidRPr="00A613F5">
        <w:rPr>
          <w:rFonts w:ascii="Arial" w:hAnsi="Arial" w:cs="Arial"/>
          <w:sz w:val="24"/>
          <w:szCs w:val="24"/>
        </w:rPr>
        <w:t>, проведенного в порядке, определенном Правлением Фонда</w:t>
      </w:r>
      <w:r w:rsidRPr="00A613F5">
        <w:rPr>
          <w:rFonts w:ascii="Arial" w:hAnsi="Arial" w:cs="Arial"/>
          <w:sz w:val="24"/>
          <w:szCs w:val="24"/>
        </w:rPr>
        <w:t>;</w:t>
      </w:r>
    </w:p>
    <w:p w14:paraId="1EFDEFA2" w14:textId="77777777" w:rsidR="00C66B9C" w:rsidRPr="00A613F5" w:rsidRDefault="00C66B9C" w:rsidP="004B0DA1">
      <w:pPr>
        <w:numPr>
          <w:ilvl w:val="0"/>
          <w:numId w:val="151"/>
        </w:numPr>
        <w:tabs>
          <w:tab w:val="left" w:pos="1134"/>
        </w:tabs>
        <w:spacing w:after="0" w:line="240" w:lineRule="auto"/>
        <w:ind w:left="0" w:firstLine="709"/>
        <w:contextualSpacing/>
        <w:jc w:val="both"/>
        <w:rPr>
          <w:rFonts w:ascii="Arial" w:hAnsi="Arial" w:cs="Arial"/>
          <w:sz w:val="24"/>
          <w:szCs w:val="24"/>
        </w:rPr>
      </w:pPr>
      <w:r w:rsidRPr="00A613F5">
        <w:rPr>
          <w:rFonts w:ascii="Arial" w:eastAsia="Arial" w:hAnsi="Arial" w:cs="Arial"/>
          <w:b/>
          <w:sz w:val="24"/>
          <w:szCs w:val="24"/>
        </w:rPr>
        <w:t>соответствие</w:t>
      </w:r>
      <w:r w:rsidRPr="00A613F5">
        <w:rPr>
          <w:rFonts w:ascii="Arial" w:eastAsia="Arial" w:hAnsi="Arial" w:cs="Arial"/>
          <w:sz w:val="24"/>
          <w:szCs w:val="24"/>
        </w:rPr>
        <w:t xml:space="preserve"> – выполнение требований предварительных квалификационных критериев;</w:t>
      </w:r>
    </w:p>
    <w:p w14:paraId="0EDEEF46" w14:textId="6C322BFB" w:rsidR="00C66B9C" w:rsidRPr="00A613F5" w:rsidRDefault="00C66B9C" w:rsidP="004B0DA1">
      <w:pPr>
        <w:numPr>
          <w:ilvl w:val="0"/>
          <w:numId w:val="151"/>
        </w:numPr>
        <w:tabs>
          <w:tab w:val="left" w:pos="1134"/>
        </w:tabs>
        <w:spacing w:after="0" w:line="240" w:lineRule="auto"/>
        <w:ind w:left="0" w:firstLine="709"/>
        <w:contextualSpacing/>
        <w:jc w:val="both"/>
        <w:rPr>
          <w:rFonts w:ascii="Arial" w:eastAsia="Arial" w:hAnsi="Arial" w:cs="Arial"/>
          <w:sz w:val="24"/>
          <w:szCs w:val="24"/>
        </w:rPr>
      </w:pPr>
      <w:r w:rsidRPr="00A613F5">
        <w:rPr>
          <w:rFonts w:ascii="Arial" w:eastAsia="Arial" w:hAnsi="Arial" w:cs="Arial"/>
          <w:b/>
          <w:sz w:val="24"/>
          <w:szCs w:val="24"/>
        </w:rPr>
        <w:t>уровень критичности товаров, работ и услуг</w:t>
      </w:r>
      <w:r w:rsidRPr="00A613F5">
        <w:rPr>
          <w:rFonts w:ascii="Arial" w:eastAsia="Arial" w:hAnsi="Arial" w:cs="Arial"/>
          <w:sz w:val="24"/>
          <w:szCs w:val="24"/>
        </w:rPr>
        <w:t xml:space="preserve"> – уровень критичности товаров, работ и услуг, определяемый с учетом их стоимости и назначения в деятельности Заказчиков, в порядке, определенном </w:t>
      </w:r>
      <w:r w:rsidR="00BB1614" w:rsidRPr="00A613F5">
        <w:rPr>
          <w:rFonts w:ascii="Arial" w:eastAsia="Arial" w:hAnsi="Arial" w:cs="Arial"/>
          <w:sz w:val="24"/>
          <w:szCs w:val="24"/>
        </w:rPr>
        <w:t xml:space="preserve">Правлением </w:t>
      </w:r>
      <w:r w:rsidRPr="00A613F5">
        <w:rPr>
          <w:rFonts w:ascii="Arial" w:eastAsia="Arial" w:hAnsi="Arial" w:cs="Arial"/>
          <w:sz w:val="24"/>
          <w:szCs w:val="24"/>
        </w:rPr>
        <w:t>Фонд</w:t>
      </w:r>
      <w:r w:rsidR="00BB1614" w:rsidRPr="00A613F5">
        <w:rPr>
          <w:rFonts w:ascii="Arial" w:eastAsia="Arial" w:hAnsi="Arial" w:cs="Arial"/>
          <w:sz w:val="24"/>
          <w:szCs w:val="24"/>
        </w:rPr>
        <w:t>а</w:t>
      </w:r>
      <w:r w:rsidRPr="00A613F5">
        <w:rPr>
          <w:rFonts w:ascii="Arial" w:eastAsia="Arial" w:hAnsi="Arial" w:cs="Arial"/>
          <w:sz w:val="24"/>
          <w:szCs w:val="24"/>
        </w:rPr>
        <w:t>.</w:t>
      </w:r>
    </w:p>
    <w:p w14:paraId="198E069B" w14:textId="77777777" w:rsidR="00C66B9C" w:rsidRPr="00A613F5" w:rsidRDefault="00C66B9C" w:rsidP="004B0DA1">
      <w:pPr>
        <w:pStyle w:val="af8"/>
        <w:numPr>
          <w:ilvl w:val="3"/>
          <w:numId w:val="149"/>
        </w:numPr>
        <w:tabs>
          <w:tab w:val="left" w:pos="426"/>
          <w:tab w:val="left" w:pos="1134"/>
        </w:tabs>
        <w:spacing w:after="0" w:line="240" w:lineRule="auto"/>
        <w:ind w:left="0" w:right="57" w:firstLine="709"/>
        <w:jc w:val="both"/>
        <w:rPr>
          <w:rFonts w:ascii="Arial" w:hAnsi="Arial" w:cs="Arial"/>
          <w:sz w:val="24"/>
          <w:szCs w:val="24"/>
        </w:rPr>
      </w:pPr>
      <w:r w:rsidRPr="00A613F5">
        <w:rPr>
          <w:rFonts w:ascii="Arial" w:hAnsi="Arial" w:cs="Arial"/>
          <w:sz w:val="24"/>
          <w:szCs w:val="24"/>
        </w:rPr>
        <w:t>Процедура закупок среди предварительно квалифицированных потенциальных поставщиков аналогична процедуре закупок, описанной в настоящем Стандарте, с учетом требований, предусмотренных пунктами 4 – 12 настоящего Особого порядка.</w:t>
      </w:r>
      <w:r w:rsidRPr="00A613F5">
        <w:t xml:space="preserve"> </w:t>
      </w:r>
    </w:p>
    <w:p w14:paraId="78A0284B" w14:textId="77777777" w:rsidR="00C66B9C" w:rsidRPr="00A613F5" w:rsidRDefault="00C66B9C" w:rsidP="004B0DA1">
      <w:pPr>
        <w:pStyle w:val="af8"/>
        <w:tabs>
          <w:tab w:val="left" w:pos="426"/>
          <w:tab w:val="left" w:pos="1134"/>
        </w:tabs>
        <w:spacing w:line="240" w:lineRule="auto"/>
        <w:ind w:left="0" w:right="57" w:firstLine="709"/>
        <w:jc w:val="both"/>
        <w:rPr>
          <w:rFonts w:ascii="Arial" w:hAnsi="Arial" w:cs="Arial"/>
          <w:sz w:val="24"/>
          <w:szCs w:val="24"/>
          <w:lang w:val="x-none"/>
        </w:rPr>
      </w:pPr>
      <w:r w:rsidRPr="00A613F5">
        <w:rPr>
          <w:rFonts w:ascii="Arial" w:eastAsia="Arial" w:hAnsi="Arial" w:cs="Arial"/>
          <w:sz w:val="24"/>
          <w:szCs w:val="24"/>
        </w:rPr>
        <w:t>Протоколы вскрытия тендерных заявок, а также протоколы итогов закупок способом тендера доступны для просмотра Заказчикам/организаторам закупок, Уполномоченному органу по вопросам осуществления закупок, Оператору Фонда по закупкам и предварительно квалифицированным потенциальным поставщикам, принявшим участие в данных закупках.</w:t>
      </w:r>
    </w:p>
    <w:p w14:paraId="3336CA18" w14:textId="77777777" w:rsidR="00C66B9C" w:rsidRPr="00A613F5" w:rsidRDefault="00C66B9C" w:rsidP="004B0DA1">
      <w:pPr>
        <w:pStyle w:val="af8"/>
        <w:numPr>
          <w:ilvl w:val="3"/>
          <w:numId w:val="149"/>
        </w:numPr>
        <w:tabs>
          <w:tab w:val="left" w:pos="426"/>
          <w:tab w:val="left" w:pos="1134"/>
        </w:tabs>
        <w:spacing w:after="0" w:line="240" w:lineRule="auto"/>
        <w:ind w:left="0" w:right="57" w:firstLine="709"/>
        <w:jc w:val="both"/>
        <w:rPr>
          <w:rFonts w:ascii="Arial" w:hAnsi="Arial" w:cs="Arial"/>
          <w:sz w:val="24"/>
          <w:szCs w:val="24"/>
        </w:rPr>
      </w:pPr>
      <w:r w:rsidRPr="00A613F5">
        <w:rPr>
          <w:rFonts w:ascii="Arial" w:hAnsi="Arial" w:cs="Arial"/>
          <w:sz w:val="24"/>
          <w:szCs w:val="24"/>
          <w:lang w:val="kk-KZ"/>
        </w:rPr>
        <w:t xml:space="preserve">При </w:t>
      </w:r>
      <w:r w:rsidRPr="00A613F5">
        <w:rPr>
          <w:rFonts w:ascii="Arial" w:hAnsi="Arial" w:cs="Arial"/>
          <w:sz w:val="24"/>
          <w:szCs w:val="24"/>
        </w:rPr>
        <w:t>формировании тендерной документации Заказчик/организатор закупок вправе предусмотреть требования о соответствии предварительно квалифицированных потенциальных поставщиков предварительным квалификационным критериям и/или определенным статусам, указанным в пункте 4 статьи 35 Стандарта. Количество квалификационных критериев при проведении закупок способом тендера не должно превышать 3 (трех) квалификационных критериев.</w:t>
      </w:r>
    </w:p>
    <w:p w14:paraId="57F3D681" w14:textId="77777777" w:rsidR="00C66B9C" w:rsidRPr="00A613F5" w:rsidRDefault="00C66B9C" w:rsidP="004B0DA1">
      <w:pPr>
        <w:pStyle w:val="af8"/>
        <w:tabs>
          <w:tab w:val="left" w:pos="1134"/>
        </w:tabs>
        <w:spacing w:line="240" w:lineRule="auto"/>
        <w:ind w:left="0" w:firstLine="709"/>
        <w:jc w:val="both"/>
        <w:rPr>
          <w:rFonts w:ascii="Arial" w:eastAsia="Arial" w:hAnsi="Arial" w:cs="Arial"/>
          <w:sz w:val="24"/>
          <w:szCs w:val="24"/>
        </w:rPr>
      </w:pPr>
      <w:r w:rsidRPr="00A613F5">
        <w:rPr>
          <w:rFonts w:ascii="Arial" w:eastAsia="Arial" w:hAnsi="Arial" w:cs="Arial"/>
          <w:sz w:val="24"/>
          <w:szCs w:val="24"/>
        </w:rPr>
        <w:t>При этом Заказчик/организатор закупок вправе определить уровен</w:t>
      </w:r>
      <w:proofErr w:type="gramStart"/>
      <w:r w:rsidRPr="00A613F5">
        <w:rPr>
          <w:rFonts w:ascii="Arial" w:eastAsia="Arial" w:hAnsi="Arial" w:cs="Arial"/>
          <w:sz w:val="24"/>
          <w:szCs w:val="24"/>
        </w:rPr>
        <w:t>ь(</w:t>
      </w:r>
      <w:proofErr w:type="gramEnd"/>
      <w:r w:rsidRPr="00A613F5">
        <w:rPr>
          <w:rFonts w:ascii="Arial" w:eastAsia="Arial" w:hAnsi="Arial" w:cs="Arial"/>
          <w:sz w:val="24"/>
          <w:szCs w:val="24"/>
        </w:rPr>
        <w:t>ни) соответствия предварительно квалифицированного потенциального поставщика выбранному(</w:t>
      </w:r>
      <w:proofErr w:type="spellStart"/>
      <w:r w:rsidRPr="00A613F5">
        <w:rPr>
          <w:rFonts w:ascii="Arial" w:eastAsia="Arial" w:hAnsi="Arial" w:cs="Arial"/>
          <w:sz w:val="24"/>
          <w:szCs w:val="24"/>
        </w:rPr>
        <w:t>ым</w:t>
      </w:r>
      <w:proofErr w:type="spellEnd"/>
      <w:r w:rsidRPr="00A613F5">
        <w:rPr>
          <w:rFonts w:ascii="Arial" w:eastAsia="Arial" w:hAnsi="Arial" w:cs="Arial"/>
          <w:sz w:val="24"/>
          <w:szCs w:val="24"/>
        </w:rPr>
        <w:t>) предварительному квалификационному(</w:t>
      </w:r>
      <w:proofErr w:type="spellStart"/>
      <w:r w:rsidRPr="00A613F5">
        <w:rPr>
          <w:rFonts w:ascii="Arial" w:eastAsia="Arial" w:hAnsi="Arial" w:cs="Arial"/>
          <w:sz w:val="24"/>
          <w:szCs w:val="24"/>
        </w:rPr>
        <w:t>ым</w:t>
      </w:r>
      <w:proofErr w:type="spellEnd"/>
      <w:r w:rsidRPr="00A613F5">
        <w:rPr>
          <w:rFonts w:ascii="Arial" w:eastAsia="Arial" w:hAnsi="Arial" w:cs="Arial"/>
          <w:sz w:val="24"/>
          <w:szCs w:val="24"/>
        </w:rPr>
        <w:t>) критерию(ям).</w:t>
      </w:r>
    </w:p>
    <w:p w14:paraId="40790042" w14:textId="77777777" w:rsidR="00C66B9C" w:rsidRPr="00A613F5" w:rsidRDefault="00C66B9C" w:rsidP="004B0DA1">
      <w:pPr>
        <w:pStyle w:val="af8"/>
        <w:numPr>
          <w:ilvl w:val="3"/>
          <w:numId w:val="149"/>
        </w:numPr>
        <w:tabs>
          <w:tab w:val="left" w:pos="426"/>
          <w:tab w:val="left" w:pos="1134"/>
        </w:tabs>
        <w:spacing w:after="0" w:line="240" w:lineRule="auto"/>
        <w:ind w:left="0" w:right="57" w:firstLine="709"/>
        <w:jc w:val="both"/>
        <w:rPr>
          <w:rFonts w:ascii="Arial" w:hAnsi="Arial" w:cs="Arial"/>
          <w:sz w:val="24"/>
          <w:szCs w:val="24"/>
          <w:lang w:val="kk-KZ"/>
        </w:rPr>
      </w:pPr>
      <w:r w:rsidRPr="00A613F5">
        <w:rPr>
          <w:rFonts w:ascii="Arial" w:hAnsi="Arial" w:cs="Arial"/>
          <w:sz w:val="24"/>
          <w:szCs w:val="24"/>
          <w:lang w:val="kk-KZ"/>
        </w:rPr>
        <w:lastRenderedPageBreak/>
        <w:t>При формировании тендерной документации Заказчику/Организатору закупок предоставляется информация об общем количестве предарительно квалифицированных потенциальных поставщиков, соответствующих уровню(ям) критичности закупаемых товаров, работ, услуг (либо выше), а также предварителному квалификационному(ым) критерию(ям) и/или уровню(ям) соответствия предварительным квалификационному(ым) критерию(ям) и/или статусу предварительно квалифицированного потенциального поставщика (в случае, установленном пунктом 4 настоящего Особого порядка).</w:t>
      </w:r>
    </w:p>
    <w:p w14:paraId="7D0BC54E" w14:textId="77777777" w:rsidR="00C66B9C" w:rsidRPr="00A613F5" w:rsidRDefault="00C66B9C" w:rsidP="004B0DA1">
      <w:pPr>
        <w:pStyle w:val="af8"/>
        <w:numPr>
          <w:ilvl w:val="3"/>
          <w:numId w:val="35"/>
        </w:numPr>
        <w:tabs>
          <w:tab w:val="left" w:pos="1134"/>
        </w:tabs>
        <w:spacing w:after="0" w:line="240" w:lineRule="auto"/>
        <w:ind w:left="0" w:firstLine="709"/>
        <w:jc w:val="both"/>
        <w:rPr>
          <w:rFonts w:ascii="Arial" w:eastAsia="Arial" w:hAnsi="Arial" w:cs="Arial"/>
          <w:sz w:val="24"/>
          <w:szCs w:val="24"/>
        </w:rPr>
      </w:pPr>
      <w:r w:rsidRPr="00A613F5">
        <w:rPr>
          <w:rFonts w:ascii="Arial" w:eastAsia="Arial" w:hAnsi="Arial" w:cs="Arial"/>
          <w:sz w:val="24"/>
          <w:szCs w:val="24"/>
        </w:rPr>
        <w:t>Закупки способом тендера могут быть осуществлены в случае наличия двух и более предварительно квалифицированных потенциальных поставщиков, соответствующих уровн</w:t>
      </w:r>
      <w:proofErr w:type="gramStart"/>
      <w:r w:rsidRPr="00A613F5">
        <w:rPr>
          <w:rFonts w:ascii="Arial" w:eastAsia="Arial" w:hAnsi="Arial" w:cs="Arial"/>
          <w:sz w:val="24"/>
          <w:szCs w:val="24"/>
        </w:rPr>
        <w:t>ю(</w:t>
      </w:r>
      <w:proofErr w:type="gramEnd"/>
      <w:r w:rsidRPr="00A613F5">
        <w:rPr>
          <w:rFonts w:ascii="Arial" w:eastAsia="Arial" w:hAnsi="Arial" w:cs="Arial"/>
          <w:sz w:val="24"/>
          <w:szCs w:val="24"/>
        </w:rPr>
        <w:t>ям) критичности закупаемых товаров, работ, услуг (либо выше), а также предварительному квалификационному(</w:t>
      </w:r>
      <w:proofErr w:type="spellStart"/>
      <w:r w:rsidRPr="00A613F5">
        <w:rPr>
          <w:rFonts w:ascii="Arial" w:eastAsia="Arial" w:hAnsi="Arial" w:cs="Arial"/>
          <w:sz w:val="24"/>
          <w:szCs w:val="24"/>
        </w:rPr>
        <w:t>ым</w:t>
      </w:r>
      <w:proofErr w:type="spellEnd"/>
      <w:r w:rsidRPr="00A613F5">
        <w:rPr>
          <w:rFonts w:ascii="Arial" w:eastAsia="Arial" w:hAnsi="Arial" w:cs="Arial"/>
          <w:sz w:val="24"/>
          <w:szCs w:val="24"/>
        </w:rPr>
        <w:t>) критерию(ям) и/или уровню(ям) соответствия предварительному квалификационному(</w:t>
      </w:r>
      <w:proofErr w:type="spellStart"/>
      <w:r w:rsidRPr="00A613F5">
        <w:rPr>
          <w:rFonts w:ascii="Arial" w:eastAsia="Arial" w:hAnsi="Arial" w:cs="Arial"/>
          <w:sz w:val="24"/>
          <w:szCs w:val="24"/>
        </w:rPr>
        <w:t>ым</w:t>
      </w:r>
      <w:proofErr w:type="spellEnd"/>
      <w:r w:rsidRPr="00A613F5">
        <w:rPr>
          <w:rFonts w:ascii="Arial" w:eastAsia="Arial" w:hAnsi="Arial" w:cs="Arial"/>
          <w:sz w:val="24"/>
          <w:szCs w:val="24"/>
        </w:rPr>
        <w:t>) критерию(ям) и/или статусу предварительно квалифицированного потенциального поставщика(в случае, установленном пунктом 4 настоящего Особого порядка).</w:t>
      </w:r>
    </w:p>
    <w:p w14:paraId="479D3FAA" w14:textId="77777777" w:rsidR="00C66B9C" w:rsidRPr="00A613F5" w:rsidRDefault="00C66B9C" w:rsidP="004B0DA1">
      <w:pPr>
        <w:pStyle w:val="af8"/>
        <w:numPr>
          <w:ilvl w:val="3"/>
          <w:numId w:val="35"/>
        </w:numPr>
        <w:tabs>
          <w:tab w:val="left" w:pos="1134"/>
        </w:tabs>
        <w:spacing w:after="0" w:line="240" w:lineRule="auto"/>
        <w:ind w:left="0" w:firstLine="709"/>
        <w:jc w:val="both"/>
        <w:rPr>
          <w:rFonts w:ascii="Arial" w:eastAsia="Arial" w:hAnsi="Arial" w:cs="Arial"/>
          <w:sz w:val="24"/>
          <w:szCs w:val="24"/>
        </w:rPr>
      </w:pPr>
      <w:r w:rsidRPr="00A613F5">
        <w:rPr>
          <w:rFonts w:ascii="Arial" w:eastAsia="Arial" w:hAnsi="Arial" w:cs="Arial"/>
          <w:sz w:val="24"/>
          <w:szCs w:val="24"/>
        </w:rPr>
        <w:t>В случае, если количество предварительно квалифицированных потенциальных поставщиков менее двух, Заказчик/Организатор закупок должен пересмотреть требования к предварительному квалификационном</w:t>
      </w:r>
      <w:proofErr w:type="gramStart"/>
      <w:r w:rsidRPr="00A613F5">
        <w:rPr>
          <w:rFonts w:ascii="Arial" w:eastAsia="Arial" w:hAnsi="Arial" w:cs="Arial"/>
          <w:sz w:val="24"/>
          <w:szCs w:val="24"/>
        </w:rPr>
        <w:t>у(</w:t>
      </w:r>
      <w:proofErr w:type="spellStart"/>
      <w:proofErr w:type="gramEnd"/>
      <w:r w:rsidRPr="00A613F5">
        <w:rPr>
          <w:rFonts w:ascii="Arial" w:eastAsia="Arial" w:hAnsi="Arial" w:cs="Arial"/>
          <w:sz w:val="24"/>
          <w:szCs w:val="24"/>
        </w:rPr>
        <w:t>ым</w:t>
      </w:r>
      <w:proofErr w:type="spellEnd"/>
      <w:r w:rsidRPr="00A613F5">
        <w:rPr>
          <w:rFonts w:ascii="Arial" w:eastAsia="Arial" w:hAnsi="Arial" w:cs="Arial"/>
          <w:sz w:val="24"/>
          <w:szCs w:val="24"/>
        </w:rPr>
        <w:t>) критерию(ям) и/или уровню(ям) соответствия предварительному квалификационному(</w:t>
      </w:r>
      <w:proofErr w:type="spellStart"/>
      <w:r w:rsidRPr="00A613F5">
        <w:rPr>
          <w:rFonts w:ascii="Arial" w:eastAsia="Arial" w:hAnsi="Arial" w:cs="Arial"/>
          <w:sz w:val="24"/>
          <w:szCs w:val="24"/>
        </w:rPr>
        <w:t>ым</w:t>
      </w:r>
      <w:proofErr w:type="spellEnd"/>
      <w:r w:rsidRPr="00A613F5">
        <w:rPr>
          <w:rFonts w:ascii="Arial" w:eastAsia="Arial" w:hAnsi="Arial" w:cs="Arial"/>
          <w:sz w:val="24"/>
          <w:szCs w:val="24"/>
        </w:rPr>
        <w:t>) критерию(ям) и/или статусу предварительно квалифицированного потенциального поставщика.</w:t>
      </w:r>
    </w:p>
    <w:p w14:paraId="76A04009" w14:textId="77777777" w:rsidR="00C66B9C" w:rsidRPr="00A613F5" w:rsidRDefault="00C66B9C" w:rsidP="004B0DA1">
      <w:pPr>
        <w:pStyle w:val="af8"/>
        <w:numPr>
          <w:ilvl w:val="3"/>
          <w:numId w:val="35"/>
        </w:numPr>
        <w:tabs>
          <w:tab w:val="left" w:pos="1134"/>
        </w:tabs>
        <w:spacing w:after="0" w:line="240" w:lineRule="auto"/>
        <w:ind w:left="0" w:firstLine="709"/>
        <w:jc w:val="both"/>
        <w:rPr>
          <w:rFonts w:ascii="Arial" w:eastAsia="Arial" w:hAnsi="Arial" w:cs="Arial"/>
          <w:sz w:val="24"/>
          <w:szCs w:val="24"/>
        </w:rPr>
      </w:pPr>
      <w:r w:rsidRPr="00A613F5">
        <w:rPr>
          <w:rFonts w:ascii="Arial" w:eastAsia="Arial" w:hAnsi="Arial" w:cs="Arial"/>
          <w:sz w:val="24"/>
          <w:szCs w:val="24"/>
        </w:rPr>
        <w:t>Приглашение к участию в закупках способом открытого тендера направляется предварительно квалифицированным потенциальным поставщикам, соответствующим уровн</w:t>
      </w:r>
      <w:proofErr w:type="gramStart"/>
      <w:r w:rsidRPr="00A613F5">
        <w:rPr>
          <w:rFonts w:ascii="Arial" w:eastAsia="Arial" w:hAnsi="Arial" w:cs="Arial"/>
          <w:sz w:val="24"/>
          <w:szCs w:val="24"/>
        </w:rPr>
        <w:t>ю(</w:t>
      </w:r>
      <w:proofErr w:type="gramEnd"/>
      <w:r w:rsidRPr="00A613F5">
        <w:rPr>
          <w:rFonts w:ascii="Arial" w:eastAsia="Arial" w:hAnsi="Arial" w:cs="Arial"/>
          <w:sz w:val="24"/>
          <w:szCs w:val="24"/>
        </w:rPr>
        <w:t>ям) критичности закупаемых товаров, работ, услуг (либо выше), а также предварительному квалификационному(</w:t>
      </w:r>
      <w:proofErr w:type="spellStart"/>
      <w:r w:rsidRPr="00A613F5">
        <w:rPr>
          <w:rFonts w:ascii="Arial" w:eastAsia="Arial" w:hAnsi="Arial" w:cs="Arial"/>
          <w:sz w:val="24"/>
          <w:szCs w:val="24"/>
        </w:rPr>
        <w:t>ым</w:t>
      </w:r>
      <w:proofErr w:type="spellEnd"/>
      <w:r w:rsidRPr="00A613F5">
        <w:rPr>
          <w:rFonts w:ascii="Arial" w:eastAsia="Arial" w:hAnsi="Arial" w:cs="Arial"/>
          <w:sz w:val="24"/>
          <w:szCs w:val="24"/>
        </w:rPr>
        <w:t>) критерию(ям) и/или уровню(ям) соответствия предварительному квалификационному(</w:t>
      </w:r>
      <w:proofErr w:type="spellStart"/>
      <w:r w:rsidRPr="00A613F5">
        <w:rPr>
          <w:rFonts w:ascii="Arial" w:eastAsia="Arial" w:hAnsi="Arial" w:cs="Arial"/>
          <w:sz w:val="24"/>
          <w:szCs w:val="24"/>
        </w:rPr>
        <w:t>ым</w:t>
      </w:r>
      <w:proofErr w:type="spellEnd"/>
      <w:r w:rsidRPr="00A613F5">
        <w:rPr>
          <w:rFonts w:ascii="Arial" w:eastAsia="Arial" w:hAnsi="Arial" w:cs="Arial"/>
          <w:sz w:val="24"/>
          <w:szCs w:val="24"/>
        </w:rPr>
        <w:t>) критерию(ям) и/или статусу предварительно квалифицированного потенциального поставщика (в случае наличия в тендерной документации), после публикации объявления о закупках.</w:t>
      </w:r>
    </w:p>
    <w:p w14:paraId="7CC58CF5" w14:textId="77777777" w:rsidR="00C66B9C" w:rsidRPr="00A613F5" w:rsidRDefault="00C66B9C" w:rsidP="004B0DA1">
      <w:pPr>
        <w:pStyle w:val="af8"/>
        <w:numPr>
          <w:ilvl w:val="3"/>
          <w:numId w:val="35"/>
        </w:numPr>
        <w:tabs>
          <w:tab w:val="left" w:pos="1134"/>
        </w:tabs>
        <w:spacing w:after="0" w:line="240" w:lineRule="auto"/>
        <w:ind w:left="0" w:firstLine="709"/>
        <w:jc w:val="both"/>
        <w:rPr>
          <w:rFonts w:ascii="Arial" w:eastAsia="Arial" w:hAnsi="Arial" w:cs="Arial"/>
          <w:sz w:val="24"/>
          <w:szCs w:val="24"/>
        </w:rPr>
      </w:pPr>
      <w:r w:rsidRPr="00A613F5">
        <w:rPr>
          <w:rFonts w:ascii="Arial" w:eastAsia="Arial" w:hAnsi="Arial" w:cs="Arial"/>
          <w:sz w:val="24"/>
          <w:szCs w:val="24"/>
        </w:rPr>
        <w:t>При формировании тендерной документации требование, предусмотренное в пункте 4 Приложения № 5 к Стандарту, не применяется.</w:t>
      </w:r>
    </w:p>
    <w:p w14:paraId="41BD7E3A" w14:textId="77777777" w:rsidR="00C66B9C" w:rsidRPr="00A613F5" w:rsidRDefault="00C66B9C" w:rsidP="004B0DA1">
      <w:pPr>
        <w:pStyle w:val="af8"/>
        <w:numPr>
          <w:ilvl w:val="3"/>
          <w:numId w:val="35"/>
        </w:numPr>
        <w:tabs>
          <w:tab w:val="left" w:pos="1134"/>
        </w:tabs>
        <w:spacing w:after="0" w:line="240" w:lineRule="auto"/>
        <w:ind w:left="0" w:firstLine="709"/>
        <w:jc w:val="both"/>
        <w:rPr>
          <w:rFonts w:ascii="Arial" w:eastAsia="Arial" w:hAnsi="Arial" w:cs="Arial"/>
          <w:sz w:val="24"/>
          <w:szCs w:val="24"/>
        </w:rPr>
      </w:pPr>
      <w:r w:rsidRPr="00A613F5">
        <w:rPr>
          <w:rFonts w:ascii="Arial" w:eastAsia="Arial" w:hAnsi="Arial" w:cs="Arial"/>
          <w:sz w:val="24"/>
          <w:szCs w:val="24"/>
        </w:rPr>
        <w:t>В тендерной документации не предусматриваются обязательные критерии оценки и сопоставления заявок потенциальных поставщиков на участие в тендере, влияющие на условное понижение цены, предусмотренные пунктом 16 Приложения № 5 к Стандарту.</w:t>
      </w:r>
    </w:p>
    <w:p w14:paraId="1DA04E37" w14:textId="77777777" w:rsidR="00C66B9C" w:rsidRPr="00A613F5" w:rsidRDefault="00C66B9C" w:rsidP="004B0DA1">
      <w:pPr>
        <w:pStyle w:val="af8"/>
        <w:numPr>
          <w:ilvl w:val="3"/>
          <w:numId w:val="35"/>
        </w:numPr>
        <w:tabs>
          <w:tab w:val="left" w:pos="709"/>
          <w:tab w:val="left" w:pos="1134"/>
        </w:tabs>
        <w:spacing w:after="0" w:line="240" w:lineRule="auto"/>
        <w:ind w:left="0" w:firstLine="709"/>
        <w:jc w:val="both"/>
        <w:rPr>
          <w:rFonts w:ascii="Arial" w:eastAsia="Arial" w:hAnsi="Arial" w:cs="Arial"/>
          <w:sz w:val="24"/>
          <w:szCs w:val="24"/>
        </w:rPr>
      </w:pPr>
      <w:r w:rsidRPr="00A613F5">
        <w:rPr>
          <w:rFonts w:ascii="Arial" w:eastAsia="Arial" w:hAnsi="Arial" w:cs="Arial"/>
          <w:sz w:val="24"/>
          <w:szCs w:val="24"/>
        </w:rPr>
        <w:t>Победитель открытого тендера определяется на основе наименьшей общей цены.</w:t>
      </w:r>
    </w:p>
    <w:p w14:paraId="29E550F9" w14:textId="77777777" w:rsidR="00C66B9C" w:rsidRPr="00A613F5" w:rsidRDefault="00C66B9C" w:rsidP="004B0DA1">
      <w:pPr>
        <w:pStyle w:val="af8"/>
        <w:tabs>
          <w:tab w:val="left" w:pos="1134"/>
        </w:tabs>
        <w:spacing w:after="0" w:line="240" w:lineRule="auto"/>
        <w:ind w:left="0" w:firstLine="709"/>
        <w:jc w:val="both"/>
        <w:rPr>
          <w:rFonts w:ascii="Arial" w:eastAsia="Arial" w:hAnsi="Arial" w:cs="Arial"/>
          <w:sz w:val="24"/>
          <w:szCs w:val="24"/>
        </w:rPr>
      </w:pPr>
      <w:r w:rsidRPr="00A613F5">
        <w:rPr>
          <w:rFonts w:ascii="Arial" w:eastAsia="Arial" w:hAnsi="Arial" w:cs="Arial"/>
          <w:sz w:val="24"/>
          <w:szCs w:val="24"/>
        </w:rPr>
        <w:t xml:space="preserve">Предварительно квалифицированный потенциальный поставщик, занявший по итогам </w:t>
      </w:r>
      <w:r w:rsidRPr="00A613F5">
        <w:rPr>
          <w:rFonts w:ascii="Arial" w:eastAsia="Arial" w:hAnsi="Arial" w:cs="Arial"/>
          <w:sz w:val="24"/>
          <w:szCs w:val="24"/>
          <w:lang w:val="kk-KZ"/>
        </w:rPr>
        <w:t>анализа и оценки</w:t>
      </w:r>
      <w:r w:rsidRPr="00A613F5">
        <w:rPr>
          <w:rFonts w:ascii="Arial" w:eastAsia="Arial" w:hAnsi="Arial" w:cs="Arial"/>
          <w:sz w:val="24"/>
          <w:szCs w:val="24"/>
        </w:rPr>
        <w:t xml:space="preserve"> второе место, определяется на основе цены, следующей после наименьшей </w:t>
      </w:r>
      <w:r w:rsidRPr="00A613F5">
        <w:rPr>
          <w:rFonts w:ascii="Arial" w:eastAsia="Arial" w:hAnsi="Arial" w:cs="Arial"/>
          <w:sz w:val="24"/>
          <w:szCs w:val="24"/>
          <w:lang w:val="kk-KZ"/>
        </w:rPr>
        <w:t>общей</w:t>
      </w:r>
      <w:r w:rsidRPr="00A613F5">
        <w:rPr>
          <w:rFonts w:ascii="Arial" w:eastAsia="Arial" w:hAnsi="Arial" w:cs="Arial"/>
          <w:sz w:val="24"/>
          <w:szCs w:val="24"/>
        </w:rPr>
        <w:t xml:space="preserve"> цены.</w:t>
      </w:r>
    </w:p>
    <w:p w14:paraId="5D6034C0" w14:textId="77777777" w:rsidR="00C66B9C" w:rsidRPr="00A613F5" w:rsidRDefault="00C66B9C" w:rsidP="004B0DA1">
      <w:pPr>
        <w:pStyle w:val="af8"/>
        <w:tabs>
          <w:tab w:val="left" w:pos="1134"/>
        </w:tabs>
        <w:spacing w:after="0" w:line="240" w:lineRule="auto"/>
        <w:ind w:left="0" w:firstLine="709"/>
        <w:jc w:val="both"/>
        <w:rPr>
          <w:rFonts w:ascii="Arial" w:eastAsia="Arial" w:hAnsi="Arial" w:cs="Arial"/>
          <w:sz w:val="24"/>
          <w:szCs w:val="24"/>
        </w:rPr>
      </w:pPr>
      <w:r w:rsidRPr="00A613F5">
        <w:rPr>
          <w:rFonts w:ascii="Arial" w:eastAsia="Arial" w:hAnsi="Arial" w:cs="Arial"/>
          <w:sz w:val="24"/>
          <w:szCs w:val="24"/>
        </w:rPr>
        <w:t>При равенстве общих цен тендерных ценовых предложений победителем (или предварительно квалифицированным потенциальным поставщиком, занявшим по итогам анализа и оценки второе место) признается предварительно квалифицированный потенциальный поставщик, имеющий наивысший рейтинг предварительно квалифицированного потенциального поставщика.</w:t>
      </w:r>
    </w:p>
    <w:p w14:paraId="4ED490DA" w14:textId="77777777" w:rsidR="00C66B9C" w:rsidRPr="00A613F5" w:rsidRDefault="00C66B9C" w:rsidP="004B0DA1">
      <w:pPr>
        <w:tabs>
          <w:tab w:val="left" w:pos="1134"/>
        </w:tabs>
        <w:spacing w:after="0" w:line="240" w:lineRule="auto"/>
        <w:ind w:firstLine="709"/>
        <w:jc w:val="both"/>
        <w:rPr>
          <w:rFonts w:ascii="Arial" w:eastAsia="Arial" w:hAnsi="Arial" w:cs="Arial"/>
          <w:sz w:val="24"/>
          <w:szCs w:val="24"/>
        </w:rPr>
      </w:pPr>
      <w:r w:rsidRPr="00A613F5">
        <w:rPr>
          <w:rFonts w:ascii="Arial" w:eastAsia="Arial" w:hAnsi="Arial" w:cs="Arial"/>
          <w:sz w:val="24"/>
          <w:szCs w:val="24"/>
        </w:rPr>
        <w:lastRenderedPageBreak/>
        <w:t>При равенстве</w:t>
      </w:r>
      <w:r w:rsidRPr="00A613F5">
        <w:rPr>
          <w:rFonts w:ascii="Arial" w:eastAsia="Arial" w:hAnsi="Arial" w:cs="Arial"/>
          <w:sz w:val="24"/>
          <w:szCs w:val="24"/>
          <w:lang w:val="kk-KZ"/>
        </w:rPr>
        <w:t xml:space="preserve"> общих</w:t>
      </w:r>
      <w:r w:rsidRPr="00A613F5">
        <w:rPr>
          <w:rFonts w:ascii="Arial" w:eastAsia="Arial" w:hAnsi="Arial" w:cs="Arial"/>
          <w:sz w:val="24"/>
          <w:szCs w:val="24"/>
        </w:rPr>
        <w:t xml:space="preserve"> цен тендерных ценовых предложений</w:t>
      </w:r>
      <w:r w:rsidRPr="00A613F5">
        <w:rPr>
          <w:rFonts w:ascii="Arial" w:eastAsia="Arial" w:hAnsi="Arial" w:cs="Arial"/>
          <w:sz w:val="24"/>
          <w:szCs w:val="24"/>
          <w:lang w:val="kk-KZ"/>
        </w:rPr>
        <w:t xml:space="preserve"> и</w:t>
      </w:r>
      <w:r w:rsidRPr="00A613F5">
        <w:rPr>
          <w:rFonts w:ascii="Arial" w:eastAsia="Arial" w:hAnsi="Arial" w:cs="Arial"/>
          <w:sz w:val="24"/>
          <w:szCs w:val="24"/>
        </w:rPr>
        <w:t xml:space="preserve"> наивысших рейтингов предварительно квалифицированных потенциальных поставщиков </w:t>
      </w:r>
      <w:r w:rsidRPr="00A613F5">
        <w:rPr>
          <w:rFonts w:ascii="Arial" w:eastAsia="Arial" w:hAnsi="Arial" w:cs="Arial"/>
          <w:sz w:val="24"/>
          <w:szCs w:val="24"/>
          <w:lang w:val="kk-KZ"/>
        </w:rPr>
        <w:t xml:space="preserve">победителем </w:t>
      </w:r>
      <w:r w:rsidRPr="00A613F5">
        <w:rPr>
          <w:rFonts w:ascii="Arial" w:eastAsia="Arial" w:hAnsi="Arial" w:cs="Arial"/>
          <w:sz w:val="24"/>
          <w:szCs w:val="24"/>
        </w:rPr>
        <w:t xml:space="preserve">признается предварительно квалифицированный потенциальный поставщик, ранее предоставивший </w:t>
      </w:r>
      <w:r w:rsidRPr="00A613F5">
        <w:rPr>
          <w:rFonts w:ascii="Arial" w:eastAsia="Arial" w:hAnsi="Arial" w:cs="Arial"/>
          <w:sz w:val="24"/>
          <w:szCs w:val="24"/>
          <w:lang w:val="kk-KZ"/>
        </w:rPr>
        <w:t>тендерную заявку</w:t>
      </w:r>
      <w:r w:rsidRPr="00A613F5">
        <w:rPr>
          <w:rFonts w:ascii="Arial" w:eastAsia="Arial" w:hAnsi="Arial" w:cs="Arial"/>
          <w:sz w:val="24"/>
          <w:szCs w:val="24"/>
        </w:rPr>
        <w:t>.</w:t>
      </w:r>
    </w:p>
    <w:p w14:paraId="4BC5D2A3" w14:textId="77777777" w:rsidR="00C66B9C" w:rsidRPr="00A613F5" w:rsidRDefault="00C66B9C" w:rsidP="004B0DA1">
      <w:pPr>
        <w:pStyle w:val="af8"/>
        <w:numPr>
          <w:ilvl w:val="3"/>
          <w:numId w:val="35"/>
        </w:numPr>
        <w:tabs>
          <w:tab w:val="left" w:pos="709"/>
          <w:tab w:val="left" w:pos="1134"/>
        </w:tabs>
        <w:spacing w:after="0" w:line="240" w:lineRule="auto"/>
        <w:ind w:left="0" w:firstLine="709"/>
        <w:jc w:val="both"/>
        <w:rPr>
          <w:rFonts w:ascii="Arial" w:eastAsia="Arial" w:hAnsi="Arial" w:cs="Arial"/>
          <w:sz w:val="24"/>
          <w:szCs w:val="24"/>
        </w:rPr>
      </w:pPr>
      <w:r w:rsidRPr="00A613F5">
        <w:rPr>
          <w:rFonts w:ascii="Arial" w:eastAsia="Arial" w:hAnsi="Arial" w:cs="Arial"/>
          <w:sz w:val="24"/>
          <w:szCs w:val="24"/>
        </w:rPr>
        <w:t>В случае</w:t>
      </w:r>
      <w:proofErr w:type="gramStart"/>
      <w:r w:rsidRPr="00A613F5">
        <w:rPr>
          <w:rFonts w:ascii="Arial" w:eastAsia="Arial" w:hAnsi="Arial" w:cs="Arial"/>
          <w:sz w:val="24"/>
          <w:szCs w:val="24"/>
        </w:rPr>
        <w:t>,</w:t>
      </w:r>
      <w:proofErr w:type="gramEnd"/>
      <w:r w:rsidRPr="00A613F5">
        <w:rPr>
          <w:rFonts w:ascii="Arial" w:eastAsia="Arial" w:hAnsi="Arial" w:cs="Arial"/>
          <w:sz w:val="24"/>
          <w:szCs w:val="24"/>
        </w:rPr>
        <w:t xml:space="preserve"> если закупки способом тендера, проведенного в соответствии с настоящим Особым порядком, признаны несостоявшимися в связи с представлением менее двух тендерных заявок, Заказчик вправе принять одно из следующих решений:</w:t>
      </w:r>
    </w:p>
    <w:p w14:paraId="7F2E9014" w14:textId="77777777" w:rsidR="00C66B9C" w:rsidRPr="00A613F5" w:rsidRDefault="00C66B9C" w:rsidP="004B0DA1">
      <w:pPr>
        <w:pStyle w:val="af8"/>
        <w:widowControl w:val="0"/>
        <w:numPr>
          <w:ilvl w:val="1"/>
          <w:numId w:val="150"/>
        </w:numPr>
        <w:tabs>
          <w:tab w:val="left" w:pos="1134"/>
        </w:tabs>
        <w:adjustRightInd w:val="0"/>
        <w:spacing w:after="0" w:line="240" w:lineRule="auto"/>
        <w:ind w:left="0" w:firstLine="709"/>
        <w:contextualSpacing w:val="0"/>
        <w:jc w:val="both"/>
        <w:rPr>
          <w:rFonts w:ascii="Arial" w:eastAsia="Arial" w:hAnsi="Arial" w:cs="Arial"/>
          <w:sz w:val="24"/>
          <w:szCs w:val="24"/>
        </w:rPr>
      </w:pPr>
      <w:r w:rsidRPr="00A613F5">
        <w:rPr>
          <w:rFonts w:ascii="Arial" w:eastAsia="Arial" w:hAnsi="Arial" w:cs="Arial"/>
          <w:sz w:val="24"/>
          <w:szCs w:val="24"/>
        </w:rPr>
        <w:t>о повторном проведении закупок способом тендера в соответствии с Особым порядком;</w:t>
      </w:r>
    </w:p>
    <w:p w14:paraId="385A3971" w14:textId="77777777" w:rsidR="00C66B9C" w:rsidRPr="00A613F5" w:rsidRDefault="00C66B9C" w:rsidP="004B0DA1">
      <w:pPr>
        <w:pStyle w:val="af8"/>
        <w:widowControl w:val="0"/>
        <w:numPr>
          <w:ilvl w:val="1"/>
          <w:numId w:val="150"/>
        </w:numPr>
        <w:tabs>
          <w:tab w:val="left" w:pos="1134"/>
        </w:tabs>
        <w:adjustRightInd w:val="0"/>
        <w:spacing w:after="0" w:line="240" w:lineRule="auto"/>
        <w:ind w:left="0" w:firstLine="709"/>
        <w:contextualSpacing w:val="0"/>
        <w:jc w:val="both"/>
        <w:rPr>
          <w:rFonts w:ascii="Arial" w:eastAsia="Arial" w:hAnsi="Arial" w:cs="Arial"/>
          <w:sz w:val="24"/>
          <w:szCs w:val="24"/>
        </w:rPr>
      </w:pPr>
      <w:r w:rsidRPr="00A613F5">
        <w:rPr>
          <w:rFonts w:ascii="Arial" w:eastAsia="Arial" w:hAnsi="Arial" w:cs="Arial"/>
          <w:sz w:val="24"/>
          <w:szCs w:val="24"/>
        </w:rPr>
        <w:t>об изменении тендерной документации и повторном проведении закупок способом тендера в соответствии с Особым порядком;</w:t>
      </w:r>
    </w:p>
    <w:p w14:paraId="785A665C" w14:textId="77777777" w:rsidR="00C66B9C" w:rsidRPr="00A613F5" w:rsidRDefault="00C66B9C" w:rsidP="004B0DA1">
      <w:pPr>
        <w:pStyle w:val="af8"/>
        <w:widowControl w:val="0"/>
        <w:numPr>
          <w:ilvl w:val="1"/>
          <w:numId w:val="150"/>
        </w:numPr>
        <w:tabs>
          <w:tab w:val="left" w:pos="1134"/>
        </w:tabs>
        <w:adjustRightInd w:val="0"/>
        <w:spacing w:after="0" w:line="240" w:lineRule="auto"/>
        <w:ind w:left="0" w:firstLine="709"/>
        <w:contextualSpacing w:val="0"/>
        <w:jc w:val="both"/>
        <w:rPr>
          <w:rFonts w:ascii="Arial" w:eastAsia="Arial" w:hAnsi="Arial" w:cs="Arial"/>
          <w:sz w:val="24"/>
          <w:szCs w:val="24"/>
        </w:rPr>
      </w:pPr>
      <w:r w:rsidRPr="00A613F5">
        <w:rPr>
          <w:rFonts w:ascii="Arial" w:eastAsia="Arial" w:hAnsi="Arial" w:cs="Arial"/>
          <w:sz w:val="24"/>
          <w:szCs w:val="24"/>
        </w:rPr>
        <w:t>об осуществлении закупок способом тендера путем проведения конкурентных переговоров среди предварительно квалифицированных потенциальных поставщиков на условиях проведенных закупок;</w:t>
      </w:r>
    </w:p>
    <w:p w14:paraId="3F15CE1C" w14:textId="45773D34" w:rsidR="00C66B9C" w:rsidRPr="00A613F5" w:rsidRDefault="00C66B9C" w:rsidP="00895635">
      <w:pPr>
        <w:pStyle w:val="af8"/>
        <w:widowControl w:val="0"/>
        <w:numPr>
          <w:ilvl w:val="1"/>
          <w:numId w:val="150"/>
        </w:numPr>
        <w:tabs>
          <w:tab w:val="left" w:pos="1134"/>
        </w:tabs>
        <w:adjustRightInd w:val="0"/>
        <w:spacing w:after="0" w:line="240" w:lineRule="auto"/>
        <w:ind w:left="0" w:firstLine="709"/>
        <w:contextualSpacing w:val="0"/>
        <w:jc w:val="both"/>
        <w:rPr>
          <w:rFonts w:ascii="Arial" w:eastAsia="Arial" w:hAnsi="Arial" w:cs="Arial"/>
          <w:sz w:val="24"/>
          <w:szCs w:val="24"/>
        </w:rPr>
      </w:pPr>
      <w:r w:rsidRPr="00A613F5">
        <w:rPr>
          <w:rFonts w:ascii="Arial" w:eastAsia="Arial" w:hAnsi="Arial" w:cs="Arial"/>
          <w:sz w:val="24"/>
          <w:szCs w:val="24"/>
        </w:rPr>
        <w:t>о внесении изменений и дополнений в тендерную документацию в части исключения условий, определенных Особым порядком, и проведении закупки способом тендера в соответствии со Стандартом без применения норм Особого порядка.</w:t>
      </w:r>
    </w:p>
    <w:p w14:paraId="302CD203" w14:textId="5AE2B0B9" w:rsidR="00C66B9C" w:rsidRPr="00A63B32" w:rsidRDefault="00C66B9C" w:rsidP="004B0DA1">
      <w:pPr>
        <w:pStyle w:val="af8"/>
        <w:tabs>
          <w:tab w:val="left" w:pos="142"/>
        </w:tabs>
        <w:ind w:left="0" w:firstLine="567"/>
        <w:jc w:val="both"/>
        <w:rPr>
          <w:rFonts w:cstheme="minorHAnsi"/>
          <w:sz w:val="24"/>
          <w:szCs w:val="24"/>
        </w:rPr>
      </w:pPr>
      <w:r w:rsidRPr="00A613F5">
        <w:rPr>
          <w:rFonts w:ascii="Arial" w:hAnsi="Arial" w:cs="Arial"/>
          <w:bCs/>
          <w:i/>
          <w:color w:val="FF0000"/>
          <w:sz w:val="24"/>
          <w:szCs w:val="24"/>
        </w:rPr>
        <w:t xml:space="preserve">Приложение № 9 к Стандарту, </w:t>
      </w:r>
      <w:r w:rsidR="00B230A6" w:rsidRPr="00A613F5">
        <w:rPr>
          <w:rFonts w:ascii="Arial" w:hAnsi="Arial" w:cs="Arial"/>
          <w:bCs/>
          <w:i/>
          <w:color w:val="FF0000"/>
          <w:sz w:val="24"/>
          <w:szCs w:val="24"/>
        </w:rPr>
        <w:t>действует до 31 декабря</w:t>
      </w:r>
      <w:r w:rsidRPr="00A613F5">
        <w:rPr>
          <w:rFonts w:ascii="Arial" w:hAnsi="Arial" w:cs="Arial"/>
          <w:bCs/>
          <w:i/>
          <w:color w:val="FF0000"/>
          <w:sz w:val="24"/>
          <w:szCs w:val="24"/>
        </w:rPr>
        <w:t xml:space="preserve"> 2019 года в соответствии с решением Правления Фонда от 2</w:t>
      </w:r>
      <w:r w:rsidR="007869A6">
        <w:rPr>
          <w:rFonts w:ascii="Arial" w:hAnsi="Arial" w:cs="Arial"/>
          <w:bCs/>
          <w:i/>
          <w:color w:val="FF0000"/>
          <w:sz w:val="24"/>
          <w:szCs w:val="24"/>
        </w:rPr>
        <w:t>7</w:t>
      </w:r>
      <w:r w:rsidRPr="00A613F5">
        <w:rPr>
          <w:rFonts w:ascii="Arial" w:hAnsi="Arial" w:cs="Arial"/>
          <w:bCs/>
          <w:i/>
          <w:color w:val="FF0000"/>
          <w:sz w:val="24"/>
          <w:szCs w:val="24"/>
        </w:rPr>
        <w:t xml:space="preserve">.12.2019г. № </w:t>
      </w:r>
      <w:r w:rsidR="007869A6">
        <w:rPr>
          <w:rFonts w:ascii="Arial" w:hAnsi="Arial" w:cs="Arial"/>
          <w:bCs/>
          <w:i/>
          <w:color w:val="FF0000"/>
          <w:sz w:val="24"/>
          <w:szCs w:val="24"/>
        </w:rPr>
        <w:t>43</w:t>
      </w:r>
      <w:r w:rsidRPr="00A613F5">
        <w:rPr>
          <w:rFonts w:ascii="Arial" w:hAnsi="Arial" w:cs="Arial"/>
          <w:bCs/>
          <w:i/>
          <w:color w:val="FF0000"/>
          <w:sz w:val="24"/>
          <w:szCs w:val="24"/>
        </w:rPr>
        <w:t>/</w:t>
      </w:r>
      <w:r w:rsidR="007869A6">
        <w:rPr>
          <w:rFonts w:ascii="Arial" w:hAnsi="Arial" w:cs="Arial"/>
          <w:bCs/>
          <w:i/>
          <w:color w:val="FF0000"/>
          <w:sz w:val="24"/>
          <w:szCs w:val="24"/>
        </w:rPr>
        <w:t>19</w:t>
      </w:r>
      <w:r w:rsidRPr="00A613F5">
        <w:rPr>
          <w:rFonts w:ascii="Arial" w:hAnsi="Arial" w:cs="Arial"/>
          <w:bCs/>
          <w:i/>
          <w:color w:val="FF0000"/>
          <w:sz w:val="24"/>
          <w:szCs w:val="24"/>
        </w:rPr>
        <w:t>.</w:t>
      </w:r>
    </w:p>
    <w:sectPr w:rsidR="00C66B9C" w:rsidRPr="00A63B32" w:rsidSect="00230033">
      <w:headerReference w:type="default" r:id="rId20"/>
      <w:headerReference w:type="first" r:id="rId21"/>
      <w:pgSz w:w="12240" w:h="15840"/>
      <w:pgMar w:top="1440" w:right="902"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F97A3" w14:textId="77777777" w:rsidR="00106467" w:rsidRDefault="00106467" w:rsidP="00E45FA3">
      <w:pPr>
        <w:spacing w:after="0" w:line="240" w:lineRule="auto"/>
      </w:pPr>
      <w:r>
        <w:separator/>
      </w:r>
    </w:p>
  </w:endnote>
  <w:endnote w:type="continuationSeparator" w:id="0">
    <w:p w14:paraId="1A18E883" w14:textId="77777777" w:rsidR="00106467" w:rsidRDefault="00106467" w:rsidP="00E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F4A90" w14:textId="77777777" w:rsidR="009538F6" w:rsidRDefault="009538F6" w:rsidP="00E45FA3">
    <w:pPr>
      <w:pStyle w:val="aff5"/>
      <w:framePr w:wrap="none"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45CC4643" w14:textId="77777777" w:rsidR="009538F6" w:rsidRDefault="009538F6" w:rsidP="00E45FA3">
    <w:pPr>
      <w:pStyle w:val="aff5"/>
      <w:ind w:right="360"/>
    </w:pPr>
  </w:p>
  <w:p w14:paraId="48B04AE9" w14:textId="77777777" w:rsidR="009538F6" w:rsidRDefault="009538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4E99A" w14:textId="77777777" w:rsidR="009538F6" w:rsidRPr="00E45FA3" w:rsidRDefault="009538F6" w:rsidP="00023454">
    <w:pPr>
      <w:pStyle w:val="aff5"/>
      <w:ind w:right="360"/>
      <w:rPr>
        <w:color w:val="808080" w:themeColor="background1" w:themeShade="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FE075" w14:textId="77777777" w:rsidR="009538F6" w:rsidRDefault="009538F6" w:rsidP="00B24082">
    <w:pPr>
      <w:pStyle w:val="aff5"/>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12F2E304" w14:textId="77777777" w:rsidR="009538F6" w:rsidRDefault="009538F6" w:rsidP="00B24082">
    <w:pPr>
      <w:pStyle w:val="af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BE8AE" w14:textId="77777777" w:rsidR="00106467" w:rsidRDefault="00106467" w:rsidP="00E45FA3">
      <w:pPr>
        <w:spacing w:after="0" w:line="240" w:lineRule="auto"/>
      </w:pPr>
      <w:r>
        <w:separator/>
      </w:r>
    </w:p>
  </w:footnote>
  <w:footnote w:type="continuationSeparator" w:id="0">
    <w:p w14:paraId="7F317A5C" w14:textId="77777777" w:rsidR="00106467" w:rsidRDefault="00106467" w:rsidP="00E45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D68FF" w14:textId="77777777" w:rsidR="009538F6" w:rsidRPr="00023454" w:rsidRDefault="009538F6" w:rsidP="00023454">
    <w:pPr>
      <w:pStyle w:val="aff3"/>
      <w:rPr>
        <w:sz w:val="2"/>
      </w:rPr>
    </w:pPr>
  </w:p>
  <w:tbl>
    <w:tblPr>
      <w:tblW w:w="50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5"/>
      <w:gridCol w:w="1595"/>
    </w:tblGrid>
    <w:tr w:rsidR="009538F6" w14:paraId="357248B6" w14:textId="77777777" w:rsidTr="005201F7">
      <w:tc>
        <w:tcPr>
          <w:tcW w:w="8364" w:type="dxa"/>
          <w:shd w:val="clear" w:color="auto" w:fill="auto"/>
          <w:tcMar>
            <w:top w:w="0" w:type="dxa"/>
            <w:left w:w="108" w:type="dxa"/>
            <w:right w:w="108" w:type="dxa"/>
          </w:tcMar>
        </w:tcPr>
        <w:p w14:paraId="6881D5B4" w14:textId="77777777" w:rsidR="009538F6" w:rsidRPr="000378C8" w:rsidRDefault="009538F6" w:rsidP="00266194">
          <w:pPr>
            <w:spacing w:before="45" w:after="45"/>
            <w:ind w:left="317"/>
            <w:jc w:val="center"/>
            <w:rPr>
              <w:rFonts w:ascii="Arial" w:eastAsia="Arial" w:hAnsi="Arial" w:cs="Arial"/>
              <w:color w:val="000000"/>
              <w:sz w:val="20"/>
            </w:rPr>
          </w:pPr>
          <w:r>
            <w:rPr>
              <w:rFonts w:ascii="Arial" w:eastAsia="Arial" w:hAnsi="Arial" w:cs="Arial"/>
              <w:color w:val="000000"/>
              <w:sz w:val="20"/>
            </w:rPr>
            <w:t>АО «</w:t>
          </w:r>
          <w:proofErr w:type="spellStart"/>
          <w:r>
            <w:rPr>
              <w:rFonts w:ascii="Arial" w:eastAsia="Arial" w:hAnsi="Arial" w:cs="Arial"/>
              <w:color w:val="000000"/>
              <w:sz w:val="20"/>
            </w:rPr>
            <w:t>Самру</w:t>
          </w:r>
          <w:proofErr w:type="gramStart"/>
          <w:r>
            <w:rPr>
              <w:rFonts w:ascii="Arial" w:eastAsia="Arial" w:hAnsi="Arial" w:cs="Arial"/>
              <w:color w:val="000000"/>
              <w:sz w:val="20"/>
            </w:rPr>
            <w:t>к</w:t>
          </w:r>
          <w:proofErr w:type="spellEnd"/>
          <w:r>
            <w:rPr>
              <w:rFonts w:ascii="Arial" w:eastAsia="Arial" w:hAnsi="Arial" w:cs="Arial"/>
              <w:color w:val="000000"/>
              <w:sz w:val="20"/>
            </w:rPr>
            <w:t>-</w:t>
          </w:r>
          <w:proofErr w:type="gramEnd"/>
          <w:r>
            <w:rPr>
              <w:rFonts w:ascii="Arial" w:eastAsia="Arial" w:hAnsi="Arial" w:cs="Arial"/>
              <w:color w:val="000000"/>
              <w:sz w:val="20"/>
              <w:lang w:val="kk-KZ"/>
            </w:rPr>
            <w:t>Қазына</w:t>
          </w:r>
          <w:r>
            <w:rPr>
              <w:rFonts w:ascii="Arial" w:eastAsia="Arial" w:hAnsi="Arial" w:cs="Arial"/>
              <w:color w:val="000000"/>
              <w:sz w:val="20"/>
            </w:rPr>
            <w:t>»</w:t>
          </w:r>
          <w:r>
            <w:rPr>
              <w:rFonts w:ascii="Arial" w:eastAsia="Arial" w:hAnsi="Arial" w:cs="Arial"/>
              <w:color w:val="000000"/>
              <w:sz w:val="20"/>
            </w:rPr>
            <w:br/>
            <w:t>Стандарт управления закупочной деятельностью</w:t>
          </w:r>
        </w:p>
      </w:tc>
      <w:tc>
        <w:tcPr>
          <w:tcW w:w="1559" w:type="dxa"/>
          <w:shd w:val="clear" w:color="auto" w:fill="auto"/>
          <w:tcMar>
            <w:top w:w="0" w:type="dxa"/>
            <w:left w:w="108" w:type="dxa"/>
            <w:right w:w="108" w:type="dxa"/>
          </w:tcMar>
        </w:tcPr>
        <w:p w14:paraId="57F036C7" w14:textId="77777777" w:rsidR="009538F6" w:rsidRDefault="009538F6" w:rsidP="00266194">
          <w:pPr>
            <w:spacing w:before="45" w:after="45"/>
            <w:jc w:val="center"/>
            <w:rPr>
              <w:rFonts w:ascii="Arial" w:eastAsia="Arial" w:hAnsi="Arial" w:cs="Arial"/>
              <w:color w:val="000000"/>
              <w:sz w:val="20"/>
            </w:rPr>
          </w:pPr>
          <w:r>
            <w:rPr>
              <w:rFonts w:ascii="Arial" w:eastAsia="Arial" w:hAnsi="Arial" w:cs="Arial"/>
              <w:color w:val="000000"/>
              <w:sz w:val="20"/>
            </w:rPr>
            <w:t>Страница</w:t>
          </w:r>
          <w:r>
            <w:rPr>
              <w:rFonts w:ascii="Arial" w:eastAsia="Arial" w:hAnsi="Arial" w:cs="Arial"/>
              <w:color w:val="000000"/>
              <w:sz w:val="20"/>
            </w:rPr>
            <w:br/>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separate"/>
          </w:r>
          <w:r w:rsidR="004B14A1">
            <w:rPr>
              <w:rFonts w:ascii="Arial" w:eastAsia="Arial" w:hAnsi="Arial" w:cs="Arial"/>
              <w:noProof/>
              <w:color w:val="000000"/>
              <w:sz w:val="20"/>
            </w:rPr>
            <w:t>2</w:t>
          </w:r>
          <w:r>
            <w:rPr>
              <w:rFonts w:ascii="Arial" w:eastAsia="Arial" w:hAnsi="Arial" w:cs="Arial"/>
              <w:color w:val="000000"/>
              <w:sz w:val="20"/>
            </w:rPr>
            <w:fldChar w:fldCharType="end"/>
          </w:r>
          <w:r>
            <w:rPr>
              <w:rFonts w:ascii="Arial" w:eastAsia="Arial" w:hAnsi="Arial" w:cs="Arial"/>
              <w:color w:val="000000"/>
              <w:sz w:val="20"/>
            </w:rPr>
            <w:t xml:space="preserve"> из </w:t>
          </w:r>
          <w:r>
            <w:rPr>
              <w:rFonts w:ascii="Arial" w:eastAsia="Arial" w:hAnsi="Arial" w:cs="Arial"/>
              <w:color w:val="000000"/>
              <w:sz w:val="20"/>
            </w:rPr>
            <w:fldChar w:fldCharType="begin"/>
          </w:r>
          <w:r>
            <w:rPr>
              <w:rFonts w:ascii="Arial" w:eastAsia="Arial" w:hAnsi="Arial" w:cs="Arial"/>
              <w:color w:val="000000"/>
              <w:sz w:val="20"/>
            </w:rPr>
            <w:instrText>NUMPAGES</w:instrText>
          </w:r>
          <w:r>
            <w:rPr>
              <w:rFonts w:ascii="Arial" w:eastAsia="Arial" w:hAnsi="Arial" w:cs="Arial"/>
              <w:color w:val="000000"/>
              <w:sz w:val="20"/>
            </w:rPr>
            <w:fldChar w:fldCharType="separate"/>
          </w:r>
          <w:r w:rsidR="004B14A1">
            <w:rPr>
              <w:rFonts w:ascii="Arial" w:eastAsia="Arial" w:hAnsi="Arial" w:cs="Arial"/>
              <w:noProof/>
              <w:color w:val="000000"/>
              <w:sz w:val="20"/>
            </w:rPr>
            <w:t>135</w:t>
          </w:r>
          <w:r>
            <w:rPr>
              <w:rFonts w:ascii="Arial" w:eastAsia="Arial" w:hAnsi="Arial" w:cs="Arial"/>
              <w:color w:val="000000"/>
              <w:sz w:val="20"/>
            </w:rPr>
            <w:fldChar w:fldCharType="end"/>
          </w:r>
        </w:p>
      </w:tc>
    </w:tr>
  </w:tbl>
  <w:p w14:paraId="7C5C2E7A" w14:textId="77777777" w:rsidR="009538F6" w:rsidRDefault="009538F6"/>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gridCol w:w="1425"/>
    </w:tblGrid>
    <w:tr w:rsidR="009538F6" w14:paraId="1FB883F6" w14:textId="77777777" w:rsidTr="000C6FCE">
      <w:tc>
        <w:tcPr>
          <w:tcW w:w="8760" w:type="dxa"/>
          <w:shd w:val="clear" w:color="auto" w:fill="auto"/>
          <w:tcMar>
            <w:top w:w="0" w:type="dxa"/>
            <w:left w:w="108" w:type="dxa"/>
            <w:right w:w="108" w:type="dxa"/>
          </w:tcMar>
        </w:tcPr>
        <w:p w14:paraId="12FE15E5" w14:textId="77777777" w:rsidR="009538F6" w:rsidRPr="000378C8" w:rsidRDefault="009538F6" w:rsidP="000378C8">
          <w:pPr>
            <w:spacing w:before="45" w:after="45"/>
            <w:ind w:left="317"/>
            <w:jc w:val="center"/>
            <w:rPr>
              <w:rFonts w:ascii="Arial" w:eastAsia="Arial" w:hAnsi="Arial" w:cs="Arial"/>
              <w:color w:val="000000"/>
              <w:sz w:val="20"/>
            </w:rPr>
          </w:pPr>
          <w:r>
            <w:rPr>
              <w:rFonts w:ascii="Arial" w:eastAsia="Arial" w:hAnsi="Arial" w:cs="Arial"/>
              <w:color w:val="000000"/>
              <w:sz w:val="20"/>
            </w:rPr>
            <w:t>АО «</w:t>
          </w:r>
          <w:proofErr w:type="spellStart"/>
          <w:r>
            <w:rPr>
              <w:rFonts w:ascii="Arial" w:eastAsia="Arial" w:hAnsi="Arial" w:cs="Arial"/>
              <w:color w:val="000000"/>
              <w:sz w:val="20"/>
            </w:rPr>
            <w:t>Самру</w:t>
          </w:r>
          <w:proofErr w:type="gramStart"/>
          <w:r>
            <w:rPr>
              <w:rFonts w:ascii="Arial" w:eastAsia="Arial" w:hAnsi="Arial" w:cs="Arial"/>
              <w:color w:val="000000"/>
              <w:sz w:val="20"/>
            </w:rPr>
            <w:t>к</w:t>
          </w:r>
          <w:proofErr w:type="spellEnd"/>
          <w:r>
            <w:rPr>
              <w:rFonts w:ascii="Arial" w:eastAsia="Arial" w:hAnsi="Arial" w:cs="Arial"/>
              <w:color w:val="000000"/>
              <w:sz w:val="20"/>
            </w:rPr>
            <w:t>-</w:t>
          </w:r>
          <w:proofErr w:type="gramEnd"/>
          <w:r>
            <w:rPr>
              <w:rFonts w:ascii="Arial" w:eastAsia="Arial" w:hAnsi="Arial" w:cs="Arial"/>
              <w:color w:val="000000"/>
              <w:sz w:val="20"/>
              <w:lang w:val="kk-KZ"/>
            </w:rPr>
            <w:t>Қазына</w:t>
          </w:r>
          <w:r>
            <w:rPr>
              <w:rFonts w:ascii="Arial" w:eastAsia="Arial" w:hAnsi="Arial" w:cs="Arial"/>
              <w:color w:val="000000"/>
              <w:sz w:val="20"/>
            </w:rPr>
            <w:t>»</w:t>
          </w:r>
          <w:r>
            <w:rPr>
              <w:rFonts w:ascii="Arial" w:eastAsia="Arial" w:hAnsi="Arial" w:cs="Arial"/>
              <w:color w:val="000000"/>
              <w:sz w:val="20"/>
            </w:rPr>
            <w:br/>
            <w:t>Стандарт управления закупочной деятельностью</w:t>
          </w:r>
        </w:p>
      </w:tc>
      <w:tc>
        <w:tcPr>
          <w:tcW w:w="1425" w:type="dxa"/>
          <w:shd w:val="clear" w:color="auto" w:fill="auto"/>
          <w:tcMar>
            <w:top w:w="0" w:type="dxa"/>
            <w:left w:w="108" w:type="dxa"/>
            <w:right w:w="108" w:type="dxa"/>
          </w:tcMar>
        </w:tcPr>
        <w:p w14:paraId="389AA4FE" w14:textId="77777777" w:rsidR="009538F6" w:rsidRDefault="009538F6" w:rsidP="000378C8">
          <w:pPr>
            <w:spacing w:before="45" w:after="45"/>
            <w:jc w:val="center"/>
            <w:rPr>
              <w:rFonts w:ascii="Arial" w:eastAsia="Arial" w:hAnsi="Arial" w:cs="Arial"/>
              <w:color w:val="000000"/>
              <w:sz w:val="20"/>
            </w:rPr>
          </w:pPr>
          <w:r>
            <w:rPr>
              <w:rFonts w:ascii="Arial" w:eastAsia="Arial" w:hAnsi="Arial" w:cs="Arial"/>
              <w:color w:val="000000"/>
              <w:sz w:val="20"/>
            </w:rPr>
            <w:t>Страница</w:t>
          </w:r>
          <w:r>
            <w:rPr>
              <w:rFonts w:ascii="Arial" w:eastAsia="Arial" w:hAnsi="Arial" w:cs="Arial"/>
              <w:color w:val="000000"/>
              <w:sz w:val="20"/>
            </w:rPr>
            <w:br/>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separate"/>
          </w:r>
          <w:r w:rsidR="004B14A1">
            <w:rPr>
              <w:rFonts w:ascii="Arial" w:eastAsia="Arial" w:hAnsi="Arial" w:cs="Arial"/>
              <w:noProof/>
              <w:color w:val="000000"/>
              <w:sz w:val="20"/>
            </w:rPr>
            <w:t>133</w:t>
          </w:r>
          <w:r>
            <w:rPr>
              <w:rFonts w:ascii="Arial" w:eastAsia="Arial" w:hAnsi="Arial" w:cs="Arial"/>
              <w:color w:val="000000"/>
              <w:sz w:val="20"/>
            </w:rPr>
            <w:fldChar w:fldCharType="end"/>
          </w:r>
          <w:r>
            <w:rPr>
              <w:rFonts w:ascii="Arial" w:eastAsia="Arial" w:hAnsi="Arial" w:cs="Arial"/>
              <w:color w:val="000000"/>
              <w:sz w:val="20"/>
            </w:rPr>
            <w:t xml:space="preserve"> из </w:t>
          </w:r>
          <w:r>
            <w:rPr>
              <w:rFonts w:ascii="Arial" w:eastAsia="Arial" w:hAnsi="Arial" w:cs="Arial"/>
              <w:color w:val="000000"/>
              <w:sz w:val="20"/>
            </w:rPr>
            <w:fldChar w:fldCharType="begin"/>
          </w:r>
          <w:r>
            <w:rPr>
              <w:rFonts w:ascii="Arial" w:eastAsia="Arial" w:hAnsi="Arial" w:cs="Arial"/>
              <w:color w:val="000000"/>
              <w:sz w:val="20"/>
            </w:rPr>
            <w:instrText>NUMPAGES</w:instrText>
          </w:r>
          <w:r>
            <w:rPr>
              <w:rFonts w:ascii="Arial" w:eastAsia="Arial" w:hAnsi="Arial" w:cs="Arial"/>
              <w:color w:val="000000"/>
              <w:sz w:val="20"/>
            </w:rPr>
            <w:fldChar w:fldCharType="separate"/>
          </w:r>
          <w:r w:rsidR="004B14A1">
            <w:rPr>
              <w:rFonts w:ascii="Arial" w:eastAsia="Arial" w:hAnsi="Arial" w:cs="Arial"/>
              <w:noProof/>
              <w:color w:val="000000"/>
              <w:sz w:val="20"/>
            </w:rPr>
            <w:t>135</w:t>
          </w:r>
          <w:r>
            <w:rPr>
              <w:rFonts w:ascii="Arial" w:eastAsia="Arial" w:hAnsi="Arial" w:cs="Arial"/>
              <w:color w:val="000000"/>
              <w:sz w:val="20"/>
            </w:rPr>
            <w:fldChar w:fldCharType="end"/>
          </w:r>
        </w:p>
      </w:tc>
    </w:tr>
  </w:tbl>
  <w:p w14:paraId="04AB2620" w14:textId="77777777" w:rsidR="009538F6" w:rsidRDefault="009538F6">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64D77" w14:textId="77777777" w:rsidR="009538F6" w:rsidRPr="00023454" w:rsidRDefault="009538F6" w:rsidP="00023454">
    <w:pPr>
      <w:pStyle w:val="aff3"/>
      <w:rPr>
        <w:sz w:val="2"/>
      </w:rPr>
    </w:pPr>
  </w:p>
  <w:tbl>
    <w:tblPr>
      <w:tblW w:w="50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5"/>
      <w:gridCol w:w="1595"/>
    </w:tblGrid>
    <w:tr w:rsidR="009538F6" w14:paraId="7C439412" w14:textId="77777777" w:rsidTr="00C10EF3">
      <w:tc>
        <w:tcPr>
          <w:tcW w:w="8364" w:type="dxa"/>
          <w:shd w:val="clear" w:color="auto" w:fill="auto"/>
          <w:tcMar>
            <w:top w:w="0" w:type="dxa"/>
            <w:left w:w="108" w:type="dxa"/>
            <w:right w:w="108" w:type="dxa"/>
          </w:tcMar>
        </w:tcPr>
        <w:p w14:paraId="3F768EAB" w14:textId="77777777" w:rsidR="009538F6" w:rsidRPr="000378C8" w:rsidRDefault="009538F6" w:rsidP="00266194">
          <w:pPr>
            <w:spacing w:before="45" w:after="45"/>
            <w:ind w:left="317"/>
            <w:jc w:val="center"/>
            <w:rPr>
              <w:rFonts w:ascii="Arial" w:eastAsia="Arial" w:hAnsi="Arial" w:cs="Arial"/>
              <w:color w:val="000000"/>
              <w:sz w:val="20"/>
            </w:rPr>
          </w:pPr>
          <w:r>
            <w:rPr>
              <w:rFonts w:ascii="Arial" w:eastAsia="Arial" w:hAnsi="Arial" w:cs="Arial"/>
              <w:color w:val="000000"/>
              <w:sz w:val="20"/>
            </w:rPr>
            <w:t>АО «</w:t>
          </w:r>
          <w:proofErr w:type="spellStart"/>
          <w:r>
            <w:rPr>
              <w:rFonts w:ascii="Arial" w:eastAsia="Arial" w:hAnsi="Arial" w:cs="Arial"/>
              <w:color w:val="000000"/>
              <w:sz w:val="20"/>
            </w:rPr>
            <w:t>Самру</w:t>
          </w:r>
          <w:proofErr w:type="gramStart"/>
          <w:r>
            <w:rPr>
              <w:rFonts w:ascii="Arial" w:eastAsia="Arial" w:hAnsi="Arial" w:cs="Arial"/>
              <w:color w:val="000000"/>
              <w:sz w:val="20"/>
            </w:rPr>
            <w:t>к</w:t>
          </w:r>
          <w:proofErr w:type="spellEnd"/>
          <w:r>
            <w:rPr>
              <w:rFonts w:ascii="Arial" w:eastAsia="Arial" w:hAnsi="Arial" w:cs="Arial"/>
              <w:color w:val="000000"/>
              <w:sz w:val="20"/>
            </w:rPr>
            <w:t>-</w:t>
          </w:r>
          <w:proofErr w:type="gramEnd"/>
          <w:r>
            <w:rPr>
              <w:rFonts w:ascii="Arial" w:eastAsia="Arial" w:hAnsi="Arial" w:cs="Arial"/>
              <w:color w:val="000000"/>
              <w:sz w:val="20"/>
              <w:lang w:val="kk-KZ"/>
            </w:rPr>
            <w:t>Қазына</w:t>
          </w:r>
          <w:r>
            <w:rPr>
              <w:rFonts w:ascii="Arial" w:eastAsia="Arial" w:hAnsi="Arial" w:cs="Arial"/>
              <w:color w:val="000000"/>
              <w:sz w:val="20"/>
            </w:rPr>
            <w:t>»</w:t>
          </w:r>
          <w:r>
            <w:rPr>
              <w:rFonts w:ascii="Arial" w:eastAsia="Arial" w:hAnsi="Arial" w:cs="Arial"/>
              <w:color w:val="000000"/>
              <w:sz w:val="20"/>
            </w:rPr>
            <w:br/>
            <w:t>Стандарт управления закупочной деятельностью</w:t>
          </w:r>
        </w:p>
      </w:tc>
      <w:tc>
        <w:tcPr>
          <w:tcW w:w="1559" w:type="dxa"/>
          <w:shd w:val="clear" w:color="auto" w:fill="auto"/>
          <w:tcMar>
            <w:top w:w="0" w:type="dxa"/>
            <w:left w:w="108" w:type="dxa"/>
            <w:right w:w="108" w:type="dxa"/>
          </w:tcMar>
        </w:tcPr>
        <w:p w14:paraId="424C180D" w14:textId="77777777" w:rsidR="009538F6" w:rsidRDefault="009538F6" w:rsidP="00266194">
          <w:pPr>
            <w:spacing w:before="45" w:after="45"/>
            <w:jc w:val="center"/>
            <w:rPr>
              <w:rFonts w:ascii="Arial" w:eastAsia="Arial" w:hAnsi="Arial" w:cs="Arial"/>
              <w:color w:val="000000"/>
              <w:sz w:val="20"/>
            </w:rPr>
          </w:pPr>
          <w:r>
            <w:rPr>
              <w:rFonts w:ascii="Arial" w:eastAsia="Arial" w:hAnsi="Arial" w:cs="Arial"/>
              <w:color w:val="000000"/>
              <w:sz w:val="20"/>
            </w:rPr>
            <w:t>Страница</w:t>
          </w:r>
          <w:r>
            <w:rPr>
              <w:rFonts w:ascii="Arial" w:eastAsia="Arial" w:hAnsi="Arial" w:cs="Arial"/>
              <w:color w:val="000000"/>
              <w:sz w:val="20"/>
            </w:rPr>
            <w:br/>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separate"/>
          </w:r>
          <w:r w:rsidR="004B14A1">
            <w:rPr>
              <w:rFonts w:ascii="Arial" w:eastAsia="Arial" w:hAnsi="Arial" w:cs="Arial"/>
              <w:noProof/>
              <w:color w:val="000000"/>
              <w:sz w:val="20"/>
            </w:rPr>
            <w:t>7</w:t>
          </w:r>
          <w:r>
            <w:rPr>
              <w:rFonts w:ascii="Arial" w:eastAsia="Arial" w:hAnsi="Arial" w:cs="Arial"/>
              <w:color w:val="000000"/>
              <w:sz w:val="20"/>
            </w:rPr>
            <w:fldChar w:fldCharType="end"/>
          </w:r>
          <w:r>
            <w:rPr>
              <w:rFonts w:ascii="Arial" w:eastAsia="Arial" w:hAnsi="Arial" w:cs="Arial"/>
              <w:color w:val="000000"/>
              <w:sz w:val="20"/>
            </w:rPr>
            <w:t xml:space="preserve"> из </w:t>
          </w:r>
          <w:r>
            <w:rPr>
              <w:rFonts w:ascii="Arial" w:eastAsia="Arial" w:hAnsi="Arial" w:cs="Arial"/>
              <w:color w:val="000000"/>
              <w:sz w:val="20"/>
            </w:rPr>
            <w:fldChar w:fldCharType="begin"/>
          </w:r>
          <w:r>
            <w:rPr>
              <w:rFonts w:ascii="Arial" w:eastAsia="Arial" w:hAnsi="Arial" w:cs="Arial"/>
              <w:color w:val="000000"/>
              <w:sz w:val="20"/>
            </w:rPr>
            <w:instrText>NUMPAGES</w:instrText>
          </w:r>
          <w:r>
            <w:rPr>
              <w:rFonts w:ascii="Arial" w:eastAsia="Arial" w:hAnsi="Arial" w:cs="Arial"/>
              <w:color w:val="000000"/>
              <w:sz w:val="20"/>
            </w:rPr>
            <w:fldChar w:fldCharType="separate"/>
          </w:r>
          <w:r w:rsidR="004B14A1">
            <w:rPr>
              <w:rFonts w:ascii="Arial" w:eastAsia="Arial" w:hAnsi="Arial" w:cs="Arial"/>
              <w:noProof/>
              <w:color w:val="000000"/>
              <w:sz w:val="20"/>
            </w:rPr>
            <w:t>135</w:t>
          </w:r>
          <w:r>
            <w:rPr>
              <w:rFonts w:ascii="Arial" w:eastAsia="Arial" w:hAnsi="Arial" w:cs="Arial"/>
              <w:color w:val="000000"/>
              <w:sz w:val="20"/>
            </w:rPr>
            <w:fldChar w:fldCharType="end"/>
          </w:r>
        </w:p>
      </w:tc>
    </w:tr>
  </w:tbl>
  <w:p w14:paraId="47945F37" w14:textId="77777777" w:rsidR="009538F6" w:rsidRDefault="009538F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8"/>
      <w:gridCol w:w="1149"/>
    </w:tblGrid>
    <w:tr w:rsidR="009538F6" w14:paraId="3513D827" w14:textId="77777777" w:rsidTr="00230033">
      <w:tc>
        <w:tcPr>
          <w:tcW w:w="11624" w:type="dxa"/>
          <w:shd w:val="clear" w:color="auto" w:fill="auto"/>
          <w:tcMar>
            <w:top w:w="0" w:type="dxa"/>
            <w:left w:w="108" w:type="dxa"/>
            <w:right w:w="108" w:type="dxa"/>
          </w:tcMar>
        </w:tcPr>
        <w:p w14:paraId="30770C42" w14:textId="77777777" w:rsidR="009538F6" w:rsidRPr="000378C8" w:rsidRDefault="009538F6" w:rsidP="000378C8">
          <w:pPr>
            <w:spacing w:before="45" w:after="45"/>
            <w:ind w:left="317"/>
            <w:jc w:val="center"/>
            <w:rPr>
              <w:rFonts w:ascii="Arial" w:eastAsia="Arial" w:hAnsi="Arial" w:cs="Arial"/>
              <w:color w:val="000000"/>
              <w:sz w:val="20"/>
            </w:rPr>
          </w:pPr>
          <w:r>
            <w:rPr>
              <w:rFonts w:ascii="Arial" w:eastAsia="Arial" w:hAnsi="Arial" w:cs="Arial"/>
              <w:color w:val="000000"/>
              <w:sz w:val="20"/>
            </w:rPr>
            <w:t>АО «</w:t>
          </w:r>
          <w:proofErr w:type="spellStart"/>
          <w:r>
            <w:rPr>
              <w:rFonts w:ascii="Arial" w:eastAsia="Arial" w:hAnsi="Arial" w:cs="Arial"/>
              <w:color w:val="000000"/>
              <w:sz w:val="20"/>
            </w:rPr>
            <w:t>Самру</w:t>
          </w:r>
          <w:proofErr w:type="gramStart"/>
          <w:r>
            <w:rPr>
              <w:rFonts w:ascii="Arial" w:eastAsia="Arial" w:hAnsi="Arial" w:cs="Arial"/>
              <w:color w:val="000000"/>
              <w:sz w:val="20"/>
            </w:rPr>
            <w:t>к</w:t>
          </w:r>
          <w:proofErr w:type="spellEnd"/>
          <w:r>
            <w:rPr>
              <w:rFonts w:ascii="Arial" w:eastAsia="Arial" w:hAnsi="Arial" w:cs="Arial"/>
              <w:color w:val="000000"/>
              <w:sz w:val="20"/>
            </w:rPr>
            <w:t>-</w:t>
          </w:r>
          <w:proofErr w:type="gramEnd"/>
          <w:r>
            <w:rPr>
              <w:rFonts w:ascii="Arial" w:eastAsia="Arial" w:hAnsi="Arial" w:cs="Arial"/>
              <w:color w:val="000000"/>
              <w:sz w:val="20"/>
              <w:lang w:val="kk-KZ"/>
            </w:rPr>
            <w:t>Қазына</w:t>
          </w:r>
          <w:r>
            <w:rPr>
              <w:rFonts w:ascii="Arial" w:eastAsia="Arial" w:hAnsi="Arial" w:cs="Arial"/>
              <w:color w:val="000000"/>
              <w:sz w:val="20"/>
            </w:rPr>
            <w:t>»</w:t>
          </w:r>
          <w:r>
            <w:rPr>
              <w:rFonts w:ascii="Arial" w:eastAsia="Arial" w:hAnsi="Arial" w:cs="Arial"/>
              <w:color w:val="000000"/>
              <w:sz w:val="20"/>
            </w:rPr>
            <w:br/>
            <w:t>Стандарт управления закупочной деятельностью</w:t>
          </w:r>
        </w:p>
      </w:tc>
      <w:tc>
        <w:tcPr>
          <w:tcW w:w="1417" w:type="dxa"/>
          <w:shd w:val="clear" w:color="auto" w:fill="auto"/>
          <w:tcMar>
            <w:top w:w="0" w:type="dxa"/>
            <w:left w:w="108" w:type="dxa"/>
            <w:right w:w="108" w:type="dxa"/>
          </w:tcMar>
        </w:tcPr>
        <w:p w14:paraId="621E0788" w14:textId="77777777" w:rsidR="009538F6" w:rsidRDefault="009538F6" w:rsidP="000378C8">
          <w:pPr>
            <w:spacing w:before="45" w:after="45"/>
            <w:jc w:val="center"/>
            <w:rPr>
              <w:rFonts w:ascii="Arial" w:eastAsia="Arial" w:hAnsi="Arial" w:cs="Arial"/>
              <w:color w:val="000000"/>
              <w:sz w:val="20"/>
            </w:rPr>
          </w:pPr>
          <w:r>
            <w:rPr>
              <w:rFonts w:ascii="Arial" w:eastAsia="Arial" w:hAnsi="Arial" w:cs="Arial"/>
              <w:color w:val="000000"/>
              <w:sz w:val="20"/>
            </w:rPr>
            <w:t>Страница</w:t>
          </w:r>
          <w:r>
            <w:rPr>
              <w:rFonts w:ascii="Arial" w:eastAsia="Arial" w:hAnsi="Arial" w:cs="Arial"/>
              <w:color w:val="000000"/>
              <w:sz w:val="20"/>
            </w:rPr>
            <w:br/>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separate"/>
          </w:r>
          <w:r w:rsidR="004B14A1">
            <w:rPr>
              <w:rFonts w:ascii="Arial" w:eastAsia="Arial" w:hAnsi="Arial" w:cs="Arial"/>
              <w:noProof/>
              <w:color w:val="000000"/>
              <w:sz w:val="20"/>
            </w:rPr>
            <w:t>6</w:t>
          </w:r>
          <w:r>
            <w:rPr>
              <w:rFonts w:ascii="Arial" w:eastAsia="Arial" w:hAnsi="Arial" w:cs="Arial"/>
              <w:color w:val="000000"/>
              <w:sz w:val="20"/>
            </w:rPr>
            <w:fldChar w:fldCharType="end"/>
          </w:r>
          <w:r>
            <w:rPr>
              <w:rFonts w:ascii="Arial" w:eastAsia="Arial" w:hAnsi="Arial" w:cs="Arial"/>
              <w:color w:val="000000"/>
              <w:sz w:val="20"/>
            </w:rPr>
            <w:t xml:space="preserve"> из </w:t>
          </w:r>
          <w:r>
            <w:rPr>
              <w:rFonts w:ascii="Arial" w:eastAsia="Arial" w:hAnsi="Arial" w:cs="Arial"/>
              <w:color w:val="000000"/>
              <w:sz w:val="20"/>
            </w:rPr>
            <w:fldChar w:fldCharType="begin"/>
          </w:r>
          <w:r>
            <w:rPr>
              <w:rFonts w:ascii="Arial" w:eastAsia="Arial" w:hAnsi="Arial" w:cs="Arial"/>
              <w:color w:val="000000"/>
              <w:sz w:val="20"/>
            </w:rPr>
            <w:instrText>NUMPAGES</w:instrText>
          </w:r>
          <w:r>
            <w:rPr>
              <w:rFonts w:ascii="Arial" w:eastAsia="Arial" w:hAnsi="Arial" w:cs="Arial"/>
              <w:color w:val="000000"/>
              <w:sz w:val="20"/>
            </w:rPr>
            <w:fldChar w:fldCharType="separate"/>
          </w:r>
          <w:r w:rsidR="004B14A1">
            <w:rPr>
              <w:rFonts w:ascii="Arial" w:eastAsia="Arial" w:hAnsi="Arial" w:cs="Arial"/>
              <w:noProof/>
              <w:color w:val="000000"/>
              <w:sz w:val="20"/>
            </w:rPr>
            <w:t>135</w:t>
          </w:r>
          <w:r>
            <w:rPr>
              <w:rFonts w:ascii="Arial" w:eastAsia="Arial" w:hAnsi="Arial" w:cs="Arial"/>
              <w:color w:val="000000"/>
              <w:sz w:val="20"/>
            </w:rPr>
            <w:fldChar w:fldCharType="end"/>
          </w:r>
        </w:p>
      </w:tc>
    </w:tr>
  </w:tbl>
  <w:p w14:paraId="555831A6" w14:textId="77777777" w:rsidR="009538F6" w:rsidRDefault="009538F6">
    <w:pPr>
      <w:pStyle w:val="af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D334B" w14:textId="77777777" w:rsidR="009538F6" w:rsidRPr="00023454" w:rsidRDefault="009538F6" w:rsidP="00023454">
    <w:pPr>
      <w:pStyle w:val="aff3"/>
      <w:rPr>
        <w:sz w:val="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7"/>
      <w:gridCol w:w="1529"/>
    </w:tblGrid>
    <w:tr w:rsidR="009538F6" w14:paraId="06EEF951" w14:textId="77777777" w:rsidTr="00864C74">
      <w:tc>
        <w:tcPr>
          <w:tcW w:w="11879" w:type="dxa"/>
          <w:shd w:val="clear" w:color="auto" w:fill="auto"/>
          <w:tcMar>
            <w:top w:w="0" w:type="dxa"/>
            <w:left w:w="108" w:type="dxa"/>
            <w:right w:w="108" w:type="dxa"/>
          </w:tcMar>
        </w:tcPr>
        <w:p w14:paraId="69C59252" w14:textId="77777777" w:rsidR="009538F6" w:rsidRPr="000378C8" w:rsidRDefault="009538F6" w:rsidP="00266194">
          <w:pPr>
            <w:spacing w:before="45" w:after="45"/>
            <w:ind w:left="317"/>
            <w:jc w:val="center"/>
            <w:rPr>
              <w:rFonts w:ascii="Arial" w:eastAsia="Arial" w:hAnsi="Arial" w:cs="Arial"/>
              <w:color w:val="000000"/>
              <w:sz w:val="20"/>
            </w:rPr>
          </w:pPr>
          <w:r>
            <w:rPr>
              <w:rFonts w:ascii="Arial" w:eastAsia="Arial" w:hAnsi="Arial" w:cs="Arial"/>
              <w:color w:val="000000"/>
              <w:sz w:val="20"/>
            </w:rPr>
            <w:t>АО «</w:t>
          </w:r>
          <w:proofErr w:type="spellStart"/>
          <w:r>
            <w:rPr>
              <w:rFonts w:ascii="Arial" w:eastAsia="Arial" w:hAnsi="Arial" w:cs="Arial"/>
              <w:color w:val="000000"/>
              <w:sz w:val="20"/>
            </w:rPr>
            <w:t>Самру</w:t>
          </w:r>
          <w:proofErr w:type="gramStart"/>
          <w:r>
            <w:rPr>
              <w:rFonts w:ascii="Arial" w:eastAsia="Arial" w:hAnsi="Arial" w:cs="Arial"/>
              <w:color w:val="000000"/>
              <w:sz w:val="20"/>
            </w:rPr>
            <w:t>к</w:t>
          </w:r>
          <w:proofErr w:type="spellEnd"/>
          <w:r>
            <w:rPr>
              <w:rFonts w:ascii="Arial" w:eastAsia="Arial" w:hAnsi="Arial" w:cs="Arial"/>
              <w:color w:val="000000"/>
              <w:sz w:val="20"/>
            </w:rPr>
            <w:t>-</w:t>
          </w:r>
          <w:proofErr w:type="gramEnd"/>
          <w:r>
            <w:rPr>
              <w:rFonts w:ascii="Arial" w:eastAsia="Arial" w:hAnsi="Arial" w:cs="Arial"/>
              <w:color w:val="000000"/>
              <w:sz w:val="20"/>
              <w:lang w:val="kk-KZ"/>
            </w:rPr>
            <w:t>Қазына</w:t>
          </w:r>
          <w:r>
            <w:rPr>
              <w:rFonts w:ascii="Arial" w:eastAsia="Arial" w:hAnsi="Arial" w:cs="Arial"/>
              <w:color w:val="000000"/>
              <w:sz w:val="20"/>
            </w:rPr>
            <w:t>»</w:t>
          </w:r>
          <w:r>
            <w:rPr>
              <w:rFonts w:ascii="Arial" w:eastAsia="Arial" w:hAnsi="Arial" w:cs="Arial"/>
              <w:color w:val="000000"/>
              <w:sz w:val="20"/>
            </w:rPr>
            <w:br/>
            <w:t>Стандарт управления закупочной деятельностью</w:t>
          </w:r>
        </w:p>
      </w:tc>
      <w:tc>
        <w:tcPr>
          <w:tcW w:w="1555" w:type="dxa"/>
          <w:shd w:val="clear" w:color="auto" w:fill="auto"/>
          <w:tcMar>
            <w:top w:w="0" w:type="dxa"/>
            <w:left w:w="108" w:type="dxa"/>
            <w:right w:w="108" w:type="dxa"/>
          </w:tcMar>
        </w:tcPr>
        <w:p w14:paraId="5B8B37F8" w14:textId="77777777" w:rsidR="009538F6" w:rsidRDefault="009538F6" w:rsidP="00266194">
          <w:pPr>
            <w:spacing w:before="45" w:after="45"/>
            <w:jc w:val="center"/>
            <w:rPr>
              <w:rFonts w:ascii="Arial" w:eastAsia="Arial" w:hAnsi="Arial" w:cs="Arial"/>
              <w:color w:val="000000"/>
              <w:sz w:val="20"/>
            </w:rPr>
          </w:pPr>
          <w:r>
            <w:rPr>
              <w:rFonts w:ascii="Arial" w:eastAsia="Arial" w:hAnsi="Arial" w:cs="Arial"/>
              <w:color w:val="000000"/>
              <w:sz w:val="20"/>
            </w:rPr>
            <w:t>Страница</w:t>
          </w:r>
          <w:r>
            <w:rPr>
              <w:rFonts w:ascii="Arial" w:eastAsia="Arial" w:hAnsi="Arial" w:cs="Arial"/>
              <w:color w:val="000000"/>
              <w:sz w:val="20"/>
            </w:rPr>
            <w:br/>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separate"/>
          </w:r>
          <w:r w:rsidR="004B14A1">
            <w:rPr>
              <w:rFonts w:ascii="Arial" w:eastAsia="Arial" w:hAnsi="Arial" w:cs="Arial"/>
              <w:noProof/>
              <w:color w:val="000000"/>
              <w:sz w:val="20"/>
            </w:rPr>
            <w:t>113</w:t>
          </w:r>
          <w:r>
            <w:rPr>
              <w:rFonts w:ascii="Arial" w:eastAsia="Arial" w:hAnsi="Arial" w:cs="Arial"/>
              <w:color w:val="000000"/>
              <w:sz w:val="20"/>
            </w:rPr>
            <w:fldChar w:fldCharType="end"/>
          </w:r>
          <w:r>
            <w:rPr>
              <w:rFonts w:ascii="Arial" w:eastAsia="Arial" w:hAnsi="Arial" w:cs="Arial"/>
              <w:color w:val="000000"/>
              <w:sz w:val="20"/>
            </w:rPr>
            <w:t xml:space="preserve"> из </w:t>
          </w:r>
          <w:r>
            <w:rPr>
              <w:rFonts w:ascii="Arial" w:eastAsia="Arial" w:hAnsi="Arial" w:cs="Arial"/>
              <w:color w:val="000000"/>
              <w:sz w:val="20"/>
            </w:rPr>
            <w:fldChar w:fldCharType="begin"/>
          </w:r>
          <w:r>
            <w:rPr>
              <w:rFonts w:ascii="Arial" w:eastAsia="Arial" w:hAnsi="Arial" w:cs="Arial"/>
              <w:color w:val="000000"/>
              <w:sz w:val="20"/>
            </w:rPr>
            <w:instrText>NUMPAGES</w:instrText>
          </w:r>
          <w:r>
            <w:rPr>
              <w:rFonts w:ascii="Arial" w:eastAsia="Arial" w:hAnsi="Arial" w:cs="Arial"/>
              <w:color w:val="000000"/>
              <w:sz w:val="20"/>
            </w:rPr>
            <w:fldChar w:fldCharType="separate"/>
          </w:r>
          <w:r w:rsidR="004B14A1">
            <w:rPr>
              <w:rFonts w:ascii="Arial" w:eastAsia="Arial" w:hAnsi="Arial" w:cs="Arial"/>
              <w:noProof/>
              <w:color w:val="000000"/>
              <w:sz w:val="20"/>
            </w:rPr>
            <w:t>135</w:t>
          </w:r>
          <w:r>
            <w:rPr>
              <w:rFonts w:ascii="Arial" w:eastAsia="Arial" w:hAnsi="Arial" w:cs="Arial"/>
              <w:color w:val="000000"/>
              <w:sz w:val="20"/>
            </w:rPr>
            <w:fldChar w:fldCharType="end"/>
          </w:r>
        </w:p>
      </w:tc>
    </w:tr>
  </w:tbl>
  <w:p w14:paraId="18DF5233" w14:textId="77777777" w:rsidR="009538F6" w:rsidRDefault="009538F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8"/>
      <w:gridCol w:w="1287"/>
    </w:tblGrid>
    <w:tr w:rsidR="009538F6" w14:paraId="0B51E249" w14:textId="77777777" w:rsidTr="00864C74">
      <w:tc>
        <w:tcPr>
          <w:tcW w:w="11879" w:type="dxa"/>
          <w:shd w:val="clear" w:color="auto" w:fill="auto"/>
          <w:tcMar>
            <w:top w:w="0" w:type="dxa"/>
            <w:left w:w="108" w:type="dxa"/>
            <w:right w:w="108" w:type="dxa"/>
          </w:tcMar>
        </w:tcPr>
        <w:p w14:paraId="0BA46F10" w14:textId="77777777" w:rsidR="009538F6" w:rsidRPr="000378C8" w:rsidRDefault="009538F6" w:rsidP="000378C8">
          <w:pPr>
            <w:spacing w:before="45" w:after="45"/>
            <w:ind w:left="317"/>
            <w:jc w:val="center"/>
            <w:rPr>
              <w:rFonts w:ascii="Arial" w:eastAsia="Arial" w:hAnsi="Arial" w:cs="Arial"/>
              <w:color w:val="000000"/>
              <w:sz w:val="20"/>
            </w:rPr>
          </w:pPr>
          <w:r>
            <w:rPr>
              <w:rFonts w:ascii="Arial" w:eastAsia="Arial" w:hAnsi="Arial" w:cs="Arial"/>
              <w:color w:val="000000"/>
              <w:sz w:val="20"/>
            </w:rPr>
            <w:t>АО «</w:t>
          </w:r>
          <w:proofErr w:type="spellStart"/>
          <w:r>
            <w:rPr>
              <w:rFonts w:ascii="Arial" w:eastAsia="Arial" w:hAnsi="Arial" w:cs="Arial"/>
              <w:color w:val="000000"/>
              <w:sz w:val="20"/>
            </w:rPr>
            <w:t>Самру</w:t>
          </w:r>
          <w:proofErr w:type="gramStart"/>
          <w:r>
            <w:rPr>
              <w:rFonts w:ascii="Arial" w:eastAsia="Arial" w:hAnsi="Arial" w:cs="Arial"/>
              <w:color w:val="000000"/>
              <w:sz w:val="20"/>
            </w:rPr>
            <w:t>к</w:t>
          </w:r>
          <w:proofErr w:type="spellEnd"/>
          <w:r>
            <w:rPr>
              <w:rFonts w:ascii="Arial" w:eastAsia="Arial" w:hAnsi="Arial" w:cs="Arial"/>
              <w:color w:val="000000"/>
              <w:sz w:val="20"/>
            </w:rPr>
            <w:t>-</w:t>
          </w:r>
          <w:proofErr w:type="gramEnd"/>
          <w:r>
            <w:rPr>
              <w:rFonts w:ascii="Arial" w:eastAsia="Arial" w:hAnsi="Arial" w:cs="Arial"/>
              <w:color w:val="000000"/>
              <w:sz w:val="20"/>
              <w:lang w:val="kk-KZ"/>
            </w:rPr>
            <w:t>Қазына</w:t>
          </w:r>
          <w:r>
            <w:rPr>
              <w:rFonts w:ascii="Arial" w:eastAsia="Arial" w:hAnsi="Arial" w:cs="Arial"/>
              <w:color w:val="000000"/>
              <w:sz w:val="20"/>
            </w:rPr>
            <w:t>»</w:t>
          </w:r>
          <w:r>
            <w:rPr>
              <w:rFonts w:ascii="Arial" w:eastAsia="Arial" w:hAnsi="Arial" w:cs="Arial"/>
              <w:color w:val="000000"/>
              <w:sz w:val="20"/>
            </w:rPr>
            <w:br/>
            <w:t>Стандарт управления закупочной деятельностью</w:t>
          </w:r>
        </w:p>
      </w:tc>
      <w:tc>
        <w:tcPr>
          <w:tcW w:w="1287" w:type="dxa"/>
          <w:shd w:val="clear" w:color="auto" w:fill="auto"/>
          <w:tcMar>
            <w:top w:w="0" w:type="dxa"/>
            <w:left w:w="108" w:type="dxa"/>
            <w:right w:w="108" w:type="dxa"/>
          </w:tcMar>
        </w:tcPr>
        <w:p w14:paraId="3E458025" w14:textId="77777777" w:rsidR="009538F6" w:rsidRDefault="009538F6" w:rsidP="000378C8">
          <w:pPr>
            <w:spacing w:before="45" w:after="45"/>
            <w:jc w:val="center"/>
            <w:rPr>
              <w:rFonts w:ascii="Arial" w:eastAsia="Arial" w:hAnsi="Arial" w:cs="Arial"/>
              <w:color w:val="000000"/>
              <w:sz w:val="20"/>
            </w:rPr>
          </w:pPr>
          <w:r>
            <w:rPr>
              <w:rFonts w:ascii="Arial" w:eastAsia="Arial" w:hAnsi="Arial" w:cs="Arial"/>
              <w:color w:val="000000"/>
              <w:sz w:val="20"/>
            </w:rPr>
            <w:t>Страница</w:t>
          </w:r>
          <w:r>
            <w:rPr>
              <w:rFonts w:ascii="Arial" w:eastAsia="Arial" w:hAnsi="Arial" w:cs="Arial"/>
              <w:color w:val="000000"/>
              <w:sz w:val="20"/>
            </w:rPr>
            <w:br/>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separate"/>
          </w:r>
          <w:r w:rsidR="004B14A1">
            <w:rPr>
              <w:rFonts w:ascii="Arial" w:eastAsia="Arial" w:hAnsi="Arial" w:cs="Arial"/>
              <w:noProof/>
              <w:color w:val="000000"/>
              <w:sz w:val="20"/>
            </w:rPr>
            <w:t>112</w:t>
          </w:r>
          <w:r>
            <w:rPr>
              <w:rFonts w:ascii="Arial" w:eastAsia="Arial" w:hAnsi="Arial" w:cs="Arial"/>
              <w:color w:val="000000"/>
              <w:sz w:val="20"/>
            </w:rPr>
            <w:fldChar w:fldCharType="end"/>
          </w:r>
          <w:r>
            <w:rPr>
              <w:rFonts w:ascii="Arial" w:eastAsia="Arial" w:hAnsi="Arial" w:cs="Arial"/>
              <w:color w:val="000000"/>
              <w:sz w:val="20"/>
            </w:rPr>
            <w:t xml:space="preserve"> из </w:t>
          </w:r>
          <w:r>
            <w:rPr>
              <w:rFonts w:ascii="Arial" w:eastAsia="Arial" w:hAnsi="Arial" w:cs="Arial"/>
              <w:color w:val="000000"/>
              <w:sz w:val="20"/>
            </w:rPr>
            <w:fldChar w:fldCharType="begin"/>
          </w:r>
          <w:r>
            <w:rPr>
              <w:rFonts w:ascii="Arial" w:eastAsia="Arial" w:hAnsi="Arial" w:cs="Arial"/>
              <w:color w:val="000000"/>
              <w:sz w:val="20"/>
            </w:rPr>
            <w:instrText>NUMPAGES</w:instrText>
          </w:r>
          <w:r>
            <w:rPr>
              <w:rFonts w:ascii="Arial" w:eastAsia="Arial" w:hAnsi="Arial" w:cs="Arial"/>
              <w:color w:val="000000"/>
              <w:sz w:val="20"/>
            </w:rPr>
            <w:fldChar w:fldCharType="separate"/>
          </w:r>
          <w:r w:rsidR="004B14A1">
            <w:rPr>
              <w:rFonts w:ascii="Arial" w:eastAsia="Arial" w:hAnsi="Arial" w:cs="Arial"/>
              <w:noProof/>
              <w:color w:val="000000"/>
              <w:sz w:val="20"/>
            </w:rPr>
            <w:t>135</w:t>
          </w:r>
          <w:r>
            <w:rPr>
              <w:rFonts w:ascii="Arial" w:eastAsia="Arial" w:hAnsi="Arial" w:cs="Arial"/>
              <w:color w:val="000000"/>
              <w:sz w:val="20"/>
            </w:rPr>
            <w:fldChar w:fldCharType="end"/>
          </w:r>
        </w:p>
      </w:tc>
    </w:tr>
  </w:tbl>
  <w:p w14:paraId="5F62D200" w14:textId="77777777" w:rsidR="009538F6" w:rsidRDefault="009538F6">
    <w:pPr>
      <w:pStyle w:val="aff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BB385" w14:textId="77777777" w:rsidR="009538F6" w:rsidRPr="00023454" w:rsidRDefault="009538F6" w:rsidP="00023454">
    <w:pPr>
      <w:pStyle w:val="aff3"/>
      <w:rPr>
        <w:sz w:val="2"/>
      </w:rPr>
    </w:pPr>
  </w:p>
  <w:tbl>
    <w:tblPr>
      <w:tblW w:w="49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7"/>
      <w:gridCol w:w="1555"/>
    </w:tblGrid>
    <w:tr w:rsidR="009538F6" w14:paraId="572C68B7" w14:textId="77777777" w:rsidTr="000C6FCE">
      <w:tc>
        <w:tcPr>
          <w:tcW w:w="8477" w:type="dxa"/>
          <w:shd w:val="clear" w:color="auto" w:fill="auto"/>
          <w:tcMar>
            <w:top w:w="0" w:type="dxa"/>
            <w:left w:w="108" w:type="dxa"/>
            <w:right w:w="108" w:type="dxa"/>
          </w:tcMar>
        </w:tcPr>
        <w:p w14:paraId="70A2D512" w14:textId="77777777" w:rsidR="009538F6" w:rsidRPr="000378C8" w:rsidRDefault="009538F6" w:rsidP="00266194">
          <w:pPr>
            <w:spacing w:before="45" w:after="45"/>
            <w:ind w:left="317"/>
            <w:jc w:val="center"/>
            <w:rPr>
              <w:rFonts w:ascii="Arial" w:eastAsia="Arial" w:hAnsi="Arial" w:cs="Arial"/>
              <w:color w:val="000000"/>
              <w:sz w:val="20"/>
            </w:rPr>
          </w:pPr>
          <w:r>
            <w:rPr>
              <w:rFonts w:ascii="Arial" w:eastAsia="Arial" w:hAnsi="Arial" w:cs="Arial"/>
              <w:color w:val="000000"/>
              <w:sz w:val="20"/>
            </w:rPr>
            <w:t>АО «</w:t>
          </w:r>
          <w:proofErr w:type="spellStart"/>
          <w:r>
            <w:rPr>
              <w:rFonts w:ascii="Arial" w:eastAsia="Arial" w:hAnsi="Arial" w:cs="Arial"/>
              <w:color w:val="000000"/>
              <w:sz w:val="20"/>
            </w:rPr>
            <w:t>Самру</w:t>
          </w:r>
          <w:proofErr w:type="gramStart"/>
          <w:r>
            <w:rPr>
              <w:rFonts w:ascii="Arial" w:eastAsia="Arial" w:hAnsi="Arial" w:cs="Arial"/>
              <w:color w:val="000000"/>
              <w:sz w:val="20"/>
            </w:rPr>
            <w:t>к</w:t>
          </w:r>
          <w:proofErr w:type="spellEnd"/>
          <w:r>
            <w:rPr>
              <w:rFonts w:ascii="Arial" w:eastAsia="Arial" w:hAnsi="Arial" w:cs="Arial"/>
              <w:color w:val="000000"/>
              <w:sz w:val="20"/>
            </w:rPr>
            <w:t>-</w:t>
          </w:r>
          <w:proofErr w:type="gramEnd"/>
          <w:r>
            <w:rPr>
              <w:rFonts w:ascii="Arial" w:eastAsia="Arial" w:hAnsi="Arial" w:cs="Arial"/>
              <w:color w:val="000000"/>
              <w:sz w:val="20"/>
              <w:lang w:val="kk-KZ"/>
            </w:rPr>
            <w:t>Қазына</w:t>
          </w:r>
          <w:r>
            <w:rPr>
              <w:rFonts w:ascii="Arial" w:eastAsia="Arial" w:hAnsi="Arial" w:cs="Arial"/>
              <w:color w:val="000000"/>
              <w:sz w:val="20"/>
            </w:rPr>
            <w:t>»</w:t>
          </w:r>
          <w:r>
            <w:rPr>
              <w:rFonts w:ascii="Arial" w:eastAsia="Arial" w:hAnsi="Arial" w:cs="Arial"/>
              <w:color w:val="000000"/>
              <w:sz w:val="20"/>
            </w:rPr>
            <w:br/>
            <w:t>Стандарт управления закупочной деятельностью</w:t>
          </w:r>
        </w:p>
      </w:tc>
      <w:tc>
        <w:tcPr>
          <w:tcW w:w="1555" w:type="dxa"/>
          <w:shd w:val="clear" w:color="auto" w:fill="auto"/>
          <w:tcMar>
            <w:top w:w="0" w:type="dxa"/>
            <w:left w:w="108" w:type="dxa"/>
            <w:right w:w="108" w:type="dxa"/>
          </w:tcMar>
        </w:tcPr>
        <w:p w14:paraId="31D518FD" w14:textId="77777777" w:rsidR="009538F6" w:rsidRDefault="009538F6" w:rsidP="00266194">
          <w:pPr>
            <w:spacing w:before="45" w:after="45"/>
            <w:jc w:val="center"/>
            <w:rPr>
              <w:rFonts w:ascii="Arial" w:eastAsia="Arial" w:hAnsi="Arial" w:cs="Arial"/>
              <w:color w:val="000000"/>
              <w:sz w:val="20"/>
            </w:rPr>
          </w:pPr>
          <w:r>
            <w:rPr>
              <w:rFonts w:ascii="Arial" w:eastAsia="Arial" w:hAnsi="Arial" w:cs="Arial"/>
              <w:color w:val="000000"/>
              <w:sz w:val="20"/>
            </w:rPr>
            <w:t>Страница</w:t>
          </w:r>
          <w:r>
            <w:rPr>
              <w:rFonts w:ascii="Arial" w:eastAsia="Arial" w:hAnsi="Arial" w:cs="Arial"/>
              <w:color w:val="000000"/>
              <w:sz w:val="20"/>
            </w:rPr>
            <w:br/>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separate"/>
          </w:r>
          <w:r w:rsidR="004B14A1">
            <w:rPr>
              <w:rFonts w:ascii="Arial" w:eastAsia="Arial" w:hAnsi="Arial" w:cs="Arial"/>
              <w:noProof/>
              <w:color w:val="000000"/>
              <w:sz w:val="20"/>
            </w:rPr>
            <w:t>116</w:t>
          </w:r>
          <w:r>
            <w:rPr>
              <w:rFonts w:ascii="Arial" w:eastAsia="Arial" w:hAnsi="Arial" w:cs="Arial"/>
              <w:color w:val="000000"/>
              <w:sz w:val="20"/>
            </w:rPr>
            <w:fldChar w:fldCharType="end"/>
          </w:r>
          <w:r>
            <w:rPr>
              <w:rFonts w:ascii="Arial" w:eastAsia="Arial" w:hAnsi="Arial" w:cs="Arial"/>
              <w:color w:val="000000"/>
              <w:sz w:val="20"/>
            </w:rPr>
            <w:t xml:space="preserve"> из </w:t>
          </w:r>
          <w:r>
            <w:rPr>
              <w:rFonts w:ascii="Arial" w:eastAsia="Arial" w:hAnsi="Arial" w:cs="Arial"/>
              <w:color w:val="000000"/>
              <w:sz w:val="20"/>
            </w:rPr>
            <w:fldChar w:fldCharType="begin"/>
          </w:r>
          <w:r>
            <w:rPr>
              <w:rFonts w:ascii="Arial" w:eastAsia="Arial" w:hAnsi="Arial" w:cs="Arial"/>
              <w:color w:val="000000"/>
              <w:sz w:val="20"/>
            </w:rPr>
            <w:instrText>NUMPAGES</w:instrText>
          </w:r>
          <w:r>
            <w:rPr>
              <w:rFonts w:ascii="Arial" w:eastAsia="Arial" w:hAnsi="Arial" w:cs="Arial"/>
              <w:color w:val="000000"/>
              <w:sz w:val="20"/>
            </w:rPr>
            <w:fldChar w:fldCharType="separate"/>
          </w:r>
          <w:r w:rsidR="004B14A1">
            <w:rPr>
              <w:rFonts w:ascii="Arial" w:eastAsia="Arial" w:hAnsi="Arial" w:cs="Arial"/>
              <w:noProof/>
              <w:color w:val="000000"/>
              <w:sz w:val="20"/>
            </w:rPr>
            <w:t>135</w:t>
          </w:r>
          <w:r>
            <w:rPr>
              <w:rFonts w:ascii="Arial" w:eastAsia="Arial" w:hAnsi="Arial" w:cs="Arial"/>
              <w:color w:val="000000"/>
              <w:sz w:val="20"/>
            </w:rPr>
            <w:fldChar w:fldCharType="end"/>
          </w:r>
        </w:p>
      </w:tc>
    </w:tr>
  </w:tbl>
  <w:p w14:paraId="5DBA2745" w14:textId="77777777" w:rsidR="009538F6" w:rsidRDefault="009538F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8"/>
      <w:gridCol w:w="1287"/>
    </w:tblGrid>
    <w:tr w:rsidR="009538F6" w14:paraId="67FB116C" w14:textId="77777777" w:rsidTr="000C6FCE">
      <w:tc>
        <w:tcPr>
          <w:tcW w:w="8618" w:type="dxa"/>
          <w:shd w:val="clear" w:color="auto" w:fill="auto"/>
          <w:tcMar>
            <w:top w:w="0" w:type="dxa"/>
            <w:left w:w="108" w:type="dxa"/>
            <w:right w:w="108" w:type="dxa"/>
          </w:tcMar>
        </w:tcPr>
        <w:p w14:paraId="50C775E3" w14:textId="77777777" w:rsidR="009538F6" w:rsidRPr="000378C8" w:rsidRDefault="009538F6" w:rsidP="000378C8">
          <w:pPr>
            <w:spacing w:before="45" w:after="45"/>
            <w:ind w:left="317"/>
            <w:jc w:val="center"/>
            <w:rPr>
              <w:rFonts w:ascii="Arial" w:eastAsia="Arial" w:hAnsi="Arial" w:cs="Arial"/>
              <w:color w:val="000000"/>
              <w:sz w:val="20"/>
            </w:rPr>
          </w:pPr>
          <w:r>
            <w:rPr>
              <w:rFonts w:ascii="Arial" w:eastAsia="Arial" w:hAnsi="Arial" w:cs="Arial"/>
              <w:color w:val="000000"/>
              <w:sz w:val="20"/>
            </w:rPr>
            <w:t>АО «</w:t>
          </w:r>
          <w:proofErr w:type="spellStart"/>
          <w:r>
            <w:rPr>
              <w:rFonts w:ascii="Arial" w:eastAsia="Arial" w:hAnsi="Arial" w:cs="Arial"/>
              <w:color w:val="000000"/>
              <w:sz w:val="20"/>
            </w:rPr>
            <w:t>Самру</w:t>
          </w:r>
          <w:proofErr w:type="gramStart"/>
          <w:r>
            <w:rPr>
              <w:rFonts w:ascii="Arial" w:eastAsia="Arial" w:hAnsi="Arial" w:cs="Arial"/>
              <w:color w:val="000000"/>
              <w:sz w:val="20"/>
            </w:rPr>
            <w:t>к</w:t>
          </w:r>
          <w:proofErr w:type="spellEnd"/>
          <w:r>
            <w:rPr>
              <w:rFonts w:ascii="Arial" w:eastAsia="Arial" w:hAnsi="Arial" w:cs="Arial"/>
              <w:color w:val="000000"/>
              <w:sz w:val="20"/>
            </w:rPr>
            <w:t>-</w:t>
          </w:r>
          <w:proofErr w:type="gramEnd"/>
          <w:r>
            <w:rPr>
              <w:rFonts w:ascii="Arial" w:eastAsia="Arial" w:hAnsi="Arial" w:cs="Arial"/>
              <w:color w:val="000000"/>
              <w:sz w:val="20"/>
              <w:lang w:val="kk-KZ"/>
            </w:rPr>
            <w:t>Қазына</w:t>
          </w:r>
          <w:r>
            <w:rPr>
              <w:rFonts w:ascii="Arial" w:eastAsia="Arial" w:hAnsi="Arial" w:cs="Arial"/>
              <w:color w:val="000000"/>
              <w:sz w:val="20"/>
            </w:rPr>
            <w:t>»</w:t>
          </w:r>
          <w:r>
            <w:rPr>
              <w:rFonts w:ascii="Arial" w:eastAsia="Arial" w:hAnsi="Arial" w:cs="Arial"/>
              <w:color w:val="000000"/>
              <w:sz w:val="20"/>
            </w:rPr>
            <w:br/>
            <w:t>Стандарт управления закупочной деятельностью</w:t>
          </w:r>
        </w:p>
      </w:tc>
      <w:tc>
        <w:tcPr>
          <w:tcW w:w="1287" w:type="dxa"/>
          <w:shd w:val="clear" w:color="auto" w:fill="auto"/>
          <w:tcMar>
            <w:top w:w="0" w:type="dxa"/>
            <w:left w:w="108" w:type="dxa"/>
            <w:right w:w="108" w:type="dxa"/>
          </w:tcMar>
        </w:tcPr>
        <w:p w14:paraId="0F02581D" w14:textId="77777777" w:rsidR="009538F6" w:rsidRDefault="009538F6" w:rsidP="000378C8">
          <w:pPr>
            <w:spacing w:before="45" w:after="45"/>
            <w:jc w:val="center"/>
            <w:rPr>
              <w:rFonts w:ascii="Arial" w:eastAsia="Arial" w:hAnsi="Arial" w:cs="Arial"/>
              <w:color w:val="000000"/>
              <w:sz w:val="20"/>
            </w:rPr>
          </w:pPr>
          <w:r>
            <w:rPr>
              <w:rFonts w:ascii="Arial" w:eastAsia="Arial" w:hAnsi="Arial" w:cs="Arial"/>
              <w:color w:val="000000"/>
              <w:sz w:val="20"/>
            </w:rPr>
            <w:t>Страница</w:t>
          </w:r>
          <w:r>
            <w:rPr>
              <w:rFonts w:ascii="Arial" w:eastAsia="Arial" w:hAnsi="Arial" w:cs="Arial"/>
              <w:color w:val="000000"/>
              <w:sz w:val="20"/>
            </w:rPr>
            <w:br/>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separate"/>
          </w:r>
          <w:r w:rsidR="004B14A1">
            <w:rPr>
              <w:rFonts w:ascii="Arial" w:eastAsia="Arial" w:hAnsi="Arial" w:cs="Arial"/>
              <w:noProof/>
              <w:color w:val="000000"/>
              <w:sz w:val="20"/>
            </w:rPr>
            <w:t>115</w:t>
          </w:r>
          <w:r>
            <w:rPr>
              <w:rFonts w:ascii="Arial" w:eastAsia="Arial" w:hAnsi="Arial" w:cs="Arial"/>
              <w:color w:val="000000"/>
              <w:sz w:val="20"/>
            </w:rPr>
            <w:fldChar w:fldCharType="end"/>
          </w:r>
          <w:r>
            <w:rPr>
              <w:rFonts w:ascii="Arial" w:eastAsia="Arial" w:hAnsi="Arial" w:cs="Arial"/>
              <w:color w:val="000000"/>
              <w:sz w:val="20"/>
            </w:rPr>
            <w:t xml:space="preserve"> из </w:t>
          </w:r>
          <w:r>
            <w:rPr>
              <w:rFonts w:ascii="Arial" w:eastAsia="Arial" w:hAnsi="Arial" w:cs="Arial"/>
              <w:color w:val="000000"/>
              <w:sz w:val="20"/>
            </w:rPr>
            <w:fldChar w:fldCharType="begin"/>
          </w:r>
          <w:r>
            <w:rPr>
              <w:rFonts w:ascii="Arial" w:eastAsia="Arial" w:hAnsi="Arial" w:cs="Arial"/>
              <w:color w:val="000000"/>
              <w:sz w:val="20"/>
            </w:rPr>
            <w:instrText>NUMPAGES</w:instrText>
          </w:r>
          <w:r>
            <w:rPr>
              <w:rFonts w:ascii="Arial" w:eastAsia="Arial" w:hAnsi="Arial" w:cs="Arial"/>
              <w:color w:val="000000"/>
              <w:sz w:val="20"/>
            </w:rPr>
            <w:fldChar w:fldCharType="separate"/>
          </w:r>
          <w:r w:rsidR="004B14A1">
            <w:rPr>
              <w:rFonts w:ascii="Arial" w:eastAsia="Arial" w:hAnsi="Arial" w:cs="Arial"/>
              <w:noProof/>
              <w:color w:val="000000"/>
              <w:sz w:val="20"/>
            </w:rPr>
            <w:t>135</w:t>
          </w:r>
          <w:r>
            <w:rPr>
              <w:rFonts w:ascii="Arial" w:eastAsia="Arial" w:hAnsi="Arial" w:cs="Arial"/>
              <w:color w:val="000000"/>
              <w:sz w:val="20"/>
            </w:rPr>
            <w:fldChar w:fldCharType="end"/>
          </w:r>
        </w:p>
      </w:tc>
    </w:tr>
  </w:tbl>
  <w:p w14:paraId="25D8419D" w14:textId="77777777" w:rsidR="009538F6" w:rsidRDefault="009538F6">
    <w:pPr>
      <w:pStyle w:val="aff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2"/>
      <w:gridCol w:w="1906"/>
    </w:tblGrid>
    <w:tr w:rsidR="009538F6" w14:paraId="5E383EE9" w14:textId="77777777" w:rsidTr="000C6FCE">
      <w:tc>
        <w:tcPr>
          <w:tcW w:w="13154" w:type="dxa"/>
          <w:shd w:val="clear" w:color="auto" w:fill="auto"/>
          <w:tcMar>
            <w:top w:w="0" w:type="dxa"/>
            <w:left w:w="108" w:type="dxa"/>
            <w:right w:w="108" w:type="dxa"/>
          </w:tcMar>
        </w:tcPr>
        <w:p w14:paraId="0728CE05" w14:textId="77777777" w:rsidR="009538F6" w:rsidRPr="000378C8" w:rsidRDefault="009538F6" w:rsidP="000378C8">
          <w:pPr>
            <w:spacing w:before="45" w:after="45"/>
            <w:ind w:left="317"/>
            <w:jc w:val="center"/>
            <w:rPr>
              <w:rFonts w:ascii="Arial" w:eastAsia="Arial" w:hAnsi="Arial" w:cs="Arial"/>
              <w:color w:val="000000"/>
              <w:sz w:val="20"/>
            </w:rPr>
          </w:pPr>
          <w:r>
            <w:rPr>
              <w:rFonts w:ascii="Arial" w:eastAsia="Arial" w:hAnsi="Arial" w:cs="Arial"/>
              <w:color w:val="000000"/>
              <w:sz w:val="20"/>
            </w:rPr>
            <w:t>АО «</w:t>
          </w:r>
          <w:proofErr w:type="spellStart"/>
          <w:r>
            <w:rPr>
              <w:rFonts w:ascii="Arial" w:eastAsia="Arial" w:hAnsi="Arial" w:cs="Arial"/>
              <w:color w:val="000000"/>
              <w:sz w:val="20"/>
            </w:rPr>
            <w:t>Самру</w:t>
          </w:r>
          <w:proofErr w:type="gramStart"/>
          <w:r>
            <w:rPr>
              <w:rFonts w:ascii="Arial" w:eastAsia="Arial" w:hAnsi="Arial" w:cs="Arial"/>
              <w:color w:val="000000"/>
              <w:sz w:val="20"/>
            </w:rPr>
            <w:t>к</w:t>
          </w:r>
          <w:proofErr w:type="spellEnd"/>
          <w:r>
            <w:rPr>
              <w:rFonts w:ascii="Arial" w:eastAsia="Arial" w:hAnsi="Arial" w:cs="Arial"/>
              <w:color w:val="000000"/>
              <w:sz w:val="20"/>
            </w:rPr>
            <w:t>-</w:t>
          </w:r>
          <w:proofErr w:type="gramEnd"/>
          <w:r>
            <w:rPr>
              <w:rFonts w:ascii="Arial" w:eastAsia="Arial" w:hAnsi="Arial" w:cs="Arial"/>
              <w:color w:val="000000"/>
              <w:sz w:val="20"/>
              <w:lang w:val="kk-KZ"/>
            </w:rPr>
            <w:t>Қазына</w:t>
          </w:r>
          <w:r>
            <w:rPr>
              <w:rFonts w:ascii="Arial" w:eastAsia="Arial" w:hAnsi="Arial" w:cs="Arial"/>
              <w:color w:val="000000"/>
              <w:sz w:val="20"/>
            </w:rPr>
            <w:t>»</w:t>
          </w:r>
          <w:r>
            <w:rPr>
              <w:rFonts w:ascii="Arial" w:eastAsia="Arial" w:hAnsi="Arial" w:cs="Arial"/>
              <w:color w:val="000000"/>
              <w:sz w:val="20"/>
            </w:rPr>
            <w:br/>
            <w:t>Стандарт управления закупочной деятельностью</w:t>
          </w:r>
        </w:p>
      </w:tc>
      <w:tc>
        <w:tcPr>
          <w:tcW w:w="1911" w:type="dxa"/>
          <w:shd w:val="clear" w:color="auto" w:fill="auto"/>
          <w:tcMar>
            <w:top w:w="0" w:type="dxa"/>
            <w:left w:w="108" w:type="dxa"/>
            <w:right w:w="108" w:type="dxa"/>
          </w:tcMar>
        </w:tcPr>
        <w:p w14:paraId="437442EC" w14:textId="77777777" w:rsidR="009538F6" w:rsidRDefault="009538F6" w:rsidP="000378C8">
          <w:pPr>
            <w:spacing w:before="45" w:after="45"/>
            <w:jc w:val="center"/>
            <w:rPr>
              <w:rFonts w:ascii="Arial" w:eastAsia="Arial" w:hAnsi="Arial" w:cs="Arial"/>
              <w:color w:val="000000"/>
              <w:sz w:val="20"/>
            </w:rPr>
          </w:pPr>
          <w:r>
            <w:rPr>
              <w:rFonts w:ascii="Arial" w:eastAsia="Arial" w:hAnsi="Arial" w:cs="Arial"/>
              <w:color w:val="000000"/>
              <w:sz w:val="20"/>
            </w:rPr>
            <w:t>Страница</w:t>
          </w:r>
          <w:r>
            <w:rPr>
              <w:rFonts w:ascii="Arial" w:eastAsia="Arial" w:hAnsi="Arial" w:cs="Arial"/>
              <w:color w:val="000000"/>
              <w:sz w:val="20"/>
            </w:rPr>
            <w:br/>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separate"/>
          </w:r>
          <w:r w:rsidR="004B14A1">
            <w:rPr>
              <w:rFonts w:ascii="Arial" w:eastAsia="Arial" w:hAnsi="Arial" w:cs="Arial"/>
              <w:noProof/>
              <w:color w:val="000000"/>
              <w:sz w:val="20"/>
            </w:rPr>
            <w:t>132</w:t>
          </w:r>
          <w:r>
            <w:rPr>
              <w:rFonts w:ascii="Arial" w:eastAsia="Arial" w:hAnsi="Arial" w:cs="Arial"/>
              <w:color w:val="000000"/>
              <w:sz w:val="20"/>
            </w:rPr>
            <w:fldChar w:fldCharType="end"/>
          </w:r>
          <w:r>
            <w:rPr>
              <w:rFonts w:ascii="Arial" w:eastAsia="Arial" w:hAnsi="Arial" w:cs="Arial"/>
              <w:color w:val="000000"/>
              <w:sz w:val="20"/>
            </w:rPr>
            <w:t xml:space="preserve"> из </w:t>
          </w:r>
          <w:r>
            <w:rPr>
              <w:rFonts w:ascii="Arial" w:eastAsia="Arial" w:hAnsi="Arial" w:cs="Arial"/>
              <w:color w:val="000000"/>
              <w:sz w:val="20"/>
            </w:rPr>
            <w:fldChar w:fldCharType="begin"/>
          </w:r>
          <w:r>
            <w:rPr>
              <w:rFonts w:ascii="Arial" w:eastAsia="Arial" w:hAnsi="Arial" w:cs="Arial"/>
              <w:color w:val="000000"/>
              <w:sz w:val="20"/>
            </w:rPr>
            <w:instrText>NUMPAGES</w:instrText>
          </w:r>
          <w:r>
            <w:rPr>
              <w:rFonts w:ascii="Arial" w:eastAsia="Arial" w:hAnsi="Arial" w:cs="Arial"/>
              <w:color w:val="000000"/>
              <w:sz w:val="20"/>
            </w:rPr>
            <w:fldChar w:fldCharType="separate"/>
          </w:r>
          <w:r w:rsidR="004B14A1">
            <w:rPr>
              <w:rFonts w:ascii="Arial" w:eastAsia="Arial" w:hAnsi="Arial" w:cs="Arial"/>
              <w:noProof/>
              <w:color w:val="000000"/>
              <w:sz w:val="20"/>
            </w:rPr>
            <w:t>135</w:t>
          </w:r>
          <w:r>
            <w:rPr>
              <w:rFonts w:ascii="Arial" w:eastAsia="Arial" w:hAnsi="Arial" w:cs="Arial"/>
              <w:color w:val="000000"/>
              <w:sz w:val="20"/>
            </w:rPr>
            <w:fldChar w:fldCharType="end"/>
          </w:r>
        </w:p>
      </w:tc>
    </w:tr>
  </w:tbl>
  <w:p w14:paraId="2ED24F0E" w14:textId="77777777" w:rsidR="009538F6" w:rsidRDefault="009538F6">
    <w:pPr>
      <w:pStyle w:val="aff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26DE5" w14:textId="77777777" w:rsidR="009538F6" w:rsidRPr="00023454" w:rsidRDefault="009538F6" w:rsidP="00023454">
    <w:pPr>
      <w:pStyle w:val="aff3"/>
      <w:rPr>
        <w:sz w:val="2"/>
      </w:rPr>
    </w:pPr>
  </w:p>
  <w:tbl>
    <w:tblPr>
      <w:tblW w:w="50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7"/>
      <w:gridCol w:w="1259"/>
    </w:tblGrid>
    <w:tr w:rsidR="009538F6" w14:paraId="1446E61A" w14:textId="77777777" w:rsidTr="00230033">
      <w:tc>
        <w:tcPr>
          <w:tcW w:w="11624" w:type="dxa"/>
          <w:shd w:val="clear" w:color="auto" w:fill="auto"/>
          <w:tcMar>
            <w:top w:w="0" w:type="dxa"/>
            <w:left w:w="108" w:type="dxa"/>
            <w:right w:w="108" w:type="dxa"/>
          </w:tcMar>
        </w:tcPr>
        <w:p w14:paraId="554ECFB8" w14:textId="77777777" w:rsidR="009538F6" w:rsidRPr="000378C8" w:rsidRDefault="009538F6" w:rsidP="00266194">
          <w:pPr>
            <w:spacing w:before="45" w:after="45"/>
            <w:ind w:left="317"/>
            <w:jc w:val="center"/>
            <w:rPr>
              <w:rFonts w:ascii="Arial" w:eastAsia="Arial" w:hAnsi="Arial" w:cs="Arial"/>
              <w:color w:val="000000"/>
              <w:sz w:val="20"/>
            </w:rPr>
          </w:pPr>
          <w:r>
            <w:rPr>
              <w:rFonts w:ascii="Arial" w:eastAsia="Arial" w:hAnsi="Arial" w:cs="Arial"/>
              <w:color w:val="000000"/>
              <w:sz w:val="20"/>
            </w:rPr>
            <w:t>АО «</w:t>
          </w:r>
          <w:proofErr w:type="spellStart"/>
          <w:r>
            <w:rPr>
              <w:rFonts w:ascii="Arial" w:eastAsia="Arial" w:hAnsi="Arial" w:cs="Arial"/>
              <w:color w:val="000000"/>
              <w:sz w:val="20"/>
            </w:rPr>
            <w:t>Самру</w:t>
          </w:r>
          <w:proofErr w:type="gramStart"/>
          <w:r>
            <w:rPr>
              <w:rFonts w:ascii="Arial" w:eastAsia="Arial" w:hAnsi="Arial" w:cs="Arial"/>
              <w:color w:val="000000"/>
              <w:sz w:val="20"/>
            </w:rPr>
            <w:t>к</w:t>
          </w:r>
          <w:proofErr w:type="spellEnd"/>
          <w:r>
            <w:rPr>
              <w:rFonts w:ascii="Arial" w:eastAsia="Arial" w:hAnsi="Arial" w:cs="Arial"/>
              <w:color w:val="000000"/>
              <w:sz w:val="20"/>
            </w:rPr>
            <w:t>-</w:t>
          </w:r>
          <w:proofErr w:type="gramEnd"/>
          <w:r>
            <w:rPr>
              <w:rFonts w:ascii="Arial" w:eastAsia="Arial" w:hAnsi="Arial" w:cs="Arial"/>
              <w:color w:val="000000"/>
              <w:sz w:val="20"/>
              <w:lang w:val="kk-KZ"/>
            </w:rPr>
            <w:t>Қазына</w:t>
          </w:r>
          <w:r>
            <w:rPr>
              <w:rFonts w:ascii="Arial" w:eastAsia="Arial" w:hAnsi="Arial" w:cs="Arial"/>
              <w:color w:val="000000"/>
              <w:sz w:val="20"/>
            </w:rPr>
            <w:t>»</w:t>
          </w:r>
          <w:r>
            <w:rPr>
              <w:rFonts w:ascii="Arial" w:eastAsia="Arial" w:hAnsi="Arial" w:cs="Arial"/>
              <w:color w:val="000000"/>
              <w:sz w:val="20"/>
            </w:rPr>
            <w:br/>
            <w:t>Стандарт управления закупочной деятельностью</w:t>
          </w:r>
        </w:p>
      </w:tc>
      <w:tc>
        <w:tcPr>
          <w:tcW w:w="1559" w:type="dxa"/>
          <w:shd w:val="clear" w:color="auto" w:fill="auto"/>
          <w:tcMar>
            <w:top w:w="0" w:type="dxa"/>
            <w:left w:w="108" w:type="dxa"/>
            <w:right w:w="108" w:type="dxa"/>
          </w:tcMar>
        </w:tcPr>
        <w:p w14:paraId="4B83A467" w14:textId="77777777" w:rsidR="009538F6" w:rsidRDefault="009538F6" w:rsidP="00266194">
          <w:pPr>
            <w:spacing w:before="45" w:after="45"/>
            <w:jc w:val="center"/>
            <w:rPr>
              <w:rFonts w:ascii="Arial" w:eastAsia="Arial" w:hAnsi="Arial" w:cs="Arial"/>
              <w:color w:val="000000"/>
              <w:sz w:val="20"/>
            </w:rPr>
          </w:pPr>
          <w:r>
            <w:rPr>
              <w:rFonts w:ascii="Arial" w:eastAsia="Arial" w:hAnsi="Arial" w:cs="Arial"/>
              <w:color w:val="000000"/>
              <w:sz w:val="20"/>
            </w:rPr>
            <w:t>Страница</w:t>
          </w:r>
          <w:r>
            <w:rPr>
              <w:rFonts w:ascii="Arial" w:eastAsia="Arial" w:hAnsi="Arial" w:cs="Arial"/>
              <w:color w:val="000000"/>
              <w:sz w:val="20"/>
            </w:rPr>
            <w:br/>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separate"/>
          </w:r>
          <w:r w:rsidR="004B14A1">
            <w:rPr>
              <w:rFonts w:ascii="Arial" w:eastAsia="Arial" w:hAnsi="Arial" w:cs="Arial"/>
              <w:noProof/>
              <w:color w:val="000000"/>
              <w:sz w:val="20"/>
            </w:rPr>
            <w:t>135</w:t>
          </w:r>
          <w:r>
            <w:rPr>
              <w:rFonts w:ascii="Arial" w:eastAsia="Arial" w:hAnsi="Arial" w:cs="Arial"/>
              <w:color w:val="000000"/>
              <w:sz w:val="20"/>
            </w:rPr>
            <w:fldChar w:fldCharType="end"/>
          </w:r>
          <w:r>
            <w:rPr>
              <w:rFonts w:ascii="Arial" w:eastAsia="Arial" w:hAnsi="Arial" w:cs="Arial"/>
              <w:color w:val="000000"/>
              <w:sz w:val="20"/>
            </w:rPr>
            <w:t xml:space="preserve"> из </w:t>
          </w:r>
          <w:r>
            <w:rPr>
              <w:rFonts w:ascii="Arial" w:eastAsia="Arial" w:hAnsi="Arial" w:cs="Arial"/>
              <w:color w:val="000000"/>
              <w:sz w:val="20"/>
            </w:rPr>
            <w:fldChar w:fldCharType="begin"/>
          </w:r>
          <w:r>
            <w:rPr>
              <w:rFonts w:ascii="Arial" w:eastAsia="Arial" w:hAnsi="Arial" w:cs="Arial"/>
              <w:color w:val="000000"/>
              <w:sz w:val="20"/>
            </w:rPr>
            <w:instrText>NUMPAGES</w:instrText>
          </w:r>
          <w:r>
            <w:rPr>
              <w:rFonts w:ascii="Arial" w:eastAsia="Arial" w:hAnsi="Arial" w:cs="Arial"/>
              <w:color w:val="000000"/>
              <w:sz w:val="20"/>
            </w:rPr>
            <w:fldChar w:fldCharType="separate"/>
          </w:r>
          <w:r w:rsidR="004B14A1">
            <w:rPr>
              <w:rFonts w:ascii="Arial" w:eastAsia="Arial" w:hAnsi="Arial" w:cs="Arial"/>
              <w:noProof/>
              <w:color w:val="000000"/>
              <w:sz w:val="20"/>
            </w:rPr>
            <w:t>135</w:t>
          </w:r>
          <w:r>
            <w:rPr>
              <w:rFonts w:ascii="Arial" w:eastAsia="Arial" w:hAnsi="Arial" w:cs="Arial"/>
              <w:color w:val="000000"/>
              <w:sz w:val="20"/>
            </w:rPr>
            <w:fldChar w:fldCharType="end"/>
          </w:r>
        </w:p>
      </w:tc>
    </w:tr>
  </w:tbl>
  <w:p w14:paraId="7EF62F62" w14:textId="77777777" w:rsidR="009538F6" w:rsidRDefault="009538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5854E6"/>
    <w:lvl w:ilvl="0">
      <w:start w:val="1"/>
      <w:numFmt w:val="decimal"/>
      <w:pStyle w:val="5"/>
      <w:lvlText w:val="%1."/>
      <w:lvlJc w:val="left"/>
      <w:pPr>
        <w:tabs>
          <w:tab w:val="num" w:pos="1492"/>
        </w:tabs>
        <w:ind w:left="1492" w:hanging="360"/>
      </w:pPr>
    </w:lvl>
  </w:abstractNum>
  <w:abstractNum w:abstractNumId="1">
    <w:nsid w:val="FFFFFF7E"/>
    <w:multiLevelType w:val="singleLevel"/>
    <w:tmpl w:val="46C45C58"/>
    <w:lvl w:ilvl="0">
      <w:start w:val="1"/>
      <w:numFmt w:val="decimal"/>
      <w:pStyle w:val="3"/>
      <w:lvlText w:val="%1."/>
      <w:lvlJc w:val="left"/>
      <w:pPr>
        <w:tabs>
          <w:tab w:val="num" w:pos="926"/>
        </w:tabs>
        <w:ind w:left="926" w:hanging="360"/>
      </w:pPr>
    </w:lvl>
  </w:abstractNum>
  <w:abstractNum w:abstractNumId="2">
    <w:nsid w:val="FFFFFF89"/>
    <w:multiLevelType w:val="singleLevel"/>
    <w:tmpl w:val="219EED22"/>
    <w:lvl w:ilvl="0">
      <w:start w:val="1"/>
      <w:numFmt w:val="bullet"/>
      <w:pStyle w:val="a"/>
      <w:lvlText w:val=""/>
      <w:lvlJc w:val="left"/>
      <w:pPr>
        <w:tabs>
          <w:tab w:val="num" w:pos="360"/>
        </w:tabs>
        <w:ind w:left="360" w:hanging="360"/>
      </w:pPr>
      <w:rPr>
        <w:rFonts w:ascii="Symbol" w:hAnsi="Symbol" w:hint="default"/>
      </w:rPr>
    </w:lvl>
  </w:abstractNum>
  <w:abstractNum w:abstractNumId="3">
    <w:nsid w:val="010D7AD7"/>
    <w:multiLevelType w:val="hybridMultilevel"/>
    <w:tmpl w:val="DF96FF3C"/>
    <w:lvl w:ilvl="0" w:tplc="04190011">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195561E"/>
    <w:multiLevelType w:val="hybridMultilevel"/>
    <w:tmpl w:val="09B6CD84"/>
    <w:lvl w:ilvl="0" w:tplc="25CC886E">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DF5595"/>
    <w:multiLevelType w:val="hybridMultilevel"/>
    <w:tmpl w:val="D3B8B8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1">
      <w:start w:val="1"/>
      <w:numFmt w:val="decimal"/>
      <w:lvlText w:val="%3)"/>
      <w:lvlJc w:val="lef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55E0F2E"/>
    <w:multiLevelType w:val="hybridMultilevel"/>
    <w:tmpl w:val="3296F908"/>
    <w:lvl w:ilvl="0" w:tplc="D660AC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583300A"/>
    <w:multiLevelType w:val="hybridMultilevel"/>
    <w:tmpl w:val="941C7A26"/>
    <w:lvl w:ilvl="0" w:tplc="5F7A43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6FB7D9B"/>
    <w:multiLevelType w:val="hybridMultilevel"/>
    <w:tmpl w:val="EB4EA4F4"/>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7090A78"/>
    <w:multiLevelType w:val="hybridMultilevel"/>
    <w:tmpl w:val="A9D0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833234"/>
    <w:multiLevelType w:val="hybridMultilevel"/>
    <w:tmpl w:val="12CEEE9E"/>
    <w:lvl w:ilvl="0" w:tplc="CE5C3F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089D206A"/>
    <w:multiLevelType w:val="hybridMultilevel"/>
    <w:tmpl w:val="AD46FB30"/>
    <w:lvl w:ilvl="0" w:tplc="0419000F">
      <w:start w:val="1"/>
      <w:numFmt w:val="decimal"/>
      <w:lvlText w:val="%1."/>
      <w:lvlJc w:val="left"/>
      <w:pPr>
        <w:ind w:left="360" w:hanging="360"/>
      </w:pPr>
    </w:lvl>
    <w:lvl w:ilvl="1" w:tplc="0EE83E42">
      <w:start w:val="1"/>
      <w:numFmt w:val="decimal"/>
      <w:lvlText w:val="%2)"/>
      <w:lvlJc w:val="left"/>
      <w:pPr>
        <w:ind w:left="1298" w:hanging="360"/>
      </w:pPr>
      <w:rPr>
        <w:rFonts w:hint="default"/>
      </w:rPr>
    </w:lvl>
    <w:lvl w:ilvl="2" w:tplc="0419001B" w:tentative="1">
      <w:start w:val="1"/>
      <w:numFmt w:val="lowerRoman"/>
      <w:lvlText w:val="%3."/>
      <w:lvlJc w:val="right"/>
      <w:pPr>
        <w:ind w:left="2018" w:hanging="180"/>
      </w:pPr>
    </w:lvl>
    <w:lvl w:ilvl="3" w:tplc="0419000F">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092C7AD9"/>
    <w:multiLevelType w:val="multilevel"/>
    <w:tmpl w:val="FADC851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nsid w:val="0A2D1DF7"/>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98154A"/>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B01555F"/>
    <w:multiLevelType w:val="multilevel"/>
    <w:tmpl w:val="35E03E00"/>
    <w:numStyleLink w:val="4"/>
  </w:abstractNum>
  <w:abstractNum w:abstractNumId="16">
    <w:nsid w:val="0D2323A3"/>
    <w:multiLevelType w:val="hybridMultilevel"/>
    <w:tmpl w:val="B27CD1A2"/>
    <w:lvl w:ilvl="0" w:tplc="7D42EE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0D6330DA"/>
    <w:multiLevelType w:val="hybridMultilevel"/>
    <w:tmpl w:val="8F50965E"/>
    <w:lvl w:ilvl="0" w:tplc="6066B688">
      <w:start w:val="2"/>
      <w:numFmt w:val="decimal"/>
      <w:lvlText w:val="%1."/>
      <w:lvlJc w:val="left"/>
      <w:pPr>
        <w:ind w:left="719" w:hanging="435"/>
      </w:pPr>
      <w:rPr>
        <w:rFonts w:ascii="Arial" w:eastAsia="Calibri" w:hAnsi="Aria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1B4FA5"/>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0E254AF5"/>
    <w:multiLevelType w:val="hybridMultilevel"/>
    <w:tmpl w:val="2C74E5F8"/>
    <w:lvl w:ilvl="0" w:tplc="95F4390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0EFF7947"/>
    <w:multiLevelType w:val="hybridMultilevel"/>
    <w:tmpl w:val="CDDC2FC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0FAB33ED"/>
    <w:multiLevelType w:val="hybridMultilevel"/>
    <w:tmpl w:val="F698CFEA"/>
    <w:lvl w:ilvl="0" w:tplc="1D7A1A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10A718D4"/>
    <w:multiLevelType w:val="hybridMultilevel"/>
    <w:tmpl w:val="3F2CF30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2771D96"/>
    <w:multiLevelType w:val="hybridMultilevel"/>
    <w:tmpl w:val="6FCE9BD0"/>
    <w:lvl w:ilvl="0" w:tplc="9B2A0C6E">
      <w:start w:val="1"/>
      <w:numFmt w:val="decimal"/>
      <w:lvlText w:val="Раздел %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624B1C"/>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13B667BA"/>
    <w:multiLevelType w:val="hybridMultilevel"/>
    <w:tmpl w:val="6492D084"/>
    <w:lvl w:ilvl="0" w:tplc="D96A3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42D29C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nsid w:val="1482775B"/>
    <w:multiLevelType w:val="multilevel"/>
    <w:tmpl w:val="C89CADD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nsid w:val="148F5D65"/>
    <w:multiLevelType w:val="hybridMultilevel"/>
    <w:tmpl w:val="7B4A5D0E"/>
    <w:lvl w:ilvl="0" w:tplc="C2A6077A">
      <w:start w:val="1"/>
      <w:numFmt w:val="decimal"/>
      <w:lvlText w:val="%1)"/>
      <w:lvlJc w:val="left"/>
      <w:pPr>
        <w:ind w:left="6678" w:hanging="87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4A3C15"/>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6AE3D03"/>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16D05397"/>
    <w:multiLevelType w:val="hybridMultilevel"/>
    <w:tmpl w:val="399EC2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78170CE"/>
    <w:multiLevelType w:val="hybridMultilevel"/>
    <w:tmpl w:val="7E2CD224"/>
    <w:lvl w:ilvl="0" w:tplc="031C88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1886777A"/>
    <w:multiLevelType w:val="multilevel"/>
    <w:tmpl w:val="BCCC728E"/>
    <w:lvl w:ilvl="0">
      <w:start w:val="1"/>
      <w:numFmt w:val="decimal"/>
      <w:lvlText w:val="%1."/>
      <w:lvlJc w:val="left"/>
      <w:pPr>
        <w:ind w:left="720" w:hanging="360"/>
      </w:pPr>
      <w:rPr>
        <w:rFonts w:hint="default"/>
      </w:rPr>
    </w:lvl>
    <w:lvl w:ilvl="1">
      <w:start w:val="1"/>
      <w:numFmt w:val="decimal"/>
      <w:lvlText w:val="%2)"/>
      <w:lvlJc w:val="left"/>
      <w:pPr>
        <w:ind w:left="1152" w:hanging="432"/>
      </w:pPr>
      <w:rPr>
        <w:rFonts w:asciiTheme="minorHAnsi" w:eastAsia="Times New Roman" w:hAnsiTheme="minorHAnsi" w:cstheme="minorHAnsi"/>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5">
    <w:nsid w:val="18C60D33"/>
    <w:multiLevelType w:val="hybridMultilevel"/>
    <w:tmpl w:val="E36EB72E"/>
    <w:lvl w:ilvl="0" w:tplc="E500E3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91D1452"/>
    <w:multiLevelType w:val="hybridMultilevel"/>
    <w:tmpl w:val="558A11F2"/>
    <w:lvl w:ilvl="0" w:tplc="B8949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1B845A10"/>
    <w:multiLevelType w:val="hybridMultilevel"/>
    <w:tmpl w:val="CC988040"/>
    <w:lvl w:ilvl="0" w:tplc="9140A91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C32631B"/>
    <w:multiLevelType w:val="hybridMultilevel"/>
    <w:tmpl w:val="80ACC8F4"/>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1E1675B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8A15D1"/>
    <w:multiLevelType w:val="hybridMultilevel"/>
    <w:tmpl w:val="4A52926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242609F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5462AFF"/>
    <w:multiLevelType w:val="hybridMultilevel"/>
    <w:tmpl w:val="8D14B6E8"/>
    <w:lvl w:ilvl="0" w:tplc="50EE52CA">
      <w:start w:val="1"/>
      <w:numFmt w:val="bullet"/>
      <w:pStyle w:val="Bullets1"/>
      <w:lvlText w:val=""/>
      <w:lvlJc w:val="left"/>
      <w:pPr>
        <w:tabs>
          <w:tab w:val="num" w:pos="720"/>
        </w:tabs>
        <w:ind w:left="720" w:hanging="360"/>
      </w:pPr>
      <w:rPr>
        <w:rFonts w:ascii="Symbol" w:hAnsi="Symbol" w:hint="default"/>
        <w:color w:val="00389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65D7C31"/>
    <w:multiLevelType w:val="hybridMultilevel"/>
    <w:tmpl w:val="1DC8D300"/>
    <w:lvl w:ilvl="0" w:tplc="FFFFFFFF">
      <w:start w:val="1"/>
      <w:numFmt w:val="decimal"/>
      <w:lvlRestart w:val="0"/>
      <w:pStyle w:val="51"/>
      <w:lvlText w:val="%1)"/>
      <w:lvlJc w:val="left"/>
      <w:pPr>
        <w:ind w:left="723" w:hanging="363"/>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44">
    <w:nsid w:val="27B20696"/>
    <w:multiLevelType w:val="hybridMultilevel"/>
    <w:tmpl w:val="BEB246A4"/>
    <w:lvl w:ilvl="0" w:tplc="04190011">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2E26211B"/>
    <w:multiLevelType w:val="hybridMultilevel"/>
    <w:tmpl w:val="CB3A09F2"/>
    <w:lvl w:ilvl="0" w:tplc="0419000F">
      <w:start w:val="1"/>
      <w:numFmt w:val="decimal"/>
      <w:lvlText w:val="%1."/>
      <w:lvlJc w:val="left"/>
      <w:pPr>
        <w:ind w:left="6708" w:hanging="360"/>
      </w:pPr>
    </w:lvl>
    <w:lvl w:ilvl="1" w:tplc="04190019" w:tentative="1">
      <w:start w:val="1"/>
      <w:numFmt w:val="lowerLetter"/>
      <w:lvlText w:val="%2."/>
      <w:lvlJc w:val="left"/>
      <w:pPr>
        <w:ind w:left="7428" w:hanging="360"/>
      </w:pPr>
    </w:lvl>
    <w:lvl w:ilvl="2" w:tplc="0419001B" w:tentative="1">
      <w:start w:val="1"/>
      <w:numFmt w:val="lowerRoman"/>
      <w:lvlText w:val="%3."/>
      <w:lvlJc w:val="right"/>
      <w:pPr>
        <w:ind w:left="8148" w:hanging="180"/>
      </w:pPr>
    </w:lvl>
    <w:lvl w:ilvl="3" w:tplc="0419000F" w:tentative="1">
      <w:start w:val="1"/>
      <w:numFmt w:val="decimal"/>
      <w:lvlText w:val="%4."/>
      <w:lvlJc w:val="left"/>
      <w:pPr>
        <w:ind w:left="8868" w:hanging="360"/>
      </w:pPr>
    </w:lvl>
    <w:lvl w:ilvl="4" w:tplc="04190019" w:tentative="1">
      <w:start w:val="1"/>
      <w:numFmt w:val="lowerLetter"/>
      <w:lvlText w:val="%5."/>
      <w:lvlJc w:val="left"/>
      <w:pPr>
        <w:ind w:left="9588" w:hanging="360"/>
      </w:pPr>
    </w:lvl>
    <w:lvl w:ilvl="5" w:tplc="0419001B" w:tentative="1">
      <w:start w:val="1"/>
      <w:numFmt w:val="lowerRoman"/>
      <w:lvlText w:val="%6."/>
      <w:lvlJc w:val="right"/>
      <w:pPr>
        <w:ind w:left="10308" w:hanging="180"/>
      </w:pPr>
    </w:lvl>
    <w:lvl w:ilvl="6" w:tplc="0419000F" w:tentative="1">
      <w:start w:val="1"/>
      <w:numFmt w:val="decimal"/>
      <w:lvlText w:val="%7."/>
      <w:lvlJc w:val="left"/>
      <w:pPr>
        <w:ind w:left="11028" w:hanging="360"/>
      </w:pPr>
    </w:lvl>
    <w:lvl w:ilvl="7" w:tplc="04190019" w:tentative="1">
      <w:start w:val="1"/>
      <w:numFmt w:val="lowerLetter"/>
      <w:lvlText w:val="%8."/>
      <w:lvlJc w:val="left"/>
      <w:pPr>
        <w:ind w:left="11748" w:hanging="360"/>
      </w:pPr>
    </w:lvl>
    <w:lvl w:ilvl="8" w:tplc="0419001B" w:tentative="1">
      <w:start w:val="1"/>
      <w:numFmt w:val="lowerRoman"/>
      <w:lvlText w:val="%9."/>
      <w:lvlJc w:val="right"/>
      <w:pPr>
        <w:ind w:left="12468" w:hanging="180"/>
      </w:pPr>
    </w:lvl>
  </w:abstractNum>
  <w:abstractNum w:abstractNumId="46">
    <w:nsid w:val="2EDD1EAB"/>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300E542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A30DA3"/>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31007FFC"/>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1234D7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1E25B42"/>
    <w:multiLevelType w:val="hybridMultilevel"/>
    <w:tmpl w:val="99D4DB5A"/>
    <w:lvl w:ilvl="0" w:tplc="0419000F">
      <w:start w:val="1"/>
      <w:numFmt w:val="decimal"/>
      <w:lvlText w:val="%1."/>
      <w:lvlJc w:val="left"/>
      <w:pPr>
        <w:ind w:left="6708" w:hanging="360"/>
      </w:pPr>
    </w:lvl>
    <w:lvl w:ilvl="1" w:tplc="04190019" w:tentative="1">
      <w:start w:val="1"/>
      <w:numFmt w:val="lowerLetter"/>
      <w:lvlText w:val="%2."/>
      <w:lvlJc w:val="left"/>
      <w:pPr>
        <w:ind w:left="7428" w:hanging="360"/>
      </w:pPr>
    </w:lvl>
    <w:lvl w:ilvl="2" w:tplc="0419001B" w:tentative="1">
      <w:start w:val="1"/>
      <w:numFmt w:val="lowerRoman"/>
      <w:lvlText w:val="%3."/>
      <w:lvlJc w:val="right"/>
      <w:pPr>
        <w:ind w:left="8148" w:hanging="180"/>
      </w:pPr>
    </w:lvl>
    <w:lvl w:ilvl="3" w:tplc="0419000F" w:tentative="1">
      <w:start w:val="1"/>
      <w:numFmt w:val="decimal"/>
      <w:lvlText w:val="%4."/>
      <w:lvlJc w:val="left"/>
      <w:pPr>
        <w:ind w:left="8868" w:hanging="360"/>
      </w:pPr>
    </w:lvl>
    <w:lvl w:ilvl="4" w:tplc="04190019" w:tentative="1">
      <w:start w:val="1"/>
      <w:numFmt w:val="lowerLetter"/>
      <w:lvlText w:val="%5."/>
      <w:lvlJc w:val="left"/>
      <w:pPr>
        <w:ind w:left="9588" w:hanging="360"/>
      </w:pPr>
    </w:lvl>
    <w:lvl w:ilvl="5" w:tplc="0419001B" w:tentative="1">
      <w:start w:val="1"/>
      <w:numFmt w:val="lowerRoman"/>
      <w:lvlText w:val="%6."/>
      <w:lvlJc w:val="right"/>
      <w:pPr>
        <w:ind w:left="10308" w:hanging="180"/>
      </w:pPr>
    </w:lvl>
    <w:lvl w:ilvl="6" w:tplc="0419000F" w:tentative="1">
      <w:start w:val="1"/>
      <w:numFmt w:val="decimal"/>
      <w:lvlText w:val="%7."/>
      <w:lvlJc w:val="left"/>
      <w:pPr>
        <w:ind w:left="11028" w:hanging="360"/>
      </w:pPr>
    </w:lvl>
    <w:lvl w:ilvl="7" w:tplc="04190019" w:tentative="1">
      <w:start w:val="1"/>
      <w:numFmt w:val="lowerLetter"/>
      <w:lvlText w:val="%8."/>
      <w:lvlJc w:val="left"/>
      <w:pPr>
        <w:ind w:left="11748" w:hanging="360"/>
      </w:pPr>
    </w:lvl>
    <w:lvl w:ilvl="8" w:tplc="0419001B" w:tentative="1">
      <w:start w:val="1"/>
      <w:numFmt w:val="lowerRoman"/>
      <w:lvlText w:val="%9."/>
      <w:lvlJc w:val="right"/>
      <w:pPr>
        <w:ind w:left="12468" w:hanging="180"/>
      </w:pPr>
    </w:lvl>
  </w:abstractNum>
  <w:abstractNum w:abstractNumId="52">
    <w:nsid w:val="32064853"/>
    <w:multiLevelType w:val="hybridMultilevel"/>
    <w:tmpl w:val="2C74E5F8"/>
    <w:lvl w:ilvl="0" w:tplc="95F4390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3">
    <w:nsid w:val="33E06308"/>
    <w:multiLevelType w:val="hybridMultilevel"/>
    <w:tmpl w:val="2ECCC96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34207CAF"/>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34D45F1B"/>
    <w:multiLevelType w:val="hybridMultilevel"/>
    <w:tmpl w:val="7810698A"/>
    <w:lvl w:ilvl="0" w:tplc="BB6EF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34DA3AD5"/>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352D3339"/>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7980AB4"/>
    <w:multiLevelType w:val="hybridMultilevel"/>
    <w:tmpl w:val="95FEC8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8251378"/>
    <w:multiLevelType w:val="hybridMultilevel"/>
    <w:tmpl w:val="B37644A2"/>
    <w:lvl w:ilvl="0" w:tplc="6E36A4A4">
      <w:start w:val="1"/>
      <w:numFmt w:val="decimal"/>
      <w:lvlText w:val="%1."/>
      <w:lvlJc w:val="left"/>
      <w:pPr>
        <w:ind w:left="36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9250A24"/>
    <w:multiLevelType w:val="multilevel"/>
    <w:tmpl w:val="DEB4241C"/>
    <w:lvl w:ilvl="0">
      <w:start w:val="1"/>
      <w:numFmt w:val="decimal"/>
      <w:lvlRestart w:val="0"/>
      <w:pStyle w:val="20"/>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61">
    <w:nsid w:val="39B75E2A"/>
    <w:multiLevelType w:val="multilevel"/>
    <w:tmpl w:val="6E981874"/>
    <w:lvl w:ilvl="0">
      <w:start w:val="2"/>
      <w:numFmt w:val="decimal"/>
      <w:lvlText w:val="%1-"/>
      <w:lvlJc w:val="left"/>
      <w:pPr>
        <w:ind w:left="420" w:hanging="42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62">
    <w:nsid w:val="39F77FD9"/>
    <w:multiLevelType w:val="hybridMultilevel"/>
    <w:tmpl w:val="029C9C38"/>
    <w:lvl w:ilvl="0" w:tplc="7ABCDF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8192350A">
      <w:start w:val="1"/>
      <w:numFmt w:val="decimal"/>
      <w:lvlText w:val="%4)"/>
      <w:lvlJc w:val="left"/>
      <w:pPr>
        <w:ind w:left="2946" w:hanging="360"/>
      </w:pPr>
      <w:rPr>
        <w:rFonts w:asciiTheme="minorHAnsi" w:eastAsiaTheme="minorEastAsia" w:hAnsiTheme="minorHAnsi" w:cstheme="minorHAnsi"/>
        <w:b w:val="0"/>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3">
    <w:nsid w:val="3C8C76FC"/>
    <w:multiLevelType w:val="hybridMultilevel"/>
    <w:tmpl w:val="6FD00C90"/>
    <w:lvl w:ilvl="0" w:tplc="917A7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4">
    <w:nsid w:val="3D175FD5"/>
    <w:multiLevelType w:val="hybridMultilevel"/>
    <w:tmpl w:val="E44CDDB4"/>
    <w:lvl w:ilvl="0" w:tplc="22020BD6">
      <w:start w:val="1"/>
      <w:numFmt w:val="decimal"/>
      <w:lvlText w:val="Глава %1."/>
      <w:lvlJc w:val="left"/>
      <w:pPr>
        <w:ind w:left="4188" w:hanging="360"/>
      </w:pPr>
      <w:rPr>
        <w:rFonts w:hint="default"/>
        <w:b/>
        <w:sz w:val="24"/>
        <w:szCs w:val="24"/>
      </w:rPr>
    </w:lvl>
    <w:lvl w:ilvl="1" w:tplc="04190019">
      <w:start w:val="1"/>
      <w:numFmt w:val="lowerLetter"/>
      <w:lvlText w:val="%2."/>
      <w:lvlJc w:val="left"/>
      <w:pPr>
        <w:ind w:left="5268" w:hanging="360"/>
      </w:pPr>
    </w:lvl>
    <w:lvl w:ilvl="2" w:tplc="C2A6077A">
      <w:start w:val="1"/>
      <w:numFmt w:val="decimal"/>
      <w:lvlText w:val="%3)"/>
      <w:lvlJc w:val="left"/>
      <w:pPr>
        <w:ind w:left="6678" w:hanging="870"/>
      </w:pPr>
      <w:rPr>
        <w:rFonts w:hint="default"/>
      </w:rPr>
    </w:lvl>
    <w:lvl w:ilvl="3" w:tplc="0419000F">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65">
    <w:nsid w:val="3EE10397"/>
    <w:multiLevelType w:val="hybridMultilevel"/>
    <w:tmpl w:val="8F50965E"/>
    <w:lvl w:ilvl="0" w:tplc="6066B688">
      <w:start w:val="2"/>
      <w:numFmt w:val="decimal"/>
      <w:lvlText w:val="%1."/>
      <w:lvlJc w:val="left"/>
      <w:pPr>
        <w:ind w:left="719" w:hanging="435"/>
      </w:pPr>
      <w:rPr>
        <w:rFonts w:ascii="Arial" w:eastAsia="Calibri" w:hAnsi="Aria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F0D250A"/>
    <w:multiLevelType w:val="multilevel"/>
    <w:tmpl w:val="2B3AD5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nsid w:val="412B5471"/>
    <w:multiLevelType w:val="hybridMultilevel"/>
    <w:tmpl w:val="9910A4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1D00C50"/>
    <w:multiLevelType w:val="hybridMultilevel"/>
    <w:tmpl w:val="B2F27D22"/>
    <w:lvl w:ilvl="0" w:tplc="D96A38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9">
    <w:nsid w:val="42B313DA"/>
    <w:multiLevelType w:val="hybridMultilevel"/>
    <w:tmpl w:val="B660141A"/>
    <w:lvl w:ilvl="0" w:tplc="8AA08E08">
      <w:start w:val="1"/>
      <w:numFmt w:val="decimal"/>
      <w:pStyle w:val="a0"/>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70">
    <w:nsid w:val="42DC2AAA"/>
    <w:multiLevelType w:val="hybridMultilevel"/>
    <w:tmpl w:val="F0EC29CE"/>
    <w:lvl w:ilvl="0" w:tplc="FAEA93DA">
      <w:start w:val="1"/>
      <w:numFmt w:val="decimal"/>
      <w:pStyle w:val="10"/>
      <w:lvlText w:val="%1."/>
      <w:lvlJc w:val="left"/>
      <w:pPr>
        <w:ind w:left="702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59AF870">
      <w:start w:val="1"/>
      <w:numFmt w:val="decimal"/>
      <w:lvlText w:val="%2)"/>
      <w:lvlJc w:val="left"/>
      <w:pPr>
        <w:ind w:left="1931" w:hanging="360"/>
      </w:pPr>
      <w:rPr>
        <w:rFonts w:ascii="Arial" w:eastAsia="Calibri" w:hAnsi="Arial" w:cs="Arial"/>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1">
    <w:nsid w:val="433222C3"/>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3AE2A5C"/>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46CD6EBA"/>
    <w:multiLevelType w:val="multilevel"/>
    <w:tmpl w:val="5816CE36"/>
    <w:lvl w:ilvl="0">
      <w:start w:val="2"/>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4">
    <w:nsid w:val="47206771"/>
    <w:multiLevelType w:val="multilevel"/>
    <w:tmpl w:val="3C7253FC"/>
    <w:lvl w:ilvl="0">
      <w:start w:val="1"/>
      <w:numFmt w:val="decimal"/>
      <w:lvlText w:val="%1."/>
      <w:lvlJc w:val="left"/>
      <w:pPr>
        <w:ind w:left="405" w:hanging="405"/>
      </w:pPr>
      <w:rPr>
        <w:rFonts w:hint="default"/>
      </w:rPr>
    </w:lvl>
    <w:lvl w:ilvl="1">
      <w:start w:val="10"/>
      <w:numFmt w:val="bullet"/>
      <w:lvlText w:val="-"/>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5">
    <w:nsid w:val="489708B8"/>
    <w:multiLevelType w:val="hybridMultilevel"/>
    <w:tmpl w:val="49E41FE0"/>
    <w:lvl w:ilvl="0" w:tplc="554C9EF4">
      <w:start w:val="1"/>
      <w:numFmt w:val="decimal"/>
      <w:lvlText w:val="%1."/>
      <w:lvlJc w:val="left"/>
      <w:pPr>
        <w:ind w:left="502" w:hanging="360"/>
      </w:pPr>
      <w:rPr>
        <w:rFonts w:hint="default"/>
        <w:b w:val="0"/>
      </w:rPr>
    </w:lvl>
    <w:lvl w:ilvl="1" w:tplc="9D9CD37C">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6">
    <w:nsid w:val="494D446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975634E"/>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nsid w:val="49C43B2F"/>
    <w:multiLevelType w:val="hybridMultilevel"/>
    <w:tmpl w:val="74044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A124BCA"/>
    <w:multiLevelType w:val="multilevel"/>
    <w:tmpl w:val="DD7C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nsid w:val="4ACC2C5E"/>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4ACD6D7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4B1A6C73"/>
    <w:multiLevelType w:val="multilevel"/>
    <w:tmpl w:val="5488624E"/>
    <w:lvl w:ilvl="0">
      <w:start w:val="1"/>
      <w:numFmt w:val="decimal"/>
      <w:lvlText w:val="%1."/>
      <w:lvlJc w:val="left"/>
      <w:pPr>
        <w:ind w:left="1146" w:hanging="360"/>
      </w:pPr>
      <w:rPr>
        <w:sz w:val="24"/>
      </w:r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83">
    <w:nsid w:val="4BF25189"/>
    <w:multiLevelType w:val="hybridMultilevel"/>
    <w:tmpl w:val="0CF0CF08"/>
    <w:lvl w:ilvl="0" w:tplc="E79E3DDE">
      <w:start w:val="1"/>
      <w:numFmt w:val="decimal"/>
      <w:lvlText w:val="%1)"/>
      <w:lvlJc w:val="left"/>
      <w:pPr>
        <w:ind w:left="1080" w:hanging="360"/>
      </w:pPr>
      <w:rPr>
        <w:rFonts w:ascii="Arial" w:hAnsi="Arial" w:cs="Arial"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4C937380"/>
    <w:multiLevelType w:val="multilevel"/>
    <w:tmpl w:val="35E03E00"/>
    <w:styleLink w:val="4"/>
    <w:lvl w:ilvl="0">
      <w:start w:val="1"/>
      <w:numFmt w:val="decimal"/>
      <w:pStyle w:val="31"/>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nsid w:val="4E3E6DE1"/>
    <w:multiLevelType w:val="hybridMultilevel"/>
    <w:tmpl w:val="2A5C687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6">
    <w:nsid w:val="4F1E729C"/>
    <w:multiLevelType w:val="hybridMultilevel"/>
    <w:tmpl w:val="34D8C8C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7">
    <w:nsid w:val="4FB51370"/>
    <w:multiLevelType w:val="hybridMultilevel"/>
    <w:tmpl w:val="6DD2AD12"/>
    <w:lvl w:ilvl="0" w:tplc="0C56A500">
      <w:start w:val="1"/>
      <w:numFmt w:val="decimal"/>
      <w:lvlText w:val="%1)"/>
      <w:lvlJc w:val="left"/>
      <w:pPr>
        <w:ind w:left="786" w:hanging="360"/>
      </w:pPr>
      <w:rPr>
        <w:rFonts w:eastAsiaTheme="minorEastAsia" w:cstheme="minorBidi" w:hint="default"/>
        <w:color w:val="auto"/>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8">
    <w:nsid w:val="527A50AC"/>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44761CD"/>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nsid w:val="55851E4D"/>
    <w:multiLevelType w:val="hybridMultilevel"/>
    <w:tmpl w:val="99D4DB5A"/>
    <w:lvl w:ilvl="0" w:tplc="0419000F">
      <w:start w:val="1"/>
      <w:numFmt w:val="decimal"/>
      <w:lvlText w:val="%1."/>
      <w:lvlJc w:val="left"/>
      <w:pPr>
        <w:ind w:left="6708" w:hanging="360"/>
      </w:pPr>
    </w:lvl>
    <w:lvl w:ilvl="1" w:tplc="04190019" w:tentative="1">
      <w:start w:val="1"/>
      <w:numFmt w:val="lowerLetter"/>
      <w:lvlText w:val="%2."/>
      <w:lvlJc w:val="left"/>
      <w:pPr>
        <w:ind w:left="7428" w:hanging="360"/>
      </w:pPr>
    </w:lvl>
    <w:lvl w:ilvl="2" w:tplc="0419001B" w:tentative="1">
      <w:start w:val="1"/>
      <w:numFmt w:val="lowerRoman"/>
      <w:lvlText w:val="%3."/>
      <w:lvlJc w:val="right"/>
      <w:pPr>
        <w:ind w:left="8148" w:hanging="180"/>
      </w:pPr>
    </w:lvl>
    <w:lvl w:ilvl="3" w:tplc="0419000F" w:tentative="1">
      <w:start w:val="1"/>
      <w:numFmt w:val="decimal"/>
      <w:lvlText w:val="%4."/>
      <w:lvlJc w:val="left"/>
      <w:pPr>
        <w:ind w:left="8868" w:hanging="360"/>
      </w:pPr>
    </w:lvl>
    <w:lvl w:ilvl="4" w:tplc="04190019" w:tentative="1">
      <w:start w:val="1"/>
      <w:numFmt w:val="lowerLetter"/>
      <w:lvlText w:val="%5."/>
      <w:lvlJc w:val="left"/>
      <w:pPr>
        <w:ind w:left="9588" w:hanging="360"/>
      </w:pPr>
    </w:lvl>
    <w:lvl w:ilvl="5" w:tplc="0419001B" w:tentative="1">
      <w:start w:val="1"/>
      <w:numFmt w:val="lowerRoman"/>
      <w:lvlText w:val="%6."/>
      <w:lvlJc w:val="right"/>
      <w:pPr>
        <w:ind w:left="10308" w:hanging="180"/>
      </w:pPr>
    </w:lvl>
    <w:lvl w:ilvl="6" w:tplc="0419000F" w:tentative="1">
      <w:start w:val="1"/>
      <w:numFmt w:val="decimal"/>
      <w:lvlText w:val="%7."/>
      <w:lvlJc w:val="left"/>
      <w:pPr>
        <w:ind w:left="11028" w:hanging="360"/>
      </w:pPr>
    </w:lvl>
    <w:lvl w:ilvl="7" w:tplc="04190019" w:tentative="1">
      <w:start w:val="1"/>
      <w:numFmt w:val="lowerLetter"/>
      <w:lvlText w:val="%8."/>
      <w:lvlJc w:val="left"/>
      <w:pPr>
        <w:ind w:left="11748" w:hanging="360"/>
      </w:pPr>
    </w:lvl>
    <w:lvl w:ilvl="8" w:tplc="0419001B" w:tentative="1">
      <w:start w:val="1"/>
      <w:numFmt w:val="lowerRoman"/>
      <w:lvlText w:val="%9."/>
      <w:lvlJc w:val="right"/>
      <w:pPr>
        <w:ind w:left="12468" w:hanging="180"/>
      </w:pPr>
    </w:lvl>
  </w:abstractNum>
  <w:abstractNum w:abstractNumId="91">
    <w:nsid w:val="558A48FE"/>
    <w:multiLevelType w:val="hybridMultilevel"/>
    <w:tmpl w:val="DB969F3E"/>
    <w:lvl w:ilvl="0" w:tplc="1F06A7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2">
    <w:nsid w:val="55C82325"/>
    <w:multiLevelType w:val="hybridMultilevel"/>
    <w:tmpl w:val="6678A552"/>
    <w:lvl w:ilvl="0" w:tplc="B664C782">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3">
    <w:nsid w:val="56A42128"/>
    <w:multiLevelType w:val="hybridMultilevel"/>
    <w:tmpl w:val="A98ABAD4"/>
    <w:lvl w:ilvl="0" w:tplc="25106066">
      <w:start w:val="1"/>
      <w:numFmt w:val="decimal"/>
      <w:lvlText w:val="%1."/>
      <w:lvlJc w:val="left"/>
      <w:pPr>
        <w:ind w:left="644"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75B79F6"/>
    <w:multiLevelType w:val="hybridMultilevel"/>
    <w:tmpl w:val="AF78131C"/>
    <w:lvl w:ilvl="0" w:tplc="89D64D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5">
    <w:nsid w:val="58754053"/>
    <w:multiLevelType w:val="hybridMultilevel"/>
    <w:tmpl w:val="CEB6A2F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6">
    <w:nsid w:val="5A0A70FD"/>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nsid w:val="5A4B406E"/>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nsid w:val="5D9E538B"/>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DD20BA9"/>
    <w:multiLevelType w:val="hybridMultilevel"/>
    <w:tmpl w:val="02A0F3E0"/>
    <w:lvl w:ilvl="0" w:tplc="0419000F">
      <w:start w:val="1"/>
      <w:numFmt w:val="decimal"/>
      <w:lvlText w:val="%1."/>
      <w:lvlJc w:val="left"/>
      <w:pPr>
        <w:ind w:left="720" w:hanging="360"/>
      </w:pPr>
      <w:rPr>
        <w:rFonts w:hint="default"/>
        <w:b w:val="0"/>
      </w:rPr>
    </w:lvl>
    <w:lvl w:ilvl="1" w:tplc="C4C8BF7C">
      <w:start w:val="3"/>
      <w:numFmt w:val="decimal"/>
      <w:lvlText w:val="%2."/>
      <w:lvlJc w:val="left"/>
      <w:pPr>
        <w:ind w:left="1440" w:hanging="360"/>
      </w:pPr>
      <w:rPr>
        <w:rFonts w:hint="default"/>
        <w:b/>
        <w:bCs w:val="0"/>
        <w:i w:val="0"/>
        <w:iCs w:val="0"/>
        <w:caps w:val="0"/>
        <w:strike w:val="0"/>
        <w:dstrike w:val="0"/>
        <w:vanish w:val="0"/>
        <w:color w:val="FF0000"/>
        <w:spacing w:val="0"/>
        <w:kern w:val="0"/>
        <w:position w:val="0"/>
        <w:sz w:val="28"/>
        <w:u w:val="none"/>
        <w:effect w:val="none"/>
        <w:vertAlign w:val="baseline"/>
        <w:em w:val="none"/>
        <w14:ligatures w14:val="none"/>
        <w14:numForm w14:val="default"/>
        <w14:numSpacing w14:val="default"/>
        <w14:stylisticSets/>
        <w14:cntxtAlts w14: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DDA3522"/>
    <w:multiLevelType w:val="hybridMultilevel"/>
    <w:tmpl w:val="CB3A09F2"/>
    <w:lvl w:ilvl="0" w:tplc="0419000F">
      <w:start w:val="1"/>
      <w:numFmt w:val="decimal"/>
      <w:lvlText w:val="%1."/>
      <w:lvlJc w:val="left"/>
      <w:pPr>
        <w:ind w:left="6708" w:hanging="360"/>
      </w:pPr>
    </w:lvl>
    <w:lvl w:ilvl="1" w:tplc="04190019" w:tentative="1">
      <w:start w:val="1"/>
      <w:numFmt w:val="lowerLetter"/>
      <w:lvlText w:val="%2."/>
      <w:lvlJc w:val="left"/>
      <w:pPr>
        <w:ind w:left="7428" w:hanging="360"/>
      </w:pPr>
    </w:lvl>
    <w:lvl w:ilvl="2" w:tplc="0419001B" w:tentative="1">
      <w:start w:val="1"/>
      <w:numFmt w:val="lowerRoman"/>
      <w:lvlText w:val="%3."/>
      <w:lvlJc w:val="right"/>
      <w:pPr>
        <w:ind w:left="8148" w:hanging="180"/>
      </w:pPr>
    </w:lvl>
    <w:lvl w:ilvl="3" w:tplc="0419000F" w:tentative="1">
      <w:start w:val="1"/>
      <w:numFmt w:val="decimal"/>
      <w:lvlText w:val="%4."/>
      <w:lvlJc w:val="left"/>
      <w:pPr>
        <w:ind w:left="8868" w:hanging="360"/>
      </w:pPr>
    </w:lvl>
    <w:lvl w:ilvl="4" w:tplc="04190019" w:tentative="1">
      <w:start w:val="1"/>
      <w:numFmt w:val="lowerLetter"/>
      <w:lvlText w:val="%5."/>
      <w:lvlJc w:val="left"/>
      <w:pPr>
        <w:ind w:left="9588" w:hanging="360"/>
      </w:pPr>
    </w:lvl>
    <w:lvl w:ilvl="5" w:tplc="0419001B" w:tentative="1">
      <w:start w:val="1"/>
      <w:numFmt w:val="lowerRoman"/>
      <w:lvlText w:val="%6."/>
      <w:lvlJc w:val="right"/>
      <w:pPr>
        <w:ind w:left="10308" w:hanging="180"/>
      </w:pPr>
    </w:lvl>
    <w:lvl w:ilvl="6" w:tplc="0419000F" w:tentative="1">
      <w:start w:val="1"/>
      <w:numFmt w:val="decimal"/>
      <w:lvlText w:val="%7."/>
      <w:lvlJc w:val="left"/>
      <w:pPr>
        <w:ind w:left="11028" w:hanging="360"/>
      </w:pPr>
    </w:lvl>
    <w:lvl w:ilvl="7" w:tplc="04190019" w:tentative="1">
      <w:start w:val="1"/>
      <w:numFmt w:val="lowerLetter"/>
      <w:lvlText w:val="%8."/>
      <w:lvlJc w:val="left"/>
      <w:pPr>
        <w:ind w:left="11748" w:hanging="360"/>
      </w:pPr>
    </w:lvl>
    <w:lvl w:ilvl="8" w:tplc="0419001B" w:tentative="1">
      <w:start w:val="1"/>
      <w:numFmt w:val="lowerRoman"/>
      <w:lvlText w:val="%9."/>
      <w:lvlJc w:val="right"/>
      <w:pPr>
        <w:ind w:left="12468" w:hanging="180"/>
      </w:pPr>
    </w:lvl>
  </w:abstractNum>
  <w:abstractNum w:abstractNumId="101">
    <w:nsid w:val="5E9B2D91"/>
    <w:multiLevelType w:val="hybridMultilevel"/>
    <w:tmpl w:val="BDF88D70"/>
    <w:lvl w:ilvl="0" w:tplc="04190011">
      <w:start w:val="1"/>
      <w:numFmt w:val="decimal"/>
      <w:lvlText w:val="%1)"/>
      <w:lvlJc w:val="left"/>
      <w:pPr>
        <w:ind w:left="2548" w:hanging="360"/>
      </w:pPr>
    </w:lvl>
    <w:lvl w:ilvl="1" w:tplc="04190019" w:tentative="1">
      <w:start w:val="1"/>
      <w:numFmt w:val="lowerLetter"/>
      <w:lvlText w:val="%2."/>
      <w:lvlJc w:val="left"/>
      <w:pPr>
        <w:ind w:left="3268" w:hanging="360"/>
      </w:pPr>
    </w:lvl>
    <w:lvl w:ilvl="2" w:tplc="0419001B" w:tentative="1">
      <w:start w:val="1"/>
      <w:numFmt w:val="lowerRoman"/>
      <w:lvlText w:val="%3."/>
      <w:lvlJc w:val="right"/>
      <w:pPr>
        <w:ind w:left="3988" w:hanging="180"/>
      </w:pPr>
    </w:lvl>
    <w:lvl w:ilvl="3" w:tplc="0419000F" w:tentative="1">
      <w:start w:val="1"/>
      <w:numFmt w:val="decimal"/>
      <w:lvlText w:val="%4."/>
      <w:lvlJc w:val="left"/>
      <w:pPr>
        <w:ind w:left="4708" w:hanging="360"/>
      </w:pPr>
    </w:lvl>
    <w:lvl w:ilvl="4" w:tplc="04190019" w:tentative="1">
      <w:start w:val="1"/>
      <w:numFmt w:val="lowerLetter"/>
      <w:lvlText w:val="%5."/>
      <w:lvlJc w:val="left"/>
      <w:pPr>
        <w:ind w:left="5428" w:hanging="360"/>
      </w:pPr>
    </w:lvl>
    <w:lvl w:ilvl="5" w:tplc="0419001B" w:tentative="1">
      <w:start w:val="1"/>
      <w:numFmt w:val="lowerRoman"/>
      <w:lvlText w:val="%6."/>
      <w:lvlJc w:val="right"/>
      <w:pPr>
        <w:ind w:left="6148" w:hanging="180"/>
      </w:pPr>
    </w:lvl>
    <w:lvl w:ilvl="6" w:tplc="0419000F" w:tentative="1">
      <w:start w:val="1"/>
      <w:numFmt w:val="decimal"/>
      <w:lvlText w:val="%7."/>
      <w:lvlJc w:val="left"/>
      <w:pPr>
        <w:ind w:left="6868" w:hanging="360"/>
      </w:pPr>
    </w:lvl>
    <w:lvl w:ilvl="7" w:tplc="04190019" w:tentative="1">
      <w:start w:val="1"/>
      <w:numFmt w:val="lowerLetter"/>
      <w:lvlText w:val="%8."/>
      <w:lvlJc w:val="left"/>
      <w:pPr>
        <w:ind w:left="7588" w:hanging="360"/>
      </w:pPr>
    </w:lvl>
    <w:lvl w:ilvl="8" w:tplc="0419001B" w:tentative="1">
      <w:start w:val="1"/>
      <w:numFmt w:val="lowerRoman"/>
      <w:lvlText w:val="%9."/>
      <w:lvlJc w:val="right"/>
      <w:pPr>
        <w:ind w:left="8308" w:hanging="180"/>
      </w:pPr>
    </w:lvl>
  </w:abstractNum>
  <w:abstractNum w:abstractNumId="102">
    <w:nsid w:val="5F5870E9"/>
    <w:multiLevelType w:val="multilevel"/>
    <w:tmpl w:val="821ABB88"/>
    <w:lvl w:ilvl="0">
      <w:start w:val="1"/>
      <w:numFmt w:val="decimal"/>
      <w:lvlText w:val="%1."/>
      <w:lvlJc w:val="left"/>
      <w:pPr>
        <w:ind w:left="1146" w:hanging="360"/>
      </w:p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103">
    <w:nsid w:val="600E54B1"/>
    <w:multiLevelType w:val="hybridMultilevel"/>
    <w:tmpl w:val="938E2216"/>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4">
    <w:nsid w:val="60F42BF6"/>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14270FB"/>
    <w:multiLevelType w:val="hybridMultilevel"/>
    <w:tmpl w:val="B2F27D22"/>
    <w:lvl w:ilvl="0" w:tplc="D96A38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6">
    <w:nsid w:val="62F22D8E"/>
    <w:multiLevelType w:val="hybridMultilevel"/>
    <w:tmpl w:val="E36EB72E"/>
    <w:lvl w:ilvl="0" w:tplc="E500E3CE">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402685E"/>
    <w:multiLevelType w:val="hybridMultilevel"/>
    <w:tmpl w:val="4CE8F39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8">
    <w:nsid w:val="64486874"/>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nsid w:val="653E472C"/>
    <w:multiLevelType w:val="hybridMultilevel"/>
    <w:tmpl w:val="36BE64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6422C63"/>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82C3E5B"/>
    <w:multiLevelType w:val="hybridMultilevel"/>
    <w:tmpl w:val="F4BA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A0F15F6"/>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A8F384B"/>
    <w:multiLevelType w:val="hybridMultilevel"/>
    <w:tmpl w:val="F5962DD0"/>
    <w:lvl w:ilvl="0" w:tplc="D96A38A8">
      <w:start w:val="1"/>
      <w:numFmt w:val="decimal"/>
      <w:lvlText w:val="%1."/>
      <w:lvlJc w:val="left"/>
      <w:pPr>
        <w:ind w:left="1004" w:hanging="360"/>
      </w:pPr>
      <w:rPr>
        <w:rFonts w:hint="default"/>
      </w:rPr>
    </w:lvl>
    <w:lvl w:ilvl="1" w:tplc="F4423088">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4">
    <w:nsid w:val="6AEB14E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5">
    <w:nsid w:val="6BEB611D"/>
    <w:multiLevelType w:val="hybridMultilevel"/>
    <w:tmpl w:val="CB3A09F2"/>
    <w:lvl w:ilvl="0" w:tplc="0419000F">
      <w:start w:val="1"/>
      <w:numFmt w:val="decimal"/>
      <w:lvlText w:val="%1."/>
      <w:lvlJc w:val="left"/>
      <w:pPr>
        <w:ind w:left="6708" w:hanging="360"/>
      </w:pPr>
    </w:lvl>
    <w:lvl w:ilvl="1" w:tplc="04190019" w:tentative="1">
      <w:start w:val="1"/>
      <w:numFmt w:val="lowerLetter"/>
      <w:lvlText w:val="%2."/>
      <w:lvlJc w:val="left"/>
      <w:pPr>
        <w:ind w:left="7428" w:hanging="360"/>
      </w:pPr>
    </w:lvl>
    <w:lvl w:ilvl="2" w:tplc="0419001B" w:tentative="1">
      <w:start w:val="1"/>
      <w:numFmt w:val="lowerRoman"/>
      <w:lvlText w:val="%3."/>
      <w:lvlJc w:val="right"/>
      <w:pPr>
        <w:ind w:left="8148" w:hanging="180"/>
      </w:pPr>
    </w:lvl>
    <w:lvl w:ilvl="3" w:tplc="0419000F" w:tentative="1">
      <w:start w:val="1"/>
      <w:numFmt w:val="decimal"/>
      <w:lvlText w:val="%4."/>
      <w:lvlJc w:val="left"/>
      <w:pPr>
        <w:ind w:left="8868" w:hanging="360"/>
      </w:pPr>
    </w:lvl>
    <w:lvl w:ilvl="4" w:tplc="04190019" w:tentative="1">
      <w:start w:val="1"/>
      <w:numFmt w:val="lowerLetter"/>
      <w:lvlText w:val="%5."/>
      <w:lvlJc w:val="left"/>
      <w:pPr>
        <w:ind w:left="9588" w:hanging="360"/>
      </w:pPr>
    </w:lvl>
    <w:lvl w:ilvl="5" w:tplc="0419001B" w:tentative="1">
      <w:start w:val="1"/>
      <w:numFmt w:val="lowerRoman"/>
      <w:lvlText w:val="%6."/>
      <w:lvlJc w:val="right"/>
      <w:pPr>
        <w:ind w:left="10308" w:hanging="180"/>
      </w:pPr>
    </w:lvl>
    <w:lvl w:ilvl="6" w:tplc="0419000F" w:tentative="1">
      <w:start w:val="1"/>
      <w:numFmt w:val="decimal"/>
      <w:lvlText w:val="%7."/>
      <w:lvlJc w:val="left"/>
      <w:pPr>
        <w:ind w:left="11028" w:hanging="360"/>
      </w:pPr>
    </w:lvl>
    <w:lvl w:ilvl="7" w:tplc="04190019" w:tentative="1">
      <w:start w:val="1"/>
      <w:numFmt w:val="lowerLetter"/>
      <w:lvlText w:val="%8."/>
      <w:lvlJc w:val="left"/>
      <w:pPr>
        <w:ind w:left="11748" w:hanging="360"/>
      </w:pPr>
    </w:lvl>
    <w:lvl w:ilvl="8" w:tplc="0419001B" w:tentative="1">
      <w:start w:val="1"/>
      <w:numFmt w:val="lowerRoman"/>
      <w:lvlText w:val="%9."/>
      <w:lvlJc w:val="right"/>
      <w:pPr>
        <w:ind w:left="12468" w:hanging="180"/>
      </w:pPr>
    </w:lvl>
  </w:abstractNum>
  <w:abstractNum w:abstractNumId="116">
    <w:nsid w:val="6CA70F90"/>
    <w:multiLevelType w:val="hybridMultilevel"/>
    <w:tmpl w:val="D6BA1E22"/>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6CC63AD1"/>
    <w:multiLevelType w:val="hybridMultilevel"/>
    <w:tmpl w:val="48228EC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1">
      <w:start w:val="1"/>
      <w:numFmt w:val="decimal"/>
      <w:lvlText w:val="%3)"/>
      <w:lvlJc w:val="left"/>
      <w:pPr>
        <w:ind w:left="1315"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8">
    <w:nsid w:val="6DD5562A"/>
    <w:multiLevelType w:val="hybridMultilevel"/>
    <w:tmpl w:val="915C08F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1">
      <w:start w:val="1"/>
      <w:numFmt w:val="decimal"/>
      <w:lvlText w:val="%3)"/>
      <w:lvlJc w:val="lef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9">
    <w:nsid w:val="6F4153D2"/>
    <w:multiLevelType w:val="hybridMultilevel"/>
    <w:tmpl w:val="D262A49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0">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70F40FF3"/>
    <w:multiLevelType w:val="hybridMultilevel"/>
    <w:tmpl w:val="464E9D08"/>
    <w:lvl w:ilvl="0" w:tplc="0EE83E4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12A3517"/>
    <w:multiLevelType w:val="multilevel"/>
    <w:tmpl w:val="018A513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3">
    <w:nsid w:val="725B63C0"/>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nsid w:val="729B06E3"/>
    <w:multiLevelType w:val="hybridMultilevel"/>
    <w:tmpl w:val="CBA887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73042CB4"/>
    <w:multiLevelType w:val="multilevel"/>
    <w:tmpl w:val="DD7C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nsid w:val="73926851"/>
    <w:multiLevelType w:val="hybridMultilevel"/>
    <w:tmpl w:val="6DD2AD12"/>
    <w:lvl w:ilvl="0" w:tplc="0C56A500">
      <w:start w:val="1"/>
      <w:numFmt w:val="decimal"/>
      <w:lvlText w:val="%1)"/>
      <w:lvlJc w:val="left"/>
      <w:pPr>
        <w:ind w:left="786" w:hanging="360"/>
      </w:pPr>
      <w:rPr>
        <w:rFonts w:eastAsiaTheme="minorEastAsia" w:cstheme="minorBidi" w:hint="default"/>
        <w:color w:val="auto"/>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7">
    <w:nsid w:val="73B7023E"/>
    <w:multiLevelType w:val="hybridMultilevel"/>
    <w:tmpl w:val="66900112"/>
    <w:lvl w:ilvl="0" w:tplc="5D70142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8">
    <w:nsid w:val="75A3473A"/>
    <w:multiLevelType w:val="hybridMultilevel"/>
    <w:tmpl w:val="2CEE1F0C"/>
    <w:lvl w:ilvl="0" w:tplc="3BB628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9">
    <w:nsid w:val="763A51A1"/>
    <w:multiLevelType w:val="multilevel"/>
    <w:tmpl w:val="A5BA5C68"/>
    <w:lvl w:ilvl="0">
      <w:start w:val="3"/>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0">
    <w:nsid w:val="77F7223B"/>
    <w:multiLevelType w:val="multilevel"/>
    <w:tmpl w:val="15164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78A4799C"/>
    <w:multiLevelType w:val="hybridMultilevel"/>
    <w:tmpl w:val="6A407F1E"/>
    <w:lvl w:ilvl="0" w:tplc="773E0430">
      <w:start w:val="1"/>
      <w:numFmt w:val="decimal"/>
      <w:lvlText w:val="%1."/>
      <w:lvlJc w:val="left"/>
      <w:pPr>
        <w:ind w:left="518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9806F1C"/>
    <w:multiLevelType w:val="hybridMultilevel"/>
    <w:tmpl w:val="2C74E5F8"/>
    <w:lvl w:ilvl="0" w:tplc="95F4390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4">
    <w:nsid w:val="79A746B5"/>
    <w:multiLevelType w:val="hybridMultilevel"/>
    <w:tmpl w:val="2C808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A90348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nsid w:val="7B636AB7"/>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7">
    <w:nsid w:val="7C8D0AB5"/>
    <w:multiLevelType w:val="hybridMultilevel"/>
    <w:tmpl w:val="D9F4DF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8">
    <w:nsid w:val="7DEA590C"/>
    <w:multiLevelType w:val="hybridMultilevel"/>
    <w:tmpl w:val="C818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E747623"/>
    <w:multiLevelType w:val="hybridMultilevel"/>
    <w:tmpl w:val="775A1678"/>
    <w:lvl w:ilvl="0" w:tplc="548CEE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EDC100E"/>
    <w:multiLevelType w:val="hybridMultilevel"/>
    <w:tmpl w:val="A636070E"/>
    <w:lvl w:ilvl="0" w:tplc="E7AAF002">
      <w:start w:val="1"/>
      <w:numFmt w:val="decimal"/>
      <w:pStyle w:val="a1"/>
      <w:lvlText w:val="%1."/>
      <w:lvlJc w:val="left"/>
      <w:pPr>
        <w:tabs>
          <w:tab w:val="num" w:pos="540"/>
        </w:tabs>
        <w:ind w:left="-27" w:firstLine="567"/>
      </w:pPr>
      <w:rPr>
        <w:rFonts w:hint="default"/>
        <w:b w:val="0"/>
        <w:sz w:val="24"/>
        <w:szCs w:val="24"/>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8"/>
  </w:num>
  <w:num w:numId="2">
    <w:abstractNumId w:val="64"/>
  </w:num>
  <w:num w:numId="3">
    <w:abstractNumId w:val="140"/>
  </w:num>
  <w:num w:numId="4">
    <w:abstractNumId w:val="105"/>
  </w:num>
  <w:num w:numId="5">
    <w:abstractNumId w:val="84"/>
  </w:num>
  <w:num w:numId="6">
    <w:abstractNumId w:val="15"/>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60"/>
  </w:num>
  <w:num w:numId="8">
    <w:abstractNumId w:val="43"/>
  </w:num>
  <w:num w:numId="9">
    <w:abstractNumId w:val="23"/>
  </w:num>
  <w:num w:numId="10">
    <w:abstractNumId w:val="76"/>
  </w:num>
  <w:num w:numId="11">
    <w:abstractNumId w:val="104"/>
  </w:num>
  <w:num w:numId="12">
    <w:abstractNumId w:val="71"/>
  </w:num>
  <w:num w:numId="13">
    <w:abstractNumId w:val="49"/>
  </w:num>
  <w:num w:numId="14">
    <w:abstractNumId w:val="57"/>
  </w:num>
  <w:num w:numId="15">
    <w:abstractNumId w:val="39"/>
  </w:num>
  <w:num w:numId="16">
    <w:abstractNumId w:val="30"/>
  </w:num>
  <w:num w:numId="17">
    <w:abstractNumId w:val="47"/>
  </w:num>
  <w:num w:numId="18">
    <w:abstractNumId w:val="41"/>
  </w:num>
  <w:num w:numId="19">
    <w:abstractNumId w:val="50"/>
  </w:num>
  <w:num w:numId="20">
    <w:abstractNumId w:val="13"/>
  </w:num>
  <w:num w:numId="21">
    <w:abstractNumId w:val="127"/>
  </w:num>
  <w:num w:numId="22">
    <w:abstractNumId w:val="16"/>
  </w:num>
  <w:num w:numId="23">
    <w:abstractNumId w:val="62"/>
  </w:num>
  <w:num w:numId="24">
    <w:abstractNumId w:val="126"/>
  </w:num>
  <w:num w:numId="25">
    <w:abstractNumId w:val="63"/>
  </w:num>
  <w:num w:numId="26">
    <w:abstractNumId w:val="128"/>
  </w:num>
  <w:num w:numId="27">
    <w:abstractNumId w:val="69"/>
  </w:num>
  <w:num w:numId="28">
    <w:abstractNumId w:val="15"/>
    <w:lvlOverride w:ilvl="0">
      <w:startOverride w:val="1"/>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9">
    <w:abstractNumId w:val="87"/>
  </w:num>
  <w:num w:numId="30">
    <w:abstractNumId w:val="33"/>
  </w:num>
  <w:num w:numId="31">
    <w:abstractNumId w:val="15"/>
    <w:lvlOverride w:ilvl="0">
      <w:lvl w:ilvl="0">
        <w:start w:val="1"/>
        <w:numFmt w:val="decimal"/>
        <w:pStyle w:val="31"/>
        <w:suff w:val="space"/>
        <w:lvlText w:val="Статья %1."/>
        <w:lvlJc w:val="left"/>
        <w:pPr>
          <w:ind w:left="928" w:hanging="360"/>
        </w:pPr>
        <w:rPr>
          <w:rFonts w:ascii="Arial" w:hAnsi="Arial" w:cs="Times New Roman" w:hint="default"/>
          <w:b/>
          <w:i w:val="0"/>
          <w:caps w:val="0"/>
          <w:sz w:val="24"/>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51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8"/>
  </w:num>
  <w:num w:numId="35">
    <w:abstractNumId w:val="15"/>
    <w:lvlOverride w:ilvl="0">
      <w:lvl w:ilvl="0">
        <w:start w:val="36"/>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b w:val="0"/>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42"/>
  </w:num>
  <w:num w:numId="37">
    <w:abstractNumId w:val="125"/>
  </w:num>
  <w:num w:numId="38">
    <w:abstractNumId w:val="3"/>
  </w:num>
  <w:num w:numId="39">
    <w:abstractNumId w:val="66"/>
  </w:num>
  <w:num w:numId="40">
    <w:abstractNumId w:val="25"/>
  </w:num>
  <w:num w:numId="41">
    <w:abstractNumId w:val="32"/>
  </w:num>
  <w:num w:numId="42">
    <w:abstractNumId w:val="79"/>
  </w:num>
  <w:num w:numId="43">
    <w:abstractNumId w:val="46"/>
  </w:num>
  <w:num w:numId="44">
    <w:abstractNumId w:val="67"/>
  </w:num>
  <w:num w:numId="45">
    <w:abstractNumId w:val="139"/>
  </w:num>
  <w:num w:numId="46">
    <w:abstractNumId w:val="12"/>
  </w:num>
  <w:num w:numId="47">
    <w:abstractNumId w:val="122"/>
  </w:num>
  <w:num w:numId="48">
    <w:abstractNumId w:val="34"/>
  </w:num>
  <w:num w:numId="49">
    <w:abstractNumId w:val="89"/>
  </w:num>
  <w:num w:numId="50">
    <w:abstractNumId w:val="130"/>
  </w:num>
  <w:num w:numId="51">
    <w:abstractNumId w:val="99"/>
  </w:num>
  <w:num w:numId="52">
    <w:abstractNumId w:val="15"/>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3">
    <w:abstractNumId w:val="93"/>
  </w:num>
  <w:num w:numId="54">
    <w:abstractNumId w:val="132"/>
  </w:num>
  <w:num w:numId="55">
    <w:abstractNumId w:val="15"/>
    <w:lvlOverride w:ilvl="0">
      <w:lvl w:ilvl="0">
        <w:start w:val="1"/>
        <w:numFmt w:val="decimal"/>
        <w:pStyle w:val="31"/>
        <w:suff w:val="space"/>
        <w:lvlText w:val="Статья %1."/>
        <w:lvlJc w:val="left"/>
        <w:pPr>
          <w:ind w:left="644"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6">
    <w:abstractNumId w:val="72"/>
  </w:num>
  <w:num w:numId="57">
    <w:abstractNumId w:val="31"/>
  </w:num>
  <w:num w:numId="58">
    <w:abstractNumId w:val="75"/>
  </w:num>
  <w:num w:numId="59">
    <w:abstractNumId w:val="92"/>
  </w:num>
  <w:num w:numId="60">
    <w:abstractNumId w:val="78"/>
  </w:num>
  <w:num w:numId="61">
    <w:abstractNumId w:val="44"/>
  </w:num>
  <w:num w:numId="62">
    <w:abstractNumId w:val="15"/>
    <w:lvlOverride w:ilvl="0">
      <w:lvl w:ilvl="0">
        <w:start w:val="1"/>
        <w:numFmt w:val="decimal"/>
        <w:pStyle w:val="31"/>
        <w:suff w:val="space"/>
        <w:lvlText w:val="Статья %1."/>
        <w:lvlJc w:val="left"/>
        <w:pPr>
          <w:ind w:left="3763" w:hanging="360"/>
        </w:pPr>
        <w:rPr>
          <w:rFonts w:ascii="Arial" w:hAnsi="Arial" w:hint="default"/>
          <w:b/>
          <w:i w:val="0"/>
          <w:caps w:val="0"/>
          <w:sz w:val="24"/>
        </w:rPr>
      </w:lvl>
    </w:lvlOverride>
    <w:lvlOverride w:ilvl="1">
      <w:lvl w:ilvl="1">
        <w:start w:val="1"/>
        <w:numFmt w:val="lowerLetter"/>
        <w:lvlText w:val="%2."/>
        <w:lvlJc w:val="left"/>
        <w:pPr>
          <w:ind w:left="4275" w:hanging="360"/>
        </w:pPr>
        <w:rPr>
          <w:rFonts w:hint="default"/>
        </w:rPr>
      </w:lvl>
    </w:lvlOverride>
    <w:lvlOverride w:ilvl="2">
      <w:lvl w:ilvl="2">
        <w:start w:val="1"/>
        <w:numFmt w:val="lowerRoman"/>
        <w:lvlText w:val="%3."/>
        <w:lvlJc w:val="right"/>
        <w:pPr>
          <w:ind w:left="4995" w:hanging="180"/>
        </w:pPr>
        <w:rPr>
          <w:rFonts w:hint="default"/>
        </w:rPr>
      </w:lvl>
    </w:lvlOverride>
    <w:lvlOverride w:ilvl="3">
      <w:lvl w:ilvl="3">
        <w:start w:val="1"/>
        <w:numFmt w:val="decimal"/>
        <w:lvlText w:val="%4."/>
        <w:lvlJc w:val="left"/>
        <w:pPr>
          <w:ind w:left="5715" w:hanging="360"/>
        </w:pPr>
        <w:rPr>
          <w:rFonts w:hint="default"/>
        </w:rPr>
      </w:lvl>
    </w:lvlOverride>
    <w:lvlOverride w:ilvl="4">
      <w:lvl w:ilvl="4">
        <w:start w:val="1"/>
        <w:numFmt w:val="lowerLetter"/>
        <w:lvlText w:val="%5."/>
        <w:lvlJc w:val="left"/>
        <w:pPr>
          <w:ind w:left="6435" w:hanging="360"/>
        </w:pPr>
        <w:rPr>
          <w:rFonts w:hint="default"/>
        </w:rPr>
      </w:lvl>
    </w:lvlOverride>
    <w:lvlOverride w:ilvl="5">
      <w:lvl w:ilvl="5">
        <w:start w:val="1"/>
        <w:numFmt w:val="lowerRoman"/>
        <w:lvlText w:val="%6."/>
        <w:lvlJc w:val="right"/>
        <w:pPr>
          <w:ind w:left="7155" w:hanging="180"/>
        </w:pPr>
        <w:rPr>
          <w:rFonts w:hint="default"/>
        </w:rPr>
      </w:lvl>
    </w:lvlOverride>
    <w:lvlOverride w:ilvl="6">
      <w:lvl w:ilvl="6">
        <w:start w:val="1"/>
        <w:numFmt w:val="decimal"/>
        <w:lvlText w:val="%7."/>
        <w:lvlJc w:val="left"/>
        <w:pPr>
          <w:ind w:left="7875" w:hanging="360"/>
        </w:pPr>
        <w:rPr>
          <w:rFonts w:hint="default"/>
        </w:rPr>
      </w:lvl>
    </w:lvlOverride>
    <w:lvlOverride w:ilvl="7">
      <w:lvl w:ilvl="7">
        <w:start w:val="1"/>
        <w:numFmt w:val="lowerLetter"/>
        <w:lvlText w:val="%8."/>
        <w:lvlJc w:val="left"/>
        <w:pPr>
          <w:ind w:left="8595" w:hanging="360"/>
        </w:pPr>
        <w:rPr>
          <w:rFonts w:hint="default"/>
        </w:rPr>
      </w:lvl>
    </w:lvlOverride>
    <w:lvlOverride w:ilvl="8">
      <w:lvl w:ilvl="8">
        <w:start w:val="1"/>
        <w:numFmt w:val="lowerRoman"/>
        <w:lvlText w:val="%9."/>
        <w:lvlJc w:val="right"/>
        <w:pPr>
          <w:ind w:left="9315" w:hanging="180"/>
        </w:pPr>
        <w:rPr>
          <w:rFonts w:hint="default"/>
        </w:rPr>
      </w:lvl>
    </w:lvlOverride>
  </w:num>
  <w:num w:numId="63">
    <w:abstractNumId w:val="113"/>
  </w:num>
  <w:num w:numId="64">
    <w:abstractNumId w:val="20"/>
  </w:num>
  <w:num w:numId="65">
    <w:abstractNumId w:val="26"/>
  </w:num>
  <w:num w:numId="66">
    <w:abstractNumId w:val="85"/>
  </w:num>
  <w:num w:numId="67">
    <w:abstractNumId w:val="17"/>
  </w:num>
  <w:num w:numId="68">
    <w:abstractNumId w:val="24"/>
  </w:num>
  <w:num w:numId="69">
    <w:abstractNumId w:val="35"/>
  </w:num>
  <w:num w:numId="70">
    <w:abstractNumId w:val="58"/>
  </w:num>
  <w:num w:numId="71">
    <w:abstractNumId w:val="15"/>
    <w:lvlOverride w:ilvl="0">
      <w:lvl w:ilvl="0">
        <w:start w:val="1"/>
        <w:numFmt w:val="decimal"/>
        <w:pStyle w:val="31"/>
        <w:suff w:val="space"/>
        <w:lvlText w:val="Статья %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lowerLetter"/>
        <w:lvlText w:val="%2."/>
        <w:lvlJc w:val="left"/>
        <w:pPr>
          <w:ind w:left="1015" w:hanging="360"/>
        </w:pPr>
        <w:rPr>
          <w:rFonts w:hint="default"/>
        </w:rPr>
      </w:lvl>
    </w:lvlOverride>
    <w:lvlOverride w:ilvl="2">
      <w:lvl w:ilvl="2">
        <w:start w:val="1"/>
        <w:numFmt w:val="lowerRoman"/>
        <w:lvlText w:val="%3."/>
        <w:lvlJc w:val="right"/>
        <w:pPr>
          <w:ind w:left="1735" w:hanging="180"/>
        </w:pPr>
        <w:rPr>
          <w:rFonts w:hint="default"/>
        </w:rPr>
      </w:lvl>
    </w:lvlOverride>
    <w:lvlOverride w:ilvl="3">
      <w:lvl w:ilvl="3">
        <w:start w:val="1"/>
        <w:numFmt w:val="decimal"/>
        <w:lvlText w:val="%4."/>
        <w:lvlJc w:val="left"/>
        <w:pPr>
          <w:ind w:left="6456" w:hanging="360"/>
        </w:pPr>
        <w:rPr>
          <w:rFonts w:hint="default"/>
          <w:b w:val="0"/>
          <w:strike w:val="0"/>
          <w:color w:val="000000" w:themeColor="text1"/>
        </w:rPr>
      </w:lvl>
    </w:lvlOverride>
    <w:lvlOverride w:ilvl="4">
      <w:lvl w:ilvl="4">
        <w:start w:val="1"/>
        <w:numFmt w:val="lowerLetter"/>
        <w:lvlText w:val="%5."/>
        <w:lvlJc w:val="left"/>
        <w:pPr>
          <w:ind w:left="3175" w:hanging="360"/>
        </w:pPr>
        <w:rPr>
          <w:rFonts w:hint="default"/>
        </w:rPr>
      </w:lvl>
    </w:lvlOverride>
    <w:lvlOverride w:ilvl="5">
      <w:lvl w:ilvl="5">
        <w:start w:val="1"/>
        <w:numFmt w:val="lowerRoman"/>
        <w:lvlText w:val="%6."/>
        <w:lvlJc w:val="right"/>
        <w:pPr>
          <w:ind w:left="3895" w:hanging="180"/>
        </w:pPr>
        <w:rPr>
          <w:rFonts w:hint="default"/>
        </w:rPr>
      </w:lvl>
    </w:lvlOverride>
    <w:lvlOverride w:ilvl="6">
      <w:lvl w:ilvl="6">
        <w:start w:val="1"/>
        <w:numFmt w:val="decimal"/>
        <w:lvlText w:val="%7."/>
        <w:lvlJc w:val="left"/>
        <w:pPr>
          <w:ind w:left="4615" w:hanging="360"/>
        </w:pPr>
        <w:rPr>
          <w:rFonts w:hint="default"/>
        </w:rPr>
      </w:lvl>
    </w:lvlOverride>
    <w:lvlOverride w:ilvl="7">
      <w:lvl w:ilvl="7">
        <w:start w:val="1"/>
        <w:numFmt w:val="lowerLetter"/>
        <w:lvlText w:val="%8."/>
        <w:lvlJc w:val="left"/>
        <w:pPr>
          <w:ind w:left="5335" w:hanging="360"/>
        </w:pPr>
        <w:rPr>
          <w:rFonts w:hint="default"/>
        </w:rPr>
      </w:lvl>
    </w:lvlOverride>
    <w:lvlOverride w:ilvl="8">
      <w:lvl w:ilvl="8">
        <w:start w:val="1"/>
        <w:numFmt w:val="lowerRoman"/>
        <w:lvlText w:val="%9."/>
        <w:lvlJc w:val="right"/>
        <w:pPr>
          <w:ind w:left="6055" w:hanging="180"/>
        </w:pPr>
        <w:rPr>
          <w:rFonts w:hint="default"/>
        </w:rPr>
      </w:lvl>
    </w:lvlOverride>
  </w:num>
  <w:num w:numId="72">
    <w:abstractNumId w:val="70"/>
  </w:num>
  <w:num w:numId="73">
    <w:abstractNumId w:val="11"/>
  </w:num>
  <w:num w:numId="74">
    <w:abstractNumId w:val="59"/>
  </w:num>
  <w:num w:numId="75">
    <w:abstractNumId w:val="138"/>
  </w:num>
  <w:num w:numId="76">
    <w:abstractNumId w:val="110"/>
  </w:num>
  <w:num w:numId="77">
    <w:abstractNumId w:val="83"/>
  </w:num>
  <w:num w:numId="78">
    <w:abstractNumId w:val="121"/>
  </w:num>
  <w:num w:numId="79">
    <w:abstractNumId w:val="9"/>
  </w:num>
  <w:num w:numId="80">
    <w:abstractNumId w:val="98"/>
  </w:num>
  <w:num w:numId="81">
    <w:abstractNumId w:val="15"/>
    <w:lvlOverride w:ilvl="0">
      <w:lvl w:ilvl="0">
        <w:start w:val="1"/>
        <w:numFmt w:val="decimal"/>
        <w:pStyle w:val="31"/>
        <w:suff w:val="space"/>
        <w:lvlText w:val="Статья %1."/>
        <w:lvlJc w:val="left"/>
        <w:pPr>
          <w:ind w:left="1495" w:hanging="360"/>
        </w:pPr>
        <w:rPr>
          <w:rFonts w:ascii="Arial" w:hAnsi="Arial" w:hint="default"/>
          <w:b/>
          <w:i w:val="0"/>
          <w:caps w:val="0"/>
          <w:sz w:val="24"/>
        </w:rPr>
      </w:lvl>
    </w:lvlOverride>
    <w:lvlOverride w:ilvl="1">
      <w:lvl w:ilvl="1">
        <w:start w:val="1"/>
        <w:numFmt w:val="lowerLetter"/>
        <w:lvlText w:val="%2."/>
        <w:lvlJc w:val="left"/>
        <w:pPr>
          <w:ind w:left="4275" w:hanging="360"/>
        </w:pPr>
        <w:rPr>
          <w:rFonts w:hint="default"/>
        </w:rPr>
      </w:lvl>
    </w:lvlOverride>
    <w:lvlOverride w:ilvl="2">
      <w:lvl w:ilvl="2">
        <w:start w:val="1"/>
        <w:numFmt w:val="lowerRoman"/>
        <w:lvlText w:val="%3."/>
        <w:lvlJc w:val="right"/>
        <w:pPr>
          <w:ind w:left="4995" w:hanging="180"/>
        </w:pPr>
        <w:rPr>
          <w:rFonts w:hint="default"/>
        </w:rPr>
      </w:lvl>
    </w:lvlOverride>
    <w:lvlOverride w:ilvl="3">
      <w:lvl w:ilvl="3">
        <w:start w:val="1"/>
        <w:numFmt w:val="decimal"/>
        <w:lvlText w:val="%4."/>
        <w:lvlJc w:val="left"/>
        <w:pPr>
          <w:ind w:left="5715" w:hanging="360"/>
        </w:pPr>
        <w:rPr>
          <w:rFonts w:hint="default"/>
        </w:rPr>
      </w:lvl>
    </w:lvlOverride>
    <w:lvlOverride w:ilvl="4">
      <w:lvl w:ilvl="4">
        <w:start w:val="1"/>
        <w:numFmt w:val="lowerLetter"/>
        <w:lvlText w:val="%5."/>
        <w:lvlJc w:val="left"/>
        <w:pPr>
          <w:ind w:left="6435" w:hanging="360"/>
        </w:pPr>
        <w:rPr>
          <w:rFonts w:hint="default"/>
        </w:rPr>
      </w:lvl>
    </w:lvlOverride>
    <w:lvlOverride w:ilvl="5">
      <w:lvl w:ilvl="5">
        <w:start w:val="1"/>
        <w:numFmt w:val="lowerRoman"/>
        <w:lvlText w:val="%6."/>
        <w:lvlJc w:val="right"/>
        <w:pPr>
          <w:ind w:left="7155" w:hanging="180"/>
        </w:pPr>
        <w:rPr>
          <w:rFonts w:hint="default"/>
        </w:rPr>
      </w:lvl>
    </w:lvlOverride>
    <w:lvlOverride w:ilvl="6">
      <w:lvl w:ilvl="6">
        <w:start w:val="1"/>
        <w:numFmt w:val="decimal"/>
        <w:lvlText w:val="%7."/>
        <w:lvlJc w:val="left"/>
        <w:pPr>
          <w:ind w:left="7875" w:hanging="360"/>
        </w:pPr>
        <w:rPr>
          <w:rFonts w:hint="default"/>
        </w:rPr>
      </w:lvl>
    </w:lvlOverride>
    <w:lvlOverride w:ilvl="7">
      <w:lvl w:ilvl="7">
        <w:start w:val="1"/>
        <w:numFmt w:val="lowerLetter"/>
        <w:lvlText w:val="%8."/>
        <w:lvlJc w:val="left"/>
        <w:pPr>
          <w:ind w:left="8595" w:hanging="360"/>
        </w:pPr>
        <w:rPr>
          <w:rFonts w:hint="default"/>
        </w:rPr>
      </w:lvl>
    </w:lvlOverride>
    <w:lvlOverride w:ilvl="8">
      <w:lvl w:ilvl="8">
        <w:start w:val="1"/>
        <w:numFmt w:val="lowerRoman"/>
        <w:lvlText w:val="%9."/>
        <w:lvlJc w:val="right"/>
        <w:pPr>
          <w:ind w:left="9315" w:hanging="180"/>
        </w:pPr>
        <w:rPr>
          <w:rFonts w:hint="default"/>
        </w:rPr>
      </w:lvl>
    </w:lvlOverride>
  </w:num>
  <w:num w:numId="82">
    <w:abstractNumId w:val="106"/>
  </w:num>
  <w:num w:numId="83">
    <w:abstractNumId w:val="134"/>
  </w:num>
  <w:num w:numId="84">
    <w:abstractNumId w:val="7"/>
  </w:num>
  <w:num w:numId="85">
    <w:abstractNumId w:val="56"/>
  </w:num>
  <w:num w:numId="86">
    <w:abstractNumId w:val="136"/>
  </w:num>
  <w:num w:numId="87">
    <w:abstractNumId w:val="68"/>
  </w:num>
  <w:num w:numId="88">
    <w:abstractNumId w:val="10"/>
  </w:num>
  <w:num w:numId="89">
    <w:abstractNumId w:val="55"/>
  </w:num>
  <w:num w:numId="90">
    <w:abstractNumId w:val="94"/>
  </w:num>
  <w:num w:numId="91">
    <w:abstractNumId w:val="0"/>
  </w:num>
  <w:num w:numId="92">
    <w:abstractNumId w:val="95"/>
  </w:num>
  <w:num w:numId="93">
    <w:abstractNumId w:val="40"/>
  </w:num>
  <w:num w:numId="94">
    <w:abstractNumId w:val="131"/>
  </w:num>
  <w:num w:numId="95">
    <w:abstractNumId w:val="21"/>
  </w:num>
  <w:num w:numId="96">
    <w:abstractNumId w:val="120"/>
  </w:num>
  <w:num w:numId="97">
    <w:abstractNumId w:val="4"/>
  </w:num>
  <w:num w:numId="98">
    <w:abstractNumId w:val="74"/>
  </w:num>
  <w:num w:numId="99">
    <w:abstractNumId w:val="1"/>
  </w:num>
  <w:num w:numId="100">
    <w:abstractNumId w:val="22"/>
  </w:num>
  <w:num w:numId="101">
    <w:abstractNumId w:val="137"/>
  </w:num>
  <w:num w:numId="102">
    <w:abstractNumId w:val="116"/>
  </w:num>
  <w:num w:numId="103">
    <w:abstractNumId w:val="108"/>
  </w:num>
  <w:num w:numId="104">
    <w:abstractNumId w:val="77"/>
  </w:num>
  <w:num w:numId="105">
    <w:abstractNumId w:val="14"/>
  </w:num>
  <w:num w:numId="106">
    <w:abstractNumId w:val="36"/>
  </w:num>
  <w:num w:numId="107">
    <w:abstractNumId w:val="97"/>
  </w:num>
  <w:num w:numId="108">
    <w:abstractNumId w:val="135"/>
  </w:num>
  <w:num w:numId="109">
    <w:abstractNumId w:val="54"/>
  </w:num>
  <w:num w:numId="110">
    <w:abstractNumId w:val="2"/>
  </w:num>
  <w:num w:numId="111">
    <w:abstractNumId w:val="81"/>
  </w:num>
  <w:num w:numId="112">
    <w:abstractNumId w:val="5"/>
  </w:num>
  <w:num w:numId="113">
    <w:abstractNumId w:val="48"/>
  </w:num>
  <w:num w:numId="114">
    <w:abstractNumId w:val="96"/>
  </w:num>
  <w:num w:numId="115">
    <w:abstractNumId w:val="80"/>
  </w:num>
  <w:num w:numId="116">
    <w:abstractNumId w:val="111"/>
  </w:num>
  <w:num w:numId="117">
    <w:abstractNumId w:val="91"/>
  </w:num>
  <w:num w:numId="118">
    <w:abstractNumId w:val="133"/>
  </w:num>
  <w:num w:numId="119">
    <w:abstractNumId w:val="52"/>
  </w:num>
  <w:num w:numId="120">
    <w:abstractNumId w:val="19"/>
  </w:num>
  <w:num w:numId="121">
    <w:abstractNumId w:val="118"/>
  </w:num>
  <w:num w:numId="122">
    <w:abstractNumId w:val="102"/>
  </w:num>
  <w:num w:numId="123">
    <w:abstractNumId w:val="8"/>
  </w:num>
  <w:num w:numId="124">
    <w:abstractNumId w:val="117"/>
  </w:num>
  <w:num w:numId="125">
    <w:abstractNumId w:val="123"/>
  </w:num>
  <w:num w:numId="126">
    <w:abstractNumId w:val="103"/>
  </w:num>
  <w:num w:numId="127">
    <w:abstractNumId w:val="82"/>
  </w:num>
  <w:num w:numId="128">
    <w:abstractNumId w:val="109"/>
  </w:num>
  <w:num w:numId="129">
    <w:abstractNumId w:val="129"/>
  </w:num>
  <w:num w:numId="130">
    <w:abstractNumId w:val="73"/>
  </w:num>
  <w:num w:numId="131">
    <w:abstractNumId w:val="53"/>
  </w:num>
  <w:num w:numId="132">
    <w:abstractNumId w:val="107"/>
  </w:num>
  <w:num w:numId="133">
    <w:abstractNumId w:val="38"/>
  </w:num>
  <w:num w:numId="134">
    <w:abstractNumId w:val="37"/>
  </w:num>
  <w:num w:numId="135">
    <w:abstractNumId w:val="112"/>
  </w:num>
  <w:num w:numId="136">
    <w:abstractNumId w:val="115"/>
  </w:num>
  <w:num w:numId="137">
    <w:abstractNumId w:val="100"/>
  </w:num>
  <w:num w:numId="138">
    <w:abstractNumId w:val="45"/>
  </w:num>
  <w:num w:numId="139">
    <w:abstractNumId w:val="6"/>
  </w:num>
  <w:num w:numId="140">
    <w:abstractNumId w:val="65"/>
  </w:num>
  <w:num w:numId="141">
    <w:abstractNumId w:val="51"/>
  </w:num>
  <w:num w:numId="142">
    <w:abstractNumId w:val="90"/>
  </w:num>
  <w:num w:numId="143">
    <w:abstractNumId w:val="86"/>
  </w:num>
  <w:num w:numId="144">
    <w:abstractNumId w:val="15"/>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5">
    <w:abstractNumId w:val="119"/>
  </w:num>
  <w:num w:numId="146">
    <w:abstractNumId w:val="29"/>
  </w:num>
  <w:num w:numId="147">
    <w:abstractNumId w:val="61"/>
  </w:num>
  <w:num w:numId="148">
    <w:abstractNumId w:val="101"/>
  </w:num>
  <w:num w:numId="149">
    <w:abstractNumId w:val="15"/>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0">
    <w:abstractNumId w:val="124"/>
  </w:num>
  <w:num w:numId="151">
    <w:abstractNumId w:val="88"/>
  </w:num>
  <w:num w:numId="152">
    <w:abstractNumId w:val="15"/>
    <w:lvlOverride w:ilvl="0">
      <w:startOverride w:val="1"/>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53">
    <w:abstractNumId w:val="28"/>
  </w:num>
  <w:num w:numId="154">
    <w:abstractNumId w:val="28"/>
  </w:num>
  <w:num w:numId="155">
    <w:abstractNumId w:val="28"/>
  </w:num>
  <w:num w:numId="156">
    <w:abstractNumId w:val="28"/>
  </w:num>
  <w:num w:numId="157">
    <w:abstractNumId w:val="28"/>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76"/>
    <w:rsid w:val="00000FEC"/>
    <w:rsid w:val="00001669"/>
    <w:rsid w:val="00002732"/>
    <w:rsid w:val="00002A05"/>
    <w:rsid w:val="0000695A"/>
    <w:rsid w:val="00006E8D"/>
    <w:rsid w:val="00007963"/>
    <w:rsid w:val="00010837"/>
    <w:rsid w:val="00016752"/>
    <w:rsid w:val="00017225"/>
    <w:rsid w:val="0001727B"/>
    <w:rsid w:val="00017937"/>
    <w:rsid w:val="00017D69"/>
    <w:rsid w:val="0002036D"/>
    <w:rsid w:val="000206AC"/>
    <w:rsid w:val="0002076A"/>
    <w:rsid w:val="000217A6"/>
    <w:rsid w:val="0002233E"/>
    <w:rsid w:val="000223E7"/>
    <w:rsid w:val="00022AF1"/>
    <w:rsid w:val="00022D5A"/>
    <w:rsid w:val="00023454"/>
    <w:rsid w:val="0002396E"/>
    <w:rsid w:val="000248D7"/>
    <w:rsid w:val="00024D40"/>
    <w:rsid w:val="00025148"/>
    <w:rsid w:val="000258ED"/>
    <w:rsid w:val="00027E44"/>
    <w:rsid w:val="00030BFA"/>
    <w:rsid w:val="00030CFD"/>
    <w:rsid w:val="00030E6C"/>
    <w:rsid w:val="00030F78"/>
    <w:rsid w:val="000329FC"/>
    <w:rsid w:val="00032A6C"/>
    <w:rsid w:val="000330F4"/>
    <w:rsid w:val="000343CC"/>
    <w:rsid w:val="00034ADA"/>
    <w:rsid w:val="00034BCF"/>
    <w:rsid w:val="00035F6D"/>
    <w:rsid w:val="000364B6"/>
    <w:rsid w:val="0003650E"/>
    <w:rsid w:val="0003717B"/>
    <w:rsid w:val="000378C8"/>
    <w:rsid w:val="00037B76"/>
    <w:rsid w:val="00043049"/>
    <w:rsid w:val="0004313A"/>
    <w:rsid w:val="00043892"/>
    <w:rsid w:val="0004395A"/>
    <w:rsid w:val="00044290"/>
    <w:rsid w:val="00044DCE"/>
    <w:rsid w:val="00044F6D"/>
    <w:rsid w:val="00046FC1"/>
    <w:rsid w:val="00047127"/>
    <w:rsid w:val="0004786D"/>
    <w:rsid w:val="00047B0A"/>
    <w:rsid w:val="00050420"/>
    <w:rsid w:val="0005063C"/>
    <w:rsid w:val="00050D5C"/>
    <w:rsid w:val="000514AF"/>
    <w:rsid w:val="000534C7"/>
    <w:rsid w:val="000536D6"/>
    <w:rsid w:val="000545A7"/>
    <w:rsid w:val="00054C90"/>
    <w:rsid w:val="00055C36"/>
    <w:rsid w:val="00056CED"/>
    <w:rsid w:val="00056F9E"/>
    <w:rsid w:val="000577B3"/>
    <w:rsid w:val="00057C37"/>
    <w:rsid w:val="000601C2"/>
    <w:rsid w:val="00061102"/>
    <w:rsid w:val="00061688"/>
    <w:rsid w:val="000628DB"/>
    <w:rsid w:val="00062C32"/>
    <w:rsid w:val="000631F2"/>
    <w:rsid w:val="000647EE"/>
    <w:rsid w:val="0006659F"/>
    <w:rsid w:val="0007062F"/>
    <w:rsid w:val="00071A61"/>
    <w:rsid w:val="00072221"/>
    <w:rsid w:val="0007266B"/>
    <w:rsid w:val="00072C56"/>
    <w:rsid w:val="0007385B"/>
    <w:rsid w:val="00073FAC"/>
    <w:rsid w:val="00074B65"/>
    <w:rsid w:val="00074C68"/>
    <w:rsid w:val="00076861"/>
    <w:rsid w:val="00076A16"/>
    <w:rsid w:val="00076AD6"/>
    <w:rsid w:val="00077AB0"/>
    <w:rsid w:val="00080E47"/>
    <w:rsid w:val="00080E53"/>
    <w:rsid w:val="00084EFD"/>
    <w:rsid w:val="00085872"/>
    <w:rsid w:val="00086702"/>
    <w:rsid w:val="00086C01"/>
    <w:rsid w:val="0008709A"/>
    <w:rsid w:val="00087391"/>
    <w:rsid w:val="00090516"/>
    <w:rsid w:val="00091612"/>
    <w:rsid w:val="00092528"/>
    <w:rsid w:val="00092BA0"/>
    <w:rsid w:val="00092F2E"/>
    <w:rsid w:val="000940E1"/>
    <w:rsid w:val="000942DF"/>
    <w:rsid w:val="0009522D"/>
    <w:rsid w:val="00095492"/>
    <w:rsid w:val="00095D88"/>
    <w:rsid w:val="0009794C"/>
    <w:rsid w:val="000A0324"/>
    <w:rsid w:val="000A0688"/>
    <w:rsid w:val="000A15B7"/>
    <w:rsid w:val="000A2B15"/>
    <w:rsid w:val="000A3532"/>
    <w:rsid w:val="000A39CE"/>
    <w:rsid w:val="000A41AF"/>
    <w:rsid w:val="000A4CF4"/>
    <w:rsid w:val="000A50BB"/>
    <w:rsid w:val="000A5A5D"/>
    <w:rsid w:val="000A61AE"/>
    <w:rsid w:val="000A7273"/>
    <w:rsid w:val="000A751D"/>
    <w:rsid w:val="000B0378"/>
    <w:rsid w:val="000B04D1"/>
    <w:rsid w:val="000B04F9"/>
    <w:rsid w:val="000B20F4"/>
    <w:rsid w:val="000B293E"/>
    <w:rsid w:val="000B4979"/>
    <w:rsid w:val="000B5CAE"/>
    <w:rsid w:val="000B7C0B"/>
    <w:rsid w:val="000C00CD"/>
    <w:rsid w:val="000C1044"/>
    <w:rsid w:val="000C2A76"/>
    <w:rsid w:val="000C345F"/>
    <w:rsid w:val="000C3C3C"/>
    <w:rsid w:val="000C473F"/>
    <w:rsid w:val="000C5D4A"/>
    <w:rsid w:val="000C6A8F"/>
    <w:rsid w:val="000C6FC5"/>
    <w:rsid w:val="000C6FCE"/>
    <w:rsid w:val="000C7120"/>
    <w:rsid w:val="000D0CB8"/>
    <w:rsid w:val="000D0FAC"/>
    <w:rsid w:val="000D1514"/>
    <w:rsid w:val="000D2097"/>
    <w:rsid w:val="000D2119"/>
    <w:rsid w:val="000D466C"/>
    <w:rsid w:val="000D4FAC"/>
    <w:rsid w:val="000D6DC4"/>
    <w:rsid w:val="000E02D1"/>
    <w:rsid w:val="000E17BE"/>
    <w:rsid w:val="000E22BA"/>
    <w:rsid w:val="000E2993"/>
    <w:rsid w:val="000E2AED"/>
    <w:rsid w:val="000E2BD4"/>
    <w:rsid w:val="000E31A4"/>
    <w:rsid w:val="000E31D6"/>
    <w:rsid w:val="000E4013"/>
    <w:rsid w:val="000E42EB"/>
    <w:rsid w:val="000E5864"/>
    <w:rsid w:val="000E5A6A"/>
    <w:rsid w:val="000E6B03"/>
    <w:rsid w:val="000E6CC4"/>
    <w:rsid w:val="000E7D56"/>
    <w:rsid w:val="000F03E9"/>
    <w:rsid w:val="000F0FB4"/>
    <w:rsid w:val="000F14F2"/>
    <w:rsid w:val="000F2129"/>
    <w:rsid w:val="000F2DF2"/>
    <w:rsid w:val="000F309D"/>
    <w:rsid w:val="000F32B1"/>
    <w:rsid w:val="000F3C93"/>
    <w:rsid w:val="000F4519"/>
    <w:rsid w:val="000F482D"/>
    <w:rsid w:val="000F5FF9"/>
    <w:rsid w:val="000F76F3"/>
    <w:rsid w:val="000F7834"/>
    <w:rsid w:val="0010006A"/>
    <w:rsid w:val="001007FE"/>
    <w:rsid w:val="001016A7"/>
    <w:rsid w:val="00103293"/>
    <w:rsid w:val="00103706"/>
    <w:rsid w:val="00105226"/>
    <w:rsid w:val="00105B87"/>
    <w:rsid w:val="00106467"/>
    <w:rsid w:val="00106C3E"/>
    <w:rsid w:val="00111647"/>
    <w:rsid w:val="00111E5A"/>
    <w:rsid w:val="001120DF"/>
    <w:rsid w:val="00112CE5"/>
    <w:rsid w:val="00113975"/>
    <w:rsid w:val="00113CF9"/>
    <w:rsid w:val="001150F0"/>
    <w:rsid w:val="00116DF6"/>
    <w:rsid w:val="0011725B"/>
    <w:rsid w:val="00117A8D"/>
    <w:rsid w:val="001201FD"/>
    <w:rsid w:val="001206F3"/>
    <w:rsid w:val="0012159C"/>
    <w:rsid w:val="00121A03"/>
    <w:rsid w:val="00122BF9"/>
    <w:rsid w:val="001238B4"/>
    <w:rsid w:val="00123977"/>
    <w:rsid w:val="00124171"/>
    <w:rsid w:val="00125B6F"/>
    <w:rsid w:val="001263A0"/>
    <w:rsid w:val="001264D5"/>
    <w:rsid w:val="00126EEB"/>
    <w:rsid w:val="0012734A"/>
    <w:rsid w:val="00130744"/>
    <w:rsid w:val="00130D90"/>
    <w:rsid w:val="00130DFC"/>
    <w:rsid w:val="00132377"/>
    <w:rsid w:val="00133831"/>
    <w:rsid w:val="00133C64"/>
    <w:rsid w:val="001362DD"/>
    <w:rsid w:val="00140164"/>
    <w:rsid w:val="00140D68"/>
    <w:rsid w:val="00141F13"/>
    <w:rsid w:val="00143EAB"/>
    <w:rsid w:val="00143F5A"/>
    <w:rsid w:val="00143F6E"/>
    <w:rsid w:val="00145718"/>
    <w:rsid w:val="00145889"/>
    <w:rsid w:val="0014679D"/>
    <w:rsid w:val="0014705B"/>
    <w:rsid w:val="0014768A"/>
    <w:rsid w:val="00150C64"/>
    <w:rsid w:val="00150CCC"/>
    <w:rsid w:val="00150E42"/>
    <w:rsid w:val="001517A9"/>
    <w:rsid w:val="001524F5"/>
    <w:rsid w:val="00152CCF"/>
    <w:rsid w:val="001543ED"/>
    <w:rsid w:val="001546B7"/>
    <w:rsid w:val="00154AA3"/>
    <w:rsid w:val="00155A69"/>
    <w:rsid w:val="0015613F"/>
    <w:rsid w:val="00156310"/>
    <w:rsid w:val="0015632E"/>
    <w:rsid w:val="00156C74"/>
    <w:rsid w:val="00156E98"/>
    <w:rsid w:val="00157626"/>
    <w:rsid w:val="001607F8"/>
    <w:rsid w:val="00160BE2"/>
    <w:rsid w:val="00160F44"/>
    <w:rsid w:val="00162B9C"/>
    <w:rsid w:val="00162C68"/>
    <w:rsid w:val="00163DAE"/>
    <w:rsid w:val="00167DD7"/>
    <w:rsid w:val="001709F9"/>
    <w:rsid w:val="00170E6A"/>
    <w:rsid w:val="00171AAA"/>
    <w:rsid w:val="00171F69"/>
    <w:rsid w:val="0017347B"/>
    <w:rsid w:val="00174620"/>
    <w:rsid w:val="001754C7"/>
    <w:rsid w:val="00175E74"/>
    <w:rsid w:val="00176BA8"/>
    <w:rsid w:val="00176C8F"/>
    <w:rsid w:val="00176ED2"/>
    <w:rsid w:val="00176EFD"/>
    <w:rsid w:val="00176FD5"/>
    <w:rsid w:val="001817BF"/>
    <w:rsid w:val="001824D1"/>
    <w:rsid w:val="00182B4B"/>
    <w:rsid w:val="00182EB0"/>
    <w:rsid w:val="001838C4"/>
    <w:rsid w:val="00186E5E"/>
    <w:rsid w:val="00187052"/>
    <w:rsid w:val="0018750C"/>
    <w:rsid w:val="00187778"/>
    <w:rsid w:val="001877B1"/>
    <w:rsid w:val="00190112"/>
    <w:rsid w:val="0019014A"/>
    <w:rsid w:val="00191DC3"/>
    <w:rsid w:val="00191DF8"/>
    <w:rsid w:val="001923AA"/>
    <w:rsid w:val="001932E7"/>
    <w:rsid w:val="00194D7B"/>
    <w:rsid w:val="00196237"/>
    <w:rsid w:val="00196AEE"/>
    <w:rsid w:val="0019720D"/>
    <w:rsid w:val="00197461"/>
    <w:rsid w:val="001A0853"/>
    <w:rsid w:val="001A0CED"/>
    <w:rsid w:val="001A1F5E"/>
    <w:rsid w:val="001A368C"/>
    <w:rsid w:val="001A5603"/>
    <w:rsid w:val="001A771E"/>
    <w:rsid w:val="001B2E7D"/>
    <w:rsid w:val="001B47FC"/>
    <w:rsid w:val="001B4B09"/>
    <w:rsid w:val="001B4E7A"/>
    <w:rsid w:val="001B62B3"/>
    <w:rsid w:val="001B6944"/>
    <w:rsid w:val="001B701B"/>
    <w:rsid w:val="001B7622"/>
    <w:rsid w:val="001B77C4"/>
    <w:rsid w:val="001B78F7"/>
    <w:rsid w:val="001C1A12"/>
    <w:rsid w:val="001C2687"/>
    <w:rsid w:val="001C28FF"/>
    <w:rsid w:val="001C31D6"/>
    <w:rsid w:val="001C38D6"/>
    <w:rsid w:val="001C3EB9"/>
    <w:rsid w:val="001C4D16"/>
    <w:rsid w:val="001C52A8"/>
    <w:rsid w:val="001C5AA6"/>
    <w:rsid w:val="001C617B"/>
    <w:rsid w:val="001C69E4"/>
    <w:rsid w:val="001C784F"/>
    <w:rsid w:val="001D01F2"/>
    <w:rsid w:val="001D0937"/>
    <w:rsid w:val="001D0F4F"/>
    <w:rsid w:val="001D31CE"/>
    <w:rsid w:val="001D4D11"/>
    <w:rsid w:val="001D4DDA"/>
    <w:rsid w:val="001D6001"/>
    <w:rsid w:val="001D6B02"/>
    <w:rsid w:val="001D7B43"/>
    <w:rsid w:val="001E04C9"/>
    <w:rsid w:val="001E1690"/>
    <w:rsid w:val="001E1806"/>
    <w:rsid w:val="001E1D90"/>
    <w:rsid w:val="001E1DE4"/>
    <w:rsid w:val="001E2151"/>
    <w:rsid w:val="001E28B5"/>
    <w:rsid w:val="001E2E7C"/>
    <w:rsid w:val="001E39B3"/>
    <w:rsid w:val="001E3AEB"/>
    <w:rsid w:val="001E3B0C"/>
    <w:rsid w:val="001E4638"/>
    <w:rsid w:val="001E675E"/>
    <w:rsid w:val="001F0860"/>
    <w:rsid w:val="001F0920"/>
    <w:rsid w:val="001F21E3"/>
    <w:rsid w:val="001F2497"/>
    <w:rsid w:val="001F2E0D"/>
    <w:rsid w:val="001F328D"/>
    <w:rsid w:val="001F5CA1"/>
    <w:rsid w:val="001F5DF0"/>
    <w:rsid w:val="001F7C39"/>
    <w:rsid w:val="001F7D58"/>
    <w:rsid w:val="00201150"/>
    <w:rsid w:val="002014F4"/>
    <w:rsid w:val="00202695"/>
    <w:rsid w:val="00202DE5"/>
    <w:rsid w:val="00203EA9"/>
    <w:rsid w:val="00204004"/>
    <w:rsid w:val="00204917"/>
    <w:rsid w:val="00205BCA"/>
    <w:rsid w:val="00206260"/>
    <w:rsid w:val="00206DD0"/>
    <w:rsid w:val="0020719C"/>
    <w:rsid w:val="00207702"/>
    <w:rsid w:val="00207896"/>
    <w:rsid w:val="00210392"/>
    <w:rsid w:val="002105FC"/>
    <w:rsid w:val="00211077"/>
    <w:rsid w:val="00214E78"/>
    <w:rsid w:val="002162A4"/>
    <w:rsid w:val="00216A08"/>
    <w:rsid w:val="00216B39"/>
    <w:rsid w:val="0021738B"/>
    <w:rsid w:val="002202C3"/>
    <w:rsid w:val="00221C29"/>
    <w:rsid w:val="002236D4"/>
    <w:rsid w:val="0022460C"/>
    <w:rsid w:val="00225BFD"/>
    <w:rsid w:val="00226BD0"/>
    <w:rsid w:val="00230033"/>
    <w:rsid w:val="00232E9A"/>
    <w:rsid w:val="0023418D"/>
    <w:rsid w:val="002342C5"/>
    <w:rsid w:val="00234F3D"/>
    <w:rsid w:val="0023560E"/>
    <w:rsid w:val="002357E3"/>
    <w:rsid w:val="00235B51"/>
    <w:rsid w:val="00235C7D"/>
    <w:rsid w:val="00235CDB"/>
    <w:rsid w:val="00236AD2"/>
    <w:rsid w:val="00237104"/>
    <w:rsid w:val="0024103B"/>
    <w:rsid w:val="002417E8"/>
    <w:rsid w:val="00241BD4"/>
    <w:rsid w:val="00242F44"/>
    <w:rsid w:val="0024515F"/>
    <w:rsid w:val="00245849"/>
    <w:rsid w:val="00247C82"/>
    <w:rsid w:val="00250402"/>
    <w:rsid w:val="002507D6"/>
    <w:rsid w:val="00250B22"/>
    <w:rsid w:val="00250FC0"/>
    <w:rsid w:val="0025163F"/>
    <w:rsid w:val="00252506"/>
    <w:rsid w:val="002539C9"/>
    <w:rsid w:val="00254DF9"/>
    <w:rsid w:val="002557A0"/>
    <w:rsid w:val="00256633"/>
    <w:rsid w:val="0025692E"/>
    <w:rsid w:val="002569A1"/>
    <w:rsid w:val="00257B3C"/>
    <w:rsid w:val="002602F9"/>
    <w:rsid w:val="002607D7"/>
    <w:rsid w:val="002608F1"/>
    <w:rsid w:val="00261E68"/>
    <w:rsid w:val="0026396A"/>
    <w:rsid w:val="00263F6F"/>
    <w:rsid w:val="002645B7"/>
    <w:rsid w:val="00266194"/>
    <w:rsid w:val="002710B1"/>
    <w:rsid w:val="0027307E"/>
    <w:rsid w:val="00273EE9"/>
    <w:rsid w:val="00274182"/>
    <w:rsid w:val="00274A3E"/>
    <w:rsid w:val="0027538D"/>
    <w:rsid w:val="00275D45"/>
    <w:rsid w:val="00277910"/>
    <w:rsid w:val="002811BC"/>
    <w:rsid w:val="002812D0"/>
    <w:rsid w:val="00283528"/>
    <w:rsid w:val="00284AAC"/>
    <w:rsid w:val="00285867"/>
    <w:rsid w:val="0028635E"/>
    <w:rsid w:val="00286B9D"/>
    <w:rsid w:val="00291558"/>
    <w:rsid w:val="00291CC1"/>
    <w:rsid w:val="00293673"/>
    <w:rsid w:val="00294368"/>
    <w:rsid w:val="00294D9D"/>
    <w:rsid w:val="002956F5"/>
    <w:rsid w:val="00296219"/>
    <w:rsid w:val="00296B4C"/>
    <w:rsid w:val="00296D3E"/>
    <w:rsid w:val="002A2495"/>
    <w:rsid w:val="002A25AB"/>
    <w:rsid w:val="002A27A2"/>
    <w:rsid w:val="002A2968"/>
    <w:rsid w:val="002A2FD5"/>
    <w:rsid w:val="002A47DB"/>
    <w:rsid w:val="002A4F02"/>
    <w:rsid w:val="002A5362"/>
    <w:rsid w:val="002A70A5"/>
    <w:rsid w:val="002B1ABD"/>
    <w:rsid w:val="002B215D"/>
    <w:rsid w:val="002B30CE"/>
    <w:rsid w:val="002B360E"/>
    <w:rsid w:val="002B3861"/>
    <w:rsid w:val="002B60FC"/>
    <w:rsid w:val="002B7226"/>
    <w:rsid w:val="002B7537"/>
    <w:rsid w:val="002B7FE2"/>
    <w:rsid w:val="002C0C40"/>
    <w:rsid w:val="002C1FD0"/>
    <w:rsid w:val="002C23D4"/>
    <w:rsid w:val="002C4ED6"/>
    <w:rsid w:val="002C5B27"/>
    <w:rsid w:val="002C7292"/>
    <w:rsid w:val="002C7758"/>
    <w:rsid w:val="002C7F0B"/>
    <w:rsid w:val="002D0959"/>
    <w:rsid w:val="002D2456"/>
    <w:rsid w:val="002D30E3"/>
    <w:rsid w:val="002D3423"/>
    <w:rsid w:val="002D41DA"/>
    <w:rsid w:val="002D5FA4"/>
    <w:rsid w:val="002D7771"/>
    <w:rsid w:val="002D7992"/>
    <w:rsid w:val="002E04A5"/>
    <w:rsid w:val="002E202E"/>
    <w:rsid w:val="002E449C"/>
    <w:rsid w:val="002E5F23"/>
    <w:rsid w:val="002E67C7"/>
    <w:rsid w:val="002E7713"/>
    <w:rsid w:val="002E7AEF"/>
    <w:rsid w:val="002F0293"/>
    <w:rsid w:val="002F0761"/>
    <w:rsid w:val="002F0D50"/>
    <w:rsid w:val="002F1CAD"/>
    <w:rsid w:val="002F2258"/>
    <w:rsid w:val="002F5F14"/>
    <w:rsid w:val="002F7096"/>
    <w:rsid w:val="002F70D1"/>
    <w:rsid w:val="002F712A"/>
    <w:rsid w:val="00300D5A"/>
    <w:rsid w:val="00300DFA"/>
    <w:rsid w:val="00301BF4"/>
    <w:rsid w:val="00302756"/>
    <w:rsid w:val="003029E5"/>
    <w:rsid w:val="00302B00"/>
    <w:rsid w:val="00304CC9"/>
    <w:rsid w:val="0031013C"/>
    <w:rsid w:val="00313069"/>
    <w:rsid w:val="0031422B"/>
    <w:rsid w:val="00314616"/>
    <w:rsid w:val="0031746E"/>
    <w:rsid w:val="00317AD4"/>
    <w:rsid w:val="003206B3"/>
    <w:rsid w:val="00320EBB"/>
    <w:rsid w:val="00321272"/>
    <w:rsid w:val="0032315A"/>
    <w:rsid w:val="00324B69"/>
    <w:rsid w:val="00325D36"/>
    <w:rsid w:val="0032768F"/>
    <w:rsid w:val="00327C60"/>
    <w:rsid w:val="0033084B"/>
    <w:rsid w:val="0033101C"/>
    <w:rsid w:val="00333E09"/>
    <w:rsid w:val="00333F7B"/>
    <w:rsid w:val="003347B5"/>
    <w:rsid w:val="00335A0E"/>
    <w:rsid w:val="00336F7F"/>
    <w:rsid w:val="00337479"/>
    <w:rsid w:val="003405F0"/>
    <w:rsid w:val="00340A4D"/>
    <w:rsid w:val="00341363"/>
    <w:rsid w:val="003427FC"/>
    <w:rsid w:val="00342C64"/>
    <w:rsid w:val="00343EC9"/>
    <w:rsid w:val="003446CB"/>
    <w:rsid w:val="003448EC"/>
    <w:rsid w:val="00344EBC"/>
    <w:rsid w:val="003452A3"/>
    <w:rsid w:val="00345362"/>
    <w:rsid w:val="00345C9F"/>
    <w:rsid w:val="00346205"/>
    <w:rsid w:val="00347694"/>
    <w:rsid w:val="0035210A"/>
    <w:rsid w:val="00352240"/>
    <w:rsid w:val="00352C7A"/>
    <w:rsid w:val="003532B2"/>
    <w:rsid w:val="0035480F"/>
    <w:rsid w:val="003550E6"/>
    <w:rsid w:val="00355635"/>
    <w:rsid w:val="00355708"/>
    <w:rsid w:val="003557B6"/>
    <w:rsid w:val="00355E2A"/>
    <w:rsid w:val="00356F19"/>
    <w:rsid w:val="003574AC"/>
    <w:rsid w:val="00361F9A"/>
    <w:rsid w:val="00362B7D"/>
    <w:rsid w:val="00367A2E"/>
    <w:rsid w:val="00367AE7"/>
    <w:rsid w:val="00370B7D"/>
    <w:rsid w:val="00370DFF"/>
    <w:rsid w:val="00370FD4"/>
    <w:rsid w:val="00372973"/>
    <w:rsid w:val="0037346F"/>
    <w:rsid w:val="003735F6"/>
    <w:rsid w:val="00373621"/>
    <w:rsid w:val="00373B1B"/>
    <w:rsid w:val="00373DD8"/>
    <w:rsid w:val="00374224"/>
    <w:rsid w:val="00375103"/>
    <w:rsid w:val="003751F6"/>
    <w:rsid w:val="0037662C"/>
    <w:rsid w:val="00377A9F"/>
    <w:rsid w:val="003807F9"/>
    <w:rsid w:val="003814D1"/>
    <w:rsid w:val="00381DCA"/>
    <w:rsid w:val="00382200"/>
    <w:rsid w:val="00382562"/>
    <w:rsid w:val="00382570"/>
    <w:rsid w:val="00382B40"/>
    <w:rsid w:val="00383D92"/>
    <w:rsid w:val="00384080"/>
    <w:rsid w:val="00384A54"/>
    <w:rsid w:val="00392C14"/>
    <w:rsid w:val="003930DD"/>
    <w:rsid w:val="00394A91"/>
    <w:rsid w:val="00395BF0"/>
    <w:rsid w:val="00396210"/>
    <w:rsid w:val="00397E3D"/>
    <w:rsid w:val="003A0C28"/>
    <w:rsid w:val="003A2BA5"/>
    <w:rsid w:val="003A2F2D"/>
    <w:rsid w:val="003A31B2"/>
    <w:rsid w:val="003A624B"/>
    <w:rsid w:val="003A6319"/>
    <w:rsid w:val="003A6556"/>
    <w:rsid w:val="003A6A5E"/>
    <w:rsid w:val="003A6F1F"/>
    <w:rsid w:val="003A79E6"/>
    <w:rsid w:val="003A7AE4"/>
    <w:rsid w:val="003A7F94"/>
    <w:rsid w:val="003B04AE"/>
    <w:rsid w:val="003B2B9C"/>
    <w:rsid w:val="003B31DC"/>
    <w:rsid w:val="003B5DB2"/>
    <w:rsid w:val="003B6734"/>
    <w:rsid w:val="003B7986"/>
    <w:rsid w:val="003B7EEC"/>
    <w:rsid w:val="003C01AC"/>
    <w:rsid w:val="003C0381"/>
    <w:rsid w:val="003C1875"/>
    <w:rsid w:val="003C323B"/>
    <w:rsid w:val="003C36C5"/>
    <w:rsid w:val="003C37FF"/>
    <w:rsid w:val="003C4333"/>
    <w:rsid w:val="003C47BE"/>
    <w:rsid w:val="003C755E"/>
    <w:rsid w:val="003C7A9E"/>
    <w:rsid w:val="003C7BB9"/>
    <w:rsid w:val="003D006B"/>
    <w:rsid w:val="003D0443"/>
    <w:rsid w:val="003D07A0"/>
    <w:rsid w:val="003D1131"/>
    <w:rsid w:val="003D20E3"/>
    <w:rsid w:val="003D220A"/>
    <w:rsid w:val="003D2815"/>
    <w:rsid w:val="003D53D6"/>
    <w:rsid w:val="003D6E0E"/>
    <w:rsid w:val="003D7447"/>
    <w:rsid w:val="003E1A56"/>
    <w:rsid w:val="003E5EA4"/>
    <w:rsid w:val="003F1105"/>
    <w:rsid w:val="003F318F"/>
    <w:rsid w:val="003F3AA8"/>
    <w:rsid w:val="003F3E22"/>
    <w:rsid w:val="003F66A8"/>
    <w:rsid w:val="003F7DD1"/>
    <w:rsid w:val="004002D0"/>
    <w:rsid w:val="00400AFC"/>
    <w:rsid w:val="00403728"/>
    <w:rsid w:val="00403EE7"/>
    <w:rsid w:val="00404515"/>
    <w:rsid w:val="00405CF1"/>
    <w:rsid w:val="00406C30"/>
    <w:rsid w:val="00406CAC"/>
    <w:rsid w:val="0041026E"/>
    <w:rsid w:val="00411275"/>
    <w:rsid w:val="004113DE"/>
    <w:rsid w:val="004125DA"/>
    <w:rsid w:val="004140EF"/>
    <w:rsid w:val="004145DF"/>
    <w:rsid w:val="00417F8A"/>
    <w:rsid w:val="0042022D"/>
    <w:rsid w:val="0042078E"/>
    <w:rsid w:val="00420F7A"/>
    <w:rsid w:val="00421088"/>
    <w:rsid w:val="00421A16"/>
    <w:rsid w:val="004223BA"/>
    <w:rsid w:val="00423FFA"/>
    <w:rsid w:val="00424037"/>
    <w:rsid w:val="00424FE8"/>
    <w:rsid w:val="0043091E"/>
    <w:rsid w:val="00431C02"/>
    <w:rsid w:val="004321DC"/>
    <w:rsid w:val="004328AE"/>
    <w:rsid w:val="00433F8B"/>
    <w:rsid w:val="00435282"/>
    <w:rsid w:val="0043564D"/>
    <w:rsid w:val="0043676B"/>
    <w:rsid w:val="00437AD3"/>
    <w:rsid w:val="00442140"/>
    <w:rsid w:val="004438C7"/>
    <w:rsid w:val="00444662"/>
    <w:rsid w:val="004449BA"/>
    <w:rsid w:val="004451BB"/>
    <w:rsid w:val="0044543A"/>
    <w:rsid w:val="0044709D"/>
    <w:rsid w:val="00447DED"/>
    <w:rsid w:val="004512D4"/>
    <w:rsid w:val="00451512"/>
    <w:rsid w:val="00454B45"/>
    <w:rsid w:val="004550F2"/>
    <w:rsid w:val="00456862"/>
    <w:rsid w:val="00456FD5"/>
    <w:rsid w:val="004577F8"/>
    <w:rsid w:val="0046221D"/>
    <w:rsid w:val="00465561"/>
    <w:rsid w:val="0046732D"/>
    <w:rsid w:val="00467392"/>
    <w:rsid w:val="004679BF"/>
    <w:rsid w:val="0047081D"/>
    <w:rsid w:val="00470C70"/>
    <w:rsid w:val="00470FCA"/>
    <w:rsid w:val="004710C3"/>
    <w:rsid w:val="00471906"/>
    <w:rsid w:val="00474F5A"/>
    <w:rsid w:val="0047544D"/>
    <w:rsid w:val="00475584"/>
    <w:rsid w:val="00475A26"/>
    <w:rsid w:val="00476C82"/>
    <w:rsid w:val="004808E8"/>
    <w:rsid w:val="00480F36"/>
    <w:rsid w:val="004811AE"/>
    <w:rsid w:val="00481733"/>
    <w:rsid w:val="00482A76"/>
    <w:rsid w:val="00482F9B"/>
    <w:rsid w:val="00484B47"/>
    <w:rsid w:val="004853F0"/>
    <w:rsid w:val="00485E14"/>
    <w:rsid w:val="00487143"/>
    <w:rsid w:val="00491BCA"/>
    <w:rsid w:val="00494547"/>
    <w:rsid w:val="00494DCD"/>
    <w:rsid w:val="00495710"/>
    <w:rsid w:val="004957BC"/>
    <w:rsid w:val="00495A36"/>
    <w:rsid w:val="00495B43"/>
    <w:rsid w:val="004962F2"/>
    <w:rsid w:val="004974D3"/>
    <w:rsid w:val="004A03A3"/>
    <w:rsid w:val="004A0B59"/>
    <w:rsid w:val="004A1064"/>
    <w:rsid w:val="004A26B6"/>
    <w:rsid w:val="004A414B"/>
    <w:rsid w:val="004A41C7"/>
    <w:rsid w:val="004A675E"/>
    <w:rsid w:val="004A6F36"/>
    <w:rsid w:val="004A7736"/>
    <w:rsid w:val="004A7C71"/>
    <w:rsid w:val="004A7D3C"/>
    <w:rsid w:val="004B0DA1"/>
    <w:rsid w:val="004B14A1"/>
    <w:rsid w:val="004B243E"/>
    <w:rsid w:val="004B2820"/>
    <w:rsid w:val="004B31A7"/>
    <w:rsid w:val="004B3F49"/>
    <w:rsid w:val="004B4A05"/>
    <w:rsid w:val="004B5B67"/>
    <w:rsid w:val="004B7264"/>
    <w:rsid w:val="004B789B"/>
    <w:rsid w:val="004C0163"/>
    <w:rsid w:val="004C1497"/>
    <w:rsid w:val="004C1CDD"/>
    <w:rsid w:val="004C47E9"/>
    <w:rsid w:val="004C49ED"/>
    <w:rsid w:val="004C5C5D"/>
    <w:rsid w:val="004C5D38"/>
    <w:rsid w:val="004C5E4A"/>
    <w:rsid w:val="004C75B3"/>
    <w:rsid w:val="004C763A"/>
    <w:rsid w:val="004D178C"/>
    <w:rsid w:val="004D2BE9"/>
    <w:rsid w:val="004D53DC"/>
    <w:rsid w:val="004D6ECE"/>
    <w:rsid w:val="004E03B5"/>
    <w:rsid w:val="004E0ADE"/>
    <w:rsid w:val="004E0F48"/>
    <w:rsid w:val="004E2DC7"/>
    <w:rsid w:val="004E5546"/>
    <w:rsid w:val="004E71F1"/>
    <w:rsid w:val="004E770F"/>
    <w:rsid w:val="004E7CE3"/>
    <w:rsid w:val="004E7D05"/>
    <w:rsid w:val="004E7DEF"/>
    <w:rsid w:val="004F075D"/>
    <w:rsid w:val="004F22B5"/>
    <w:rsid w:val="004F3530"/>
    <w:rsid w:val="004F3BBF"/>
    <w:rsid w:val="004F3C06"/>
    <w:rsid w:val="004F4AE6"/>
    <w:rsid w:val="004F4F6B"/>
    <w:rsid w:val="004F50A9"/>
    <w:rsid w:val="004F5571"/>
    <w:rsid w:val="004F58C2"/>
    <w:rsid w:val="004F63CB"/>
    <w:rsid w:val="004F6E2E"/>
    <w:rsid w:val="004F6E75"/>
    <w:rsid w:val="004F7F5E"/>
    <w:rsid w:val="0050037C"/>
    <w:rsid w:val="005004BA"/>
    <w:rsid w:val="00500FB8"/>
    <w:rsid w:val="00502A55"/>
    <w:rsid w:val="00503530"/>
    <w:rsid w:val="00503CFB"/>
    <w:rsid w:val="00504F71"/>
    <w:rsid w:val="00506E7E"/>
    <w:rsid w:val="00506FE5"/>
    <w:rsid w:val="005114FE"/>
    <w:rsid w:val="005117F5"/>
    <w:rsid w:val="00511C03"/>
    <w:rsid w:val="00512D65"/>
    <w:rsid w:val="005140D8"/>
    <w:rsid w:val="005145A1"/>
    <w:rsid w:val="005151CB"/>
    <w:rsid w:val="00515E73"/>
    <w:rsid w:val="005168D7"/>
    <w:rsid w:val="005201F7"/>
    <w:rsid w:val="005217F7"/>
    <w:rsid w:val="005250B4"/>
    <w:rsid w:val="00525A91"/>
    <w:rsid w:val="005265A4"/>
    <w:rsid w:val="00527008"/>
    <w:rsid w:val="00527C35"/>
    <w:rsid w:val="00530E39"/>
    <w:rsid w:val="005314D5"/>
    <w:rsid w:val="00532216"/>
    <w:rsid w:val="00532969"/>
    <w:rsid w:val="00532DA9"/>
    <w:rsid w:val="00532F49"/>
    <w:rsid w:val="00533F70"/>
    <w:rsid w:val="0053492C"/>
    <w:rsid w:val="00535CB1"/>
    <w:rsid w:val="005364C8"/>
    <w:rsid w:val="005371D8"/>
    <w:rsid w:val="0054095B"/>
    <w:rsid w:val="00540E48"/>
    <w:rsid w:val="00540F80"/>
    <w:rsid w:val="00540F9D"/>
    <w:rsid w:val="00541231"/>
    <w:rsid w:val="0054128F"/>
    <w:rsid w:val="00541954"/>
    <w:rsid w:val="0054210E"/>
    <w:rsid w:val="005422E5"/>
    <w:rsid w:val="005434F1"/>
    <w:rsid w:val="00544B8A"/>
    <w:rsid w:val="005452BE"/>
    <w:rsid w:val="0054618C"/>
    <w:rsid w:val="00547290"/>
    <w:rsid w:val="005477FD"/>
    <w:rsid w:val="00547B81"/>
    <w:rsid w:val="00552883"/>
    <w:rsid w:val="00554E54"/>
    <w:rsid w:val="0055568E"/>
    <w:rsid w:val="0055574C"/>
    <w:rsid w:val="00556791"/>
    <w:rsid w:val="00556CE3"/>
    <w:rsid w:val="00560328"/>
    <w:rsid w:val="00560AEE"/>
    <w:rsid w:val="00560FCF"/>
    <w:rsid w:val="00561732"/>
    <w:rsid w:val="00561873"/>
    <w:rsid w:val="0056187E"/>
    <w:rsid w:val="005621B5"/>
    <w:rsid w:val="005632C3"/>
    <w:rsid w:val="00563FA0"/>
    <w:rsid w:val="00564B88"/>
    <w:rsid w:val="00564CE3"/>
    <w:rsid w:val="005653C7"/>
    <w:rsid w:val="0056543A"/>
    <w:rsid w:val="0056650F"/>
    <w:rsid w:val="00566970"/>
    <w:rsid w:val="00567D55"/>
    <w:rsid w:val="00567FFB"/>
    <w:rsid w:val="00570067"/>
    <w:rsid w:val="00570819"/>
    <w:rsid w:val="00572975"/>
    <w:rsid w:val="005739E1"/>
    <w:rsid w:val="00574CB0"/>
    <w:rsid w:val="005759C9"/>
    <w:rsid w:val="0057640D"/>
    <w:rsid w:val="00577FB4"/>
    <w:rsid w:val="005847A3"/>
    <w:rsid w:val="00584BA1"/>
    <w:rsid w:val="0058522A"/>
    <w:rsid w:val="00585BFA"/>
    <w:rsid w:val="00586367"/>
    <w:rsid w:val="00586825"/>
    <w:rsid w:val="00586F6D"/>
    <w:rsid w:val="005904FE"/>
    <w:rsid w:val="00591831"/>
    <w:rsid w:val="0059338A"/>
    <w:rsid w:val="005934FB"/>
    <w:rsid w:val="00593730"/>
    <w:rsid w:val="0059408F"/>
    <w:rsid w:val="005940B2"/>
    <w:rsid w:val="00594724"/>
    <w:rsid w:val="00595C71"/>
    <w:rsid w:val="00597CFA"/>
    <w:rsid w:val="005A1715"/>
    <w:rsid w:val="005A1D3E"/>
    <w:rsid w:val="005A252E"/>
    <w:rsid w:val="005A2C62"/>
    <w:rsid w:val="005A4C2A"/>
    <w:rsid w:val="005A4DDB"/>
    <w:rsid w:val="005A6027"/>
    <w:rsid w:val="005A62B3"/>
    <w:rsid w:val="005A6C52"/>
    <w:rsid w:val="005A75F8"/>
    <w:rsid w:val="005B02BA"/>
    <w:rsid w:val="005B21F4"/>
    <w:rsid w:val="005B27B5"/>
    <w:rsid w:val="005B2953"/>
    <w:rsid w:val="005B29F9"/>
    <w:rsid w:val="005B36D5"/>
    <w:rsid w:val="005B4109"/>
    <w:rsid w:val="005B4271"/>
    <w:rsid w:val="005B44D6"/>
    <w:rsid w:val="005B4554"/>
    <w:rsid w:val="005B4810"/>
    <w:rsid w:val="005B4F26"/>
    <w:rsid w:val="005B50B2"/>
    <w:rsid w:val="005B5824"/>
    <w:rsid w:val="005B5F8D"/>
    <w:rsid w:val="005B63B2"/>
    <w:rsid w:val="005B6EDB"/>
    <w:rsid w:val="005C0048"/>
    <w:rsid w:val="005C0E61"/>
    <w:rsid w:val="005C179A"/>
    <w:rsid w:val="005C19BC"/>
    <w:rsid w:val="005C1F92"/>
    <w:rsid w:val="005C2D0C"/>
    <w:rsid w:val="005C33B0"/>
    <w:rsid w:val="005C55AA"/>
    <w:rsid w:val="005C55E8"/>
    <w:rsid w:val="005C58D7"/>
    <w:rsid w:val="005C5BF1"/>
    <w:rsid w:val="005C7B48"/>
    <w:rsid w:val="005D3A82"/>
    <w:rsid w:val="005D4950"/>
    <w:rsid w:val="005D4A26"/>
    <w:rsid w:val="005D685E"/>
    <w:rsid w:val="005D7BB4"/>
    <w:rsid w:val="005D7C54"/>
    <w:rsid w:val="005D7E07"/>
    <w:rsid w:val="005D7F83"/>
    <w:rsid w:val="005E12E0"/>
    <w:rsid w:val="005E144D"/>
    <w:rsid w:val="005E26A4"/>
    <w:rsid w:val="005E28AD"/>
    <w:rsid w:val="005E2B7C"/>
    <w:rsid w:val="005E3753"/>
    <w:rsid w:val="005E5349"/>
    <w:rsid w:val="005E5C40"/>
    <w:rsid w:val="005E72B1"/>
    <w:rsid w:val="005F03C8"/>
    <w:rsid w:val="005F0B89"/>
    <w:rsid w:val="005F10AC"/>
    <w:rsid w:val="005F12F5"/>
    <w:rsid w:val="005F1A2A"/>
    <w:rsid w:val="005F29DD"/>
    <w:rsid w:val="005F2AFA"/>
    <w:rsid w:val="005F5990"/>
    <w:rsid w:val="005F6A3A"/>
    <w:rsid w:val="005F743E"/>
    <w:rsid w:val="00601402"/>
    <w:rsid w:val="00601427"/>
    <w:rsid w:val="006019BA"/>
    <w:rsid w:val="00602477"/>
    <w:rsid w:val="00602888"/>
    <w:rsid w:val="0060354E"/>
    <w:rsid w:val="00603B5F"/>
    <w:rsid w:val="006041D3"/>
    <w:rsid w:val="00604C59"/>
    <w:rsid w:val="0060713F"/>
    <w:rsid w:val="00607CF4"/>
    <w:rsid w:val="00610114"/>
    <w:rsid w:val="00610653"/>
    <w:rsid w:val="00612047"/>
    <w:rsid w:val="00613172"/>
    <w:rsid w:val="00613A5B"/>
    <w:rsid w:val="00613E5B"/>
    <w:rsid w:val="006143C3"/>
    <w:rsid w:val="006145D2"/>
    <w:rsid w:val="00616DD2"/>
    <w:rsid w:val="0061779C"/>
    <w:rsid w:val="00617DB1"/>
    <w:rsid w:val="006209FE"/>
    <w:rsid w:val="00621C61"/>
    <w:rsid w:val="00621CA3"/>
    <w:rsid w:val="00623009"/>
    <w:rsid w:val="00624041"/>
    <w:rsid w:val="00624E12"/>
    <w:rsid w:val="00626F46"/>
    <w:rsid w:val="00631640"/>
    <w:rsid w:val="00632E9D"/>
    <w:rsid w:val="006338F5"/>
    <w:rsid w:val="00633BCE"/>
    <w:rsid w:val="006341DD"/>
    <w:rsid w:val="0063431B"/>
    <w:rsid w:val="0063463B"/>
    <w:rsid w:val="00634B7D"/>
    <w:rsid w:val="00634E02"/>
    <w:rsid w:val="00635855"/>
    <w:rsid w:val="00635924"/>
    <w:rsid w:val="00636084"/>
    <w:rsid w:val="0063667D"/>
    <w:rsid w:val="00636A3E"/>
    <w:rsid w:val="00636CD0"/>
    <w:rsid w:val="00636CE8"/>
    <w:rsid w:val="0063712F"/>
    <w:rsid w:val="00641CC2"/>
    <w:rsid w:val="00641EDA"/>
    <w:rsid w:val="00642860"/>
    <w:rsid w:val="006438BE"/>
    <w:rsid w:val="00643DB1"/>
    <w:rsid w:val="00644A7D"/>
    <w:rsid w:val="00646052"/>
    <w:rsid w:val="006463FC"/>
    <w:rsid w:val="00646CEF"/>
    <w:rsid w:val="00647A78"/>
    <w:rsid w:val="0065106C"/>
    <w:rsid w:val="00651ACA"/>
    <w:rsid w:val="0065315B"/>
    <w:rsid w:val="006535CE"/>
    <w:rsid w:val="00654714"/>
    <w:rsid w:val="00654C44"/>
    <w:rsid w:val="006557BE"/>
    <w:rsid w:val="0065713E"/>
    <w:rsid w:val="0066029B"/>
    <w:rsid w:val="00660AF8"/>
    <w:rsid w:val="00661685"/>
    <w:rsid w:val="006619F8"/>
    <w:rsid w:val="0066450D"/>
    <w:rsid w:val="0066499D"/>
    <w:rsid w:val="0066544A"/>
    <w:rsid w:val="00667730"/>
    <w:rsid w:val="00670279"/>
    <w:rsid w:val="00671446"/>
    <w:rsid w:val="0067193D"/>
    <w:rsid w:val="006729E4"/>
    <w:rsid w:val="00672A7D"/>
    <w:rsid w:val="00673119"/>
    <w:rsid w:val="006750DC"/>
    <w:rsid w:val="006759CB"/>
    <w:rsid w:val="00676994"/>
    <w:rsid w:val="0067751B"/>
    <w:rsid w:val="00677DEE"/>
    <w:rsid w:val="0068102E"/>
    <w:rsid w:val="00682201"/>
    <w:rsid w:val="0068298B"/>
    <w:rsid w:val="00682DD3"/>
    <w:rsid w:val="00683636"/>
    <w:rsid w:val="00683A96"/>
    <w:rsid w:val="00684C30"/>
    <w:rsid w:val="00685EEE"/>
    <w:rsid w:val="006867F0"/>
    <w:rsid w:val="00686DE1"/>
    <w:rsid w:val="00687B5A"/>
    <w:rsid w:val="00687EBE"/>
    <w:rsid w:val="0069056F"/>
    <w:rsid w:val="00691D43"/>
    <w:rsid w:val="00693F73"/>
    <w:rsid w:val="00695188"/>
    <w:rsid w:val="006958B2"/>
    <w:rsid w:val="0069680C"/>
    <w:rsid w:val="00696C0A"/>
    <w:rsid w:val="006974BF"/>
    <w:rsid w:val="006A0AE5"/>
    <w:rsid w:val="006A1572"/>
    <w:rsid w:val="006A227B"/>
    <w:rsid w:val="006A248B"/>
    <w:rsid w:val="006A2F2C"/>
    <w:rsid w:val="006A49B3"/>
    <w:rsid w:val="006A5144"/>
    <w:rsid w:val="006A56E6"/>
    <w:rsid w:val="006A6C8B"/>
    <w:rsid w:val="006A6D6E"/>
    <w:rsid w:val="006A7982"/>
    <w:rsid w:val="006B265F"/>
    <w:rsid w:val="006B2AF1"/>
    <w:rsid w:val="006B3B1B"/>
    <w:rsid w:val="006B44D9"/>
    <w:rsid w:val="006B4EE8"/>
    <w:rsid w:val="006B6263"/>
    <w:rsid w:val="006B7F1F"/>
    <w:rsid w:val="006C0714"/>
    <w:rsid w:val="006C0A6F"/>
    <w:rsid w:val="006C1CD1"/>
    <w:rsid w:val="006C2447"/>
    <w:rsid w:val="006C4187"/>
    <w:rsid w:val="006C4630"/>
    <w:rsid w:val="006C590A"/>
    <w:rsid w:val="006C62C5"/>
    <w:rsid w:val="006C6AD3"/>
    <w:rsid w:val="006C712E"/>
    <w:rsid w:val="006C739D"/>
    <w:rsid w:val="006D3F70"/>
    <w:rsid w:val="006D40EB"/>
    <w:rsid w:val="006D47E7"/>
    <w:rsid w:val="006D5517"/>
    <w:rsid w:val="006D5ADA"/>
    <w:rsid w:val="006D5DFA"/>
    <w:rsid w:val="006D7631"/>
    <w:rsid w:val="006D7A23"/>
    <w:rsid w:val="006D7CBA"/>
    <w:rsid w:val="006D7F93"/>
    <w:rsid w:val="006E1783"/>
    <w:rsid w:val="006E1EF4"/>
    <w:rsid w:val="006E7267"/>
    <w:rsid w:val="006F08C9"/>
    <w:rsid w:val="006F1760"/>
    <w:rsid w:val="006F4357"/>
    <w:rsid w:val="006F6DD1"/>
    <w:rsid w:val="006F77E7"/>
    <w:rsid w:val="006F7DFE"/>
    <w:rsid w:val="00702642"/>
    <w:rsid w:val="00702A91"/>
    <w:rsid w:val="00703B25"/>
    <w:rsid w:val="0070716C"/>
    <w:rsid w:val="007072B5"/>
    <w:rsid w:val="00712B44"/>
    <w:rsid w:val="00714BE6"/>
    <w:rsid w:val="00715590"/>
    <w:rsid w:val="007164DB"/>
    <w:rsid w:val="00716E21"/>
    <w:rsid w:val="00717D33"/>
    <w:rsid w:val="00717E49"/>
    <w:rsid w:val="00720C1B"/>
    <w:rsid w:val="007221C8"/>
    <w:rsid w:val="00723917"/>
    <w:rsid w:val="00724CDD"/>
    <w:rsid w:val="007254E8"/>
    <w:rsid w:val="00725D3F"/>
    <w:rsid w:val="00727F9A"/>
    <w:rsid w:val="00731D81"/>
    <w:rsid w:val="00731FA9"/>
    <w:rsid w:val="0073234E"/>
    <w:rsid w:val="007341D7"/>
    <w:rsid w:val="007347C2"/>
    <w:rsid w:val="0073497D"/>
    <w:rsid w:val="00734A93"/>
    <w:rsid w:val="00735B81"/>
    <w:rsid w:val="00736232"/>
    <w:rsid w:val="00740A63"/>
    <w:rsid w:val="007421FF"/>
    <w:rsid w:val="007428D7"/>
    <w:rsid w:val="00744814"/>
    <w:rsid w:val="007454F0"/>
    <w:rsid w:val="00746227"/>
    <w:rsid w:val="007467B2"/>
    <w:rsid w:val="00746A76"/>
    <w:rsid w:val="007474AC"/>
    <w:rsid w:val="00750246"/>
    <w:rsid w:val="007504B3"/>
    <w:rsid w:val="00750A4E"/>
    <w:rsid w:val="00750A53"/>
    <w:rsid w:val="00751679"/>
    <w:rsid w:val="00751828"/>
    <w:rsid w:val="00751BFD"/>
    <w:rsid w:val="007530A5"/>
    <w:rsid w:val="007541A5"/>
    <w:rsid w:val="00754D84"/>
    <w:rsid w:val="00755EEA"/>
    <w:rsid w:val="007568B6"/>
    <w:rsid w:val="00756A41"/>
    <w:rsid w:val="00757108"/>
    <w:rsid w:val="00760292"/>
    <w:rsid w:val="00760445"/>
    <w:rsid w:val="0076074D"/>
    <w:rsid w:val="00760F34"/>
    <w:rsid w:val="007611B7"/>
    <w:rsid w:val="007625FE"/>
    <w:rsid w:val="007626FD"/>
    <w:rsid w:val="0076317E"/>
    <w:rsid w:val="007634B2"/>
    <w:rsid w:val="0076396B"/>
    <w:rsid w:val="00763A47"/>
    <w:rsid w:val="007646CC"/>
    <w:rsid w:val="007656FB"/>
    <w:rsid w:val="00770158"/>
    <w:rsid w:val="0077054C"/>
    <w:rsid w:val="00770A78"/>
    <w:rsid w:val="00770E01"/>
    <w:rsid w:val="007717AD"/>
    <w:rsid w:val="007722B9"/>
    <w:rsid w:val="00772BFC"/>
    <w:rsid w:val="00773310"/>
    <w:rsid w:val="0077347A"/>
    <w:rsid w:val="007746EB"/>
    <w:rsid w:val="00775D32"/>
    <w:rsid w:val="007763DA"/>
    <w:rsid w:val="00780642"/>
    <w:rsid w:val="00780994"/>
    <w:rsid w:val="00780B2C"/>
    <w:rsid w:val="00782D02"/>
    <w:rsid w:val="00783BCC"/>
    <w:rsid w:val="00784664"/>
    <w:rsid w:val="00784826"/>
    <w:rsid w:val="00784962"/>
    <w:rsid w:val="007869A6"/>
    <w:rsid w:val="00786F2D"/>
    <w:rsid w:val="00787767"/>
    <w:rsid w:val="007917DB"/>
    <w:rsid w:val="00791F0C"/>
    <w:rsid w:val="00793A0F"/>
    <w:rsid w:val="0079404E"/>
    <w:rsid w:val="007960C8"/>
    <w:rsid w:val="0079636E"/>
    <w:rsid w:val="0079720F"/>
    <w:rsid w:val="007976EB"/>
    <w:rsid w:val="0079797C"/>
    <w:rsid w:val="007A02EC"/>
    <w:rsid w:val="007A0838"/>
    <w:rsid w:val="007A1A08"/>
    <w:rsid w:val="007A31FF"/>
    <w:rsid w:val="007A375B"/>
    <w:rsid w:val="007A3D55"/>
    <w:rsid w:val="007A3D87"/>
    <w:rsid w:val="007A4F46"/>
    <w:rsid w:val="007A51D9"/>
    <w:rsid w:val="007A5C3A"/>
    <w:rsid w:val="007A6215"/>
    <w:rsid w:val="007A6A88"/>
    <w:rsid w:val="007A6F0D"/>
    <w:rsid w:val="007B0681"/>
    <w:rsid w:val="007B1BF3"/>
    <w:rsid w:val="007B2169"/>
    <w:rsid w:val="007B21E1"/>
    <w:rsid w:val="007B27F9"/>
    <w:rsid w:val="007B2972"/>
    <w:rsid w:val="007B2B90"/>
    <w:rsid w:val="007B2D09"/>
    <w:rsid w:val="007B3839"/>
    <w:rsid w:val="007B39EB"/>
    <w:rsid w:val="007B4308"/>
    <w:rsid w:val="007B440F"/>
    <w:rsid w:val="007B48B9"/>
    <w:rsid w:val="007B4B38"/>
    <w:rsid w:val="007B4F06"/>
    <w:rsid w:val="007B5632"/>
    <w:rsid w:val="007B6C1A"/>
    <w:rsid w:val="007C1172"/>
    <w:rsid w:val="007C1677"/>
    <w:rsid w:val="007C16B5"/>
    <w:rsid w:val="007C2142"/>
    <w:rsid w:val="007C289C"/>
    <w:rsid w:val="007C2CFF"/>
    <w:rsid w:val="007C2E3A"/>
    <w:rsid w:val="007C3F6F"/>
    <w:rsid w:val="007C5E25"/>
    <w:rsid w:val="007C654C"/>
    <w:rsid w:val="007C65C1"/>
    <w:rsid w:val="007C66D1"/>
    <w:rsid w:val="007C6A89"/>
    <w:rsid w:val="007C722C"/>
    <w:rsid w:val="007D1D9F"/>
    <w:rsid w:val="007D1DC2"/>
    <w:rsid w:val="007D35BB"/>
    <w:rsid w:val="007D45E7"/>
    <w:rsid w:val="007D49CC"/>
    <w:rsid w:val="007D4CEB"/>
    <w:rsid w:val="007D4E86"/>
    <w:rsid w:val="007D50BB"/>
    <w:rsid w:val="007D5463"/>
    <w:rsid w:val="007D6D62"/>
    <w:rsid w:val="007D7161"/>
    <w:rsid w:val="007D7363"/>
    <w:rsid w:val="007E04DF"/>
    <w:rsid w:val="007E0B2D"/>
    <w:rsid w:val="007E0FC7"/>
    <w:rsid w:val="007E1265"/>
    <w:rsid w:val="007E1284"/>
    <w:rsid w:val="007E1BF4"/>
    <w:rsid w:val="007E473A"/>
    <w:rsid w:val="007E5AA3"/>
    <w:rsid w:val="007E5C66"/>
    <w:rsid w:val="007E6936"/>
    <w:rsid w:val="007E6CA6"/>
    <w:rsid w:val="007E7A89"/>
    <w:rsid w:val="007E7D85"/>
    <w:rsid w:val="007F1D83"/>
    <w:rsid w:val="007F1ED1"/>
    <w:rsid w:val="007F2536"/>
    <w:rsid w:val="007F39C2"/>
    <w:rsid w:val="007F43AB"/>
    <w:rsid w:val="007F563A"/>
    <w:rsid w:val="007F6894"/>
    <w:rsid w:val="007F765F"/>
    <w:rsid w:val="007F76A0"/>
    <w:rsid w:val="007F7BC9"/>
    <w:rsid w:val="0080003E"/>
    <w:rsid w:val="0080024A"/>
    <w:rsid w:val="00802BAE"/>
    <w:rsid w:val="00802DA9"/>
    <w:rsid w:val="00803DB9"/>
    <w:rsid w:val="00804B7C"/>
    <w:rsid w:val="00804F85"/>
    <w:rsid w:val="008061D3"/>
    <w:rsid w:val="00807493"/>
    <w:rsid w:val="00807737"/>
    <w:rsid w:val="00810209"/>
    <w:rsid w:val="00810C46"/>
    <w:rsid w:val="008119A7"/>
    <w:rsid w:val="008130DB"/>
    <w:rsid w:val="00815427"/>
    <w:rsid w:val="00816C7E"/>
    <w:rsid w:val="00816FD9"/>
    <w:rsid w:val="008172D6"/>
    <w:rsid w:val="008175BA"/>
    <w:rsid w:val="00820063"/>
    <w:rsid w:val="00822537"/>
    <w:rsid w:val="00822D8B"/>
    <w:rsid w:val="00823B39"/>
    <w:rsid w:val="00824150"/>
    <w:rsid w:val="0082439C"/>
    <w:rsid w:val="00827D47"/>
    <w:rsid w:val="00830601"/>
    <w:rsid w:val="00831A7E"/>
    <w:rsid w:val="008326F1"/>
    <w:rsid w:val="0083300A"/>
    <w:rsid w:val="00834265"/>
    <w:rsid w:val="0083439C"/>
    <w:rsid w:val="0083498B"/>
    <w:rsid w:val="00834DF6"/>
    <w:rsid w:val="00836120"/>
    <w:rsid w:val="00836D02"/>
    <w:rsid w:val="0083778E"/>
    <w:rsid w:val="0084297D"/>
    <w:rsid w:val="0084395B"/>
    <w:rsid w:val="00844030"/>
    <w:rsid w:val="00844A4D"/>
    <w:rsid w:val="0084679A"/>
    <w:rsid w:val="00847D1B"/>
    <w:rsid w:val="0085041F"/>
    <w:rsid w:val="00850B9E"/>
    <w:rsid w:val="00851403"/>
    <w:rsid w:val="008524DF"/>
    <w:rsid w:val="00852A97"/>
    <w:rsid w:val="00856603"/>
    <w:rsid w:val="00857C80"/>
    <w:rsid w:val="0086070A"/>
    <w:rsid w:val="0086072D"/>
    <w:rsid w:val="00862DB0"/>
    <w:rsid w:val="00862EEF"/>
    <w:rsid w:val="00863761"/>
    <w:rsid w:val="00863BC2"/>
    <w:rsid w:val="00863CF7"/>
    <w:rsid w:val="008649AA"/>
    <w:rsid w:val="00864C74"/>
    <w:rsid w:val="00865632"/>
    <w:rsid w:val="008659C9"/>
    <w:rsid w:val="008667A0"/>
    <w:rsid w:val="00866B52"/>
    <w:rsid w:val="00866D5A"/>
    <w:rsid w:val="0087102E"/>
    <w:rsid w:val="008710E1"/>
    <w:rsid w:val="00871439"/>
    <w:rsid w:val="0087177B"/>
    <w:rsid w:val="00871A24"/>
    <w:rsid w:val="00874668"/>
    <w:rsid w:val="00876619"/>
    <w:rsid w:val="00877F0A"/>
    <w:rsid w:val="008805C3"/>
    <w:rsid w:val="008813C3"/>
    <w:rsid w:val="00881738"/>
    <w:rsid w:val="008817B3"/>
    <w:rsid w:val="008855EE"/>
    <w:rsid w:val="00886132"/>
    <w:rsid w:val="00886B54"/>
    <w:rsid w:val="0088742E"/>
    <w:rsid w:val="00887AE5"/>
    <w:rsid w:val="00887EC2"/>
    <w:rsid w:val="008913C6"/>
    <w:rsid w:val="00891A0D"/>
    <w:rsid w:val="00892106"/>
    <w:rsid w:val="00893662"/>
    <w:rsid w:val="0089376D"/>
    <w:rsid w:val="0089399C"/>
    <w:rsid w:val="008943E5"/>
    <w:rsid w:val="00895635"/>
    <w:rsid w:val="0089654D"/>
    <w:rsid w:val="00896D68"/>
    <w:rsid w:val="00897321"/>
    <w:rsid w:val="008976BD"/>
    <w:rsid w:val="00897D9D"/>
    <w:rsid w:val="00897DB4"/>
    <w:rsid w:val="00897F5C"/>
    <w:rsid w:val="008A17ED"/>
    <w:rsid w:val="008A2A03"/>
    <w:rsid w:val="008A4830"/>
    <w:rsid w:val="008A48FD"/>
    <w:rsid w:val="008A4B99"/>
    <w:rsid w:val="008A4C62"/>
    <w:rsid w:val="008A543A"/>
    <w:rsid w:val="008A5CE8"/>
    <w:rsid w:val="008A7219"/>
    <w:rsid w:val="008A7279"/>
    <w:rsid w:val="008B0CD6"/>
    <w:rsid w:val="008B2FCD"/>
    <w:rsid w:val="008B7517"/>
    <w:rsid w:val="008B7EA1"/>
    <w:rsid w:val="008C0384"/>
    <w:rsid w:val="008C262A"/>
    <w:rsid w:val="008C4F32"/>
    <w:rsid w:val="008C5331"/>
    <w:rsid w:val="008C58D0"/>
    <w:rsid w:val="008C6731"/>
    <w:rsid w:val="008C6DB4"/>
    <w:rsid w:val="008C6DDA"/>
    <w:rsid w:val="008D080F"/>
    <w:rsid w:val="008D1F6C"/>
    <w:rsid w:val="008D1FE6"/>
    <w:rsid w:val="008D2009"/>
    <w:rsid w:val="008D2174"/>
    <w:rsid w:val="008D2DF8"/>
    <w:rsid w:val="008D3AE1"/>
    <w:rsid w:val="008D4C49"/>
    <w:rsid w:val="008D4DBA"/>
    <w:rsid w:val="008D5827"/>
    <w:rsid w:val="008D7147"/>
    <w:rsid w:val="008D7691"/>
    <w:rsid w:val="008E0694"/>
    <w:rsid w:val="008E1E4F"/>
    <w:rsid w:val="008E30F6"/>
    <w:rsid w:val="008E392C"/>
    <w:rsid w:val="008E57B6"/>
    <w:rsid w:val="008E64F9"/>
    <w:rsid w:val="008E6B8D"/>
    <w:rsid w:val="008E761E"/>
    <w:rsid w:val="008E7A98"/>
    <w:rsid w:val="008F0C8A"/>
    <w:rsid w:val="008F0DB1"/>
    <w:rsid w:val="008F4108"/>
    <w:rsid w:val="008F530D"/>
    <w:rsid w:val="008F5AD6"/>
    <w:rsid w:val="008F61CF"/>
    <w:rsid w:val="008F6482"/>
    <w:rsid w:val="008F6EAA"/>
    <w:rsid w:val="00900357"/>
    <w:rsid w:val="0090056B"/>
    <w:rsid w:val="0090061D"/>
    <w:rsid w:val="0090101F"/>
    <w:rsid w:val="00901062"/>
    <w:rsid w:val="00901932"/>
    <w:rsid w:val="00902310"/>
    <w:rsid w:val="00902943"/>
    <w:rsid w:val="00905987"/>
    <w:rsid w:val="00906290"/>
    <w:rsid w:val="00906D40"/>
    <w:rsid w:val="00906D91"/>
    <w:rsid w:val="00906E6F"/>
    <w:rsid w:val="0091071F"/>
    <w:rsid w:val="0091195E"/>
    <w:rsid w:val="00911DD4"/>
    <w:rsid w:val="00912209"/>
    <w:rsid w:val="00913426"/>
    <w:rsid w:val="009134B7"/>
    <w:rsid w:val="00914C4F"/>
    <w:rsid w:val="00916B32"/>
    <w:rsid w:val="00916BC7"/>
    <w:rsid w:val="0091764F"/>
    <w:rsid w:val="00917710"/>
    <w:rsid w:val="00917F00"/>
    <w:rsid w:val="009214B1"/>
    <w:rsid w:val="00921F34"/>
    <w:rsid w:val="009228B9"/>
    <w:rsid w:val="00922B5E"/>
    <w:rsid w:val="00923828"/>
    <w:rsid w:val="0092390D"/>
    <w:rsid w:val="00923F2D"/>
    <w:rsid w:val="00924766"/>
    <w:rsid w:val="00925447"/>
    <w:rsid w:val="0092578A"/>
    <w:rsid w:val="00927836"/>
    <w:rsid w:val="00933C24"/>
    <w:rsid w:val="00934FBB"/>
    <w:rsid w:val="00937A02"/>
    <w:rsid w:val="00937AEB"/>
    <w:rsid w:val="00937E9F"/>
    <w:rsid w:val="00941541"/>
    <w:rsid w:val="0094271C"/>
    <w:rsid w:val="00942F1E"/>
    <w:rsid w:val="0094675A"/>
    <w:rsid w:val="00946913"/>
    <w:rsid w:val="00946FDD"/>
    <w:rsid w:val="00950C78"/>
    <w:rsid w:val="00950DA9"/>
    <w:rsid w:val="00950ED0"/>
    <w:rsid w:val="00952360"/>
    <w:rsid w:val="00952457"/>
    <w:rsid w:val="00952CD7"/>
    <w:rsid w:val="00952FC3"/>
    <w:rsid w:val="0095315B"/>
    <w:rsid w:val="009534EF"/>
    <w:rsid w:val="009538F6"/>
    <w:rsid w:val="00953A05"/>
    <w:rsid w:val="00953B89"/>
    <w:rsid w:val="00955448"/>
    <w:rsid w:val="00960257"/>
    <w:rsid w:val="00960EE8"/>
    <w:rsid w:val="00961179"/>
    <w:rsid w:val="00961EFC"/>
    <w:rsid w:val="009622DC"/>
    <w:rsid w:val="00963987"/>
    <w:rsid w:val="00964EAE"/>
    <w:rsid w:val="00965A04"/>
    <w:rsid w:val="00966B0B"/>
    <w:rsid w:val="00966DA5"/>
    <w:rsid w:val="00966DB5"/>
    <w:rsid w:val="00967E98"/>
    <w:rsid w:val="00973D9C"/>
    <w:rsid w:val="00976703"/>
    <w:rsid w:val="0097680E"/>
    <w:rsid w:val="009829D9"/>
    <w:rsid w:val="009855D8"/>
    <w:rsid w:val="0098584F"/>
    <w:rsid w:val="0098597F"/>
    <w:rsid w:val="00985A92"/>
    <w:rsid w:val="009861A4"/>
    <w:rsid w:val="00986B5B"/>
    <w:rsid w:val="00986C8D"/>
    <w:rsid w:val="00986DE3"/>
    <w:rsid w:val="00987817"/>
    <w:rsid w:val="00987DAC"/>
    <w:rsid w:val="0099029C"/>
    <w:rsid w:val="00991919"/>
    <w:rsid w:val="0099296F"/>
    <w:rsid w:val="00992A70"/>
    <w:rsid w:val="00995669"/>
    <w:rsid w:val="0099652A"/>
    <w:rsid w:val="009966CD"/>
    <w:rsid w:val="009967BB"/>
    <w:rsid w:val="0099685F"/>
    <w:rsid w:val="00996FEA"/>
    <w:rsid w:val="00997540"/>
    <w:rsid w:val="009A1806"/>
    <w:rsid w:val="009A2B64"/>
    <w:rsid w:val="009A4089"/>
    <w:rsid w:val="009A5216"/>
    <w:rsid w:val="009A5275"/>
    <w:rsid w:val="009A5685"/>
    <w:rsid w:val="009A576D"/>
    <w:rsid w:val="009A66A9"/>
    <w:rsid w:val="009A79AA"/>
    <w:rsid w:val="009B0031"/>
    <w:rsid w:val="009B11F7"/>
    <w:rsid w:val="009B1E7A"/>
    <w:rsid w:val="009B43F8"/>
    <w:rsid w:val="009B59F2"/>
    <w:rsid w:val="009C08D1"/>
    <w:rsid w:val="009C0F5D"/>
    <w:rsid w:val="009C0F85"/>
    <w:rsid w:val="009C145E"/>
    <w:rsid w:val="009C2736"/>
    <w:rsid w:val="009C2C18"/>
    <w:rsid w:val="009C3747"/>
    <w:rsid w:val="009C507B"/>
    <w:rsid w:val="009D2FA6"/>
    <w:rsid w:val="009D6771"/>
    <w:rsid w:val="009D67B1"/>
    <w:rsid w:val="009D6BD4"/>
    <w:rsid w:val="009D7627"/>
    <w:rsid w:val="009D791E"/>
    <w:rsid w:val="009E0887"/>
    <w:rsid w:val="009E1DA9"/>
    <w:rsid w:val="009E3263"/>
    <w:rsid w:val="009E363E"/>
    <w:rsid w:val="009E524C"/>
    <w:rsid w:val="009E5825"/>
    <w:rsid w:val="009E70AF"/>
    <w:rsid w:val="009E7E79"/>
    <w:rsid w:val="009F08E4"/>
    <w:rsid w:val="009F114D"/>
    <w:rsid w:val="009F1CD4"/>
    <w:rsid w:val="009F240B"/>
    <w:rsid w:val="009F30DF"/>
    <w:rsid w:val="009F35DE"/>
    <w:rsid w:val="009F3EF2"/>
    <w:rsid w:val="009F453B"/>
    <w:rsid w:val="009F6048"/>
    <w:rsid w:val="009F6C48"/>
    <w:rsid w:val="00A016B2"/>
    <w:rsid w:val="00A01F54"/>
    <w:rsid w:val="00A0230D"/>
    <w:rsid w:val="00A02CD7"/>
    <w:rsid w:val="00A06522"/>
    <w:rsid w:val="00A068AF"/>
    <w:rsid w:val="00A07DED"/>
    <w:rsid w:val="00A109DF"/>
    <w:rsid w:val="00A10C5A"/>
    <w:rsid w:val="00A1140B"/>
    <w:rsid w:val="00A12A1D"/>
    <w:rsid w:val="00A143BD"/>
    <w:rsid w:val="00A14637"/>
    <w:rsid w:val="00A150DF"/>
    <w:rsid w:val="00A161FC"/>
    <w:rsid w:val="00A16388"/>
    <w:rsid w:val="00A16DB6"/>
    <w:rsid w:val="00A17552"/>
    <w:rsid w:val="00A17C45"/>
    <w:rsid w:val="00A17D82"/>
    <w:rsid w:val="00A218B0"/>
    <w:rsid w:val="00A227CF"/>
    <w:rsid w:val="00A23032"/>
    <w:rsid w:val="00A23A52"/>
    <w:rsid w:val="00A24F57"/>
    <w:rsid w:val="00A25002"/>
    <w:rsid w:val="00A254E1"/>
    <w:rsid w:val="00A2658B"/>
    <w:rsid w:val="00A267C2"/>
    <w:rsid w:val="00A26981"/>
    <w:rsid w:val="00A2748B"/>
    <w:rsid w:val="00A301B6"/>
    <w:rsid w:val="00A31BFC"/>
    <w:rsid w:val="00A32DFC"/>
    <w:rsid w:val="00A3473C"/>
    <w:rsid w:val="00A35073"/>
    <w:rsid w:val="00A356C5"/>
    <w:rsid w:val="00A3737C"/>
    <w:rsid w:val="00A375D2"/>
    <w:rsid w:val="00A3781A"/>
    <w:rsid w:val="00A413F5"/>
    <w:rsid w:val="00A4282E"/>
    <w:rsid w:val="00A43833"/>
    <w:rsid w:val="00A43977"/>
    <w:rsid w:val="00A44A0B"/>
    <w:rsid w:val="00A44A11"/>
    <w:rsid w:val="00A46175"/>
    <w:rsid w:val="00A477C0"/>
    <w:rsid w:val="00A477F2"/>
    <w:rsid w:val="00A47F23"/>
    <w:rsid w:val="00A50226"/>
    <w:rsid w:val="00A5088C"/>
    <w:rsid w:val="00A50FC2"/>
    <w:rsid w:val="00A52055"/>
    <w:rsid w:val="00A521CD"/>
    <w:rsid w:val="00A524B0"/>
    <w:rsid w:val="00A5302E"/>
    <w:rsid w:val="00A53752"/>
    <w:rsid w:val="00A53E08"/>
    <w:rsid w:val="00A542F8"/>
    <w:rsid w:val="00A55EB6"/>
    <w:rsid w:val="00A6078E"/>
    <w:rsid w:val="00A613F5"/>
    <w:rsid w:val="00A61A15"/>
    <w:rsid w:val="00A633E6"/>
    <w:rsid w:val="00A63B32"/>
    <w:rsid w:val="00A63DC0"/>
    <w:rsid w:val="00A6421D"/>
    <w:rsid w:val="00A6554A"/>
    <w:rsid w:val="00A65A28"/>
    <w:rsid w:val="00A65E90"/>
    <w:rsid w:val="00A665DE"/>
    <w:rsid w:val="00A674C3"/>
    <w:rsid w:val="00A676D7"/>
    <w:rsid w:val="00A70707"/>
    <w:rsid w:val="00A710BC"/>
    <w:rsid w:val="00A73591"/>
    <w:rsid w:val="00A7367F"/>
    <w:rsid w:val="00A73CF3"/>
    <w:rsid w:val="00A7413E"/>
    <w:rsid w:val="00A74EBD"/>
    <w:rsid w:val="00A75223"/>
    <w:rsid w:val="00A77274"/>
    <w:rsid w:val="00A77D00"/>
    <w:rsid w:val="00A80255"/>
    <w:rsid w:val="00A80AB2"/>
    <w:rsid w:val="00A82753"/>
    <w:rsid w:val="00A82E97"/>
    <w:rsid w:val="00A8380C"/>
    <w:rsid w:val="00A86C21"/>
    <w:rsid w:val="00A87361"/>
    <w:rsid w:val="00A87A83"/>
    <w:rsid w:val="00A90CBE"/>
    <w:rsid w:val="00A928F2"/>
    <w:rsid w:val="00A934FF"/>
    <w:rsid w:val="00A9351F"/>
    <w:rsid w:val="00A93B78"/>
    <w:rsid w:val="00A93C4E"/>
    <w:rsid w:val="00A950C6"/>
    <w:rsid w:val="00A977FC"/>
    <w:rsid w:val="00AA124D"/>
    <w:rsid w:val="00AA1B2D"/>
    <w:rsid w:val="00AA264D"/>
    <w:rsid w:val="00AA319A"/>
    <w:rsid w:val="00AA4E3A"/>
    <w:rsid w:val="00AA615C"/>
    <w:rsid w:val="00AA7712"/>
    <w:rsid w:val="00AB0A70"/>
    <w:rsid w:val="00AB1809"/>
    <w:rsid w:val="00AB2254"/>
    <w:rsid w:val="00AB25AA"/>
    <w:rsid w:val="00AB3A17"/>
    <w:rsid w:val="00AB49E1"/>
    <w:rsid w:val="00AB5F48"/>
    <w:rsid w:val="00AB6FFD"/>
    <w:rsid w:val="00AC0181"/>
    <w:rsid w:val="00AC0C13"/>
    <w:rsid w:val="00AC1522"/>
    <w:rsid w:val="00AC1E7A"/>
    <w:rsid w:val="00AC2F95"/>
    <w:rsid w:val="00AC3674"/>
    <w:rsid w:val="00AC443A"/>
    <w:rsid w:val="00AC64E5"/>
    <w:rsid w:val="00AC70EC"/>
    <w:rsid w:val="00AC714F"/>
    <w:rsid w:val="00AC7E86"/>
    <w:rsid w:val="00AD057E"/>
    <w:rsid w:val="00AD0F3C"/>
    <w:rsid w:val="00AD0FE7"/>
    <w:rsid w:val="00AD1AB7"/>
    <w:rsid w:val="00AD27E1"/>
    <w:rsid w:val="00AD2B44"/>
    <w:rsid w:val="00AD36B5"/>
    <w:rsid w:val="00AD4CCA"/>
    <w:rsid w:val="00AD4EF2"/>
    <w:rsid w:val="00AD584A"/>
    <w:rsid w:val="00AD58E1"/>
    <w:rsid w:val="00AD5D29"/>
    <w:rsid w:val="00AD6567"/>
    <w:rsid w:val="00AD6BD0"/>
    <w:rsid w:val="00AD7DFF"/>
    <w:rsid w:val="00AE0019"/>
    <w:rsid w:val="00AE18EF"/>
    <w:rsid w:val="00AE3497"/>
    <w:rsid w:val="00AE377B"/>
    <w:rsid w:val="00AE5596"/>
    <w:rsid w:val="00AE59AC"/>
    <w:rsid w:val="00AE62DB"/>
    <w:rsid w:val="00AE6E35"/>
    <w:rsid w:val="00AF12CF"/>
    <w:rsid w:val="00AF19B5"/>
    <w:rsid w:val="00AF1FC4"/>
    <w:rsid w:val="00AF1FE6"/>
    <w:rsid w:val="00AF3DEC"/>
    <w:rsid w:val="00AF3E01"/>
    <w:rsid w:val="00AF3F8B"/>
    <w:rsid w:val="00AF538F"/>
    <w:rsid w:val="00AF586C"/>
    <w:rsid w:val="00AF5C9A"/>
    <w:rsid w:val="00AF74D4"/>
    <w:rsid w:val="00B00FEC"/>
    <w:rsid w:val="00B015B5"/>
    <w:rsid w:val="00B01E63"/>
    <w:rsid w:val="00B02688"/>
    <w:rsid w:val="00B03121"/>
    <w:rsid w:val="00B0485E"/>
    <w:rsid w:val="00B057A7"/>
    <w:rsid w:val="00B05B65"/>
    <w:rsid w:val="00B05E50"/>
    <w:rsid w:val="00B06985"/>
    <w:rsid w:val="00B06E67"/>
    <w:rsid w:val="00B102FD"/>
    <w:rsid w:val="00B1044B"/>
    <w:rsid w:val="00B129C4"/>
    <w:rsid w:val="00B12F33"/>
    <w:rsid w:val="00B12F89"/>
    <w:rsid w:val="00B13678"/>
    <w:rsid w:val="00B139A7"/>
    <w:rsid w:val="00B14268"/>
    <w:rsid w:val="00B1470C"/>
    <w:rsid w:val="00B155FC"/>
    <w:rsid w:val="00B16D15"/>
    <w:rsid w:val="00B17581"/>
    <w:rsid w:val="00B17F02"/>
    <w:rsid w:val="00B2000D"/>
    <w:rsid w:val="00B210E3"/>
    <w:rsid w:val="00B219B2"/>
    <w:rsid w:val="00B228BE"/>
    <w:rsid w:val="00B230A6"/>
    <w:rsid w:val="00B24082"/>
    <w:rsid w:val="00B25E75"/>
    <w:rsid w:val="00B2664A"/>
    <w:rsid w:val="00B271E9"/>
    <w:rsid w:val="00B276D2"/>
    <w:rsid w:val="00B313C9"/>
    <w:rsid w:val="00B31E5B"/>
    <w:rsid w:val="00B32329"/>
    <w:rsid w:val="00B34393"/>
    <w:rsid w:val="00B3553C"/>
    <w:rsid w:val="00B37226"/>
    <w:rsid w:val="00B37617"/>
    <w:rsid w:val="00B37B22"/>
    <w:rsid w:val="00B37CC3"/>
    <w:rsid w:val="00B40F3A"/>
    <w:rsid w:val="00B4215B"/>
    <w:rsid w:val="00B4260C"/>
    <w:rsid w:val="00B428AF"/>
    <w:rsid w:val="00B42969"/>
    <w:rsid w:val="00B437D1"/>
    <w:rsid w:val="00B43B9B"/>
    <w:rsid w:val="00B450DC"/>
    <w:rsid w:val="00B45C95"/>
    <w:rsid w:val="00B46B60"/>
    <w:rsid w:val="00B46F9C"/>
    <w:rsid w:val="00B47324"/>
    <w:rsid w:val="00B4786B"/>
    <w:rsid w:val="00B50A60"/>
    <w:rsid w:val="00B535F5"/>
    <w:rsid w:val="00B538AE"/>
    <w:rsid w:val="00B565D2"/>
    <w:rsid w:val="00B570A5"/>
    <w:rsid w:val="00B607DF"/>
    <w:rsid w:val="00B61A26"/>
    <w:rsid w:val="00B62AD0"/>
    <w:rsid w:val="00B6390B"/>
    <w:rsid w:val="00B639DE"/>
    <w:rsid w:val="00B64942"/>
    <w:rsid w:val="00B670CB"/>
    <w:rsid w:val="00B67AFF"/>
    <w:rsid w:val="00B70113"/>
    <w:rsid w:val="00B706CA"/>
    <w:rsid w:val="00B72216"/>
    <w:rsid w:val="00B7250C"/>
    <w:rsid w:val="00B725B3"/>
    <w:rsid w:val="00B72BAE"/>
    <w:rsid w:val="00B72F28"/>
    <w:rsid w:val="00B73852"/>
    <w:rsid w:val="00B73F03"/>
    <w:rsid w:val="00B747FD"/>
    <w:rsid w:val="00B74AC8"/>
    <w:rsid w:val="00B74B66"/>
    <w:rsid w:val="00B74C75"/>
    <w:rsid w:val="00B74DDC"/>
    <w:rsid w:val="00B7522A"/>
    <w:rsid w:val="00B76FE4"/>
    <w:rsid w:val="00B7724D"/>
    <w:rsid w:val="00B779DA"/>
    <w:rsid w:val="00B80FDD"/>
    <w:rsid w:val="00B8115F"/>
    <w:rsid w:val="00B81CEB"/>
    <w:rsid w:val="00B81EC2"/>
    <w:rsid w:val="00B829F2"/>
    <w:rsid w:val="00B82CCA"/>
    <w:rsid w:val="00B82F32"/>
    <w:rsid w:val="00B839FB"/>
    <w:rsid w:val="00B84EAA"/>
    <w:rsid w:val="00B8544F"/>
    <w:rsid w:val="00B85694"/>
    <w:rsid w:val="00B87151"/>
    <w:rsid w:val="00B9049C"/>
    <w:rsid w:val="00B90A61"/>
    <w:rsid w:val="00B90C6B"/>
    <w:rsid w:val="00B91806"/>
    <w:rsid w:val="00B91872"/>
    <w:rsid w:val="00B93630"/>
    <w:rsid w:val="00B93979"/>
    <w:rsid w:val="00B94A6E"/>
    <w:rsid w:val="00B95F05"/>
    <w:rsid w:val="00B96611"/>
    <w:rsid w:val="00B96623"/>
    <w:rsid w:val="00B97DA3"/>
    <w:rsid w:val="00BA03BE"/>
    <w:rsid w:val="00BA06D8"/>
    <w:rsid w:val="00BA0791"/>
    <w:rsid w:val="00BA0A72"/>
    <w:rsid w:val="00BA1A71"/>
    <w:rsid w:val="00BA1D03"/>
    <w:rsid w:val="00BA1E2E"/>
    <w:rsid w:val="00BA4632"/>
    <w:rsid w:val="00BA52B6"/>
    <w:rsid w:val="00BA7A0F"/>
    <w:rsid w:val="00BB0711"/>
    <w:rsid w:val="00BB10B0"/>
    <w:rsid w:val="00BB1259"/>
    <w:rsid w:val="00BB1300"/>
    <w:rsid w:val="00BB1614"/>
    <w:rsid w:val="00BB351E"/>
    <w:rsid w:val="00BB44A3"/>
    <w:rsid w:val="00BB516A"/>
    <w:rsid w:val="00BB54AD"/>
    <w:rsid w:val="00BB5C52"/>
    <w:rsid w:val="00BB78B7"/>
    <w:rsid w:val="00BB7DDA"/>
    <w:rsid w:val="00BC090B"/>
    <w:rsid w:val="00BC2A87"/>
    <w:rsid w:val="00BC3240"/>
    <w:rsid w:val="00BC35EF"/>
    <w:rsid w:val="00BC44EE"/>
    <w:rsid w:val="00BC49EC"/>
    <w:rsid w:val="00BC49F6"/>
    <w:rsid w:val="00BC5035"/>
    <w:rsid w:val="00BC6193"/>
    <w:rsid w:val="00BC624B"/>
    <w:rsid w:val="00BC65DC"/>
    <w:rsid w:val="00BD1DC4"/>
    <w:rsid w:val="00BD1FB8"/>
    <w:rsid w:val="00BD47F1"/>
    <w:rsid w:val="00BD4DD6"/>
    <w:rsid w:val="00BD5678"/>
    <w:rsid w:val="00BD5C4C"/>
    <w:rsid w:val="00BD6B89"/>
    <w:rsid w:val="00BD6C03"/>
    <w:rsid w:val="00BE0147"/>
    <w:rsid w:val="00BE0197"/>
    <w:rsid w:val="00BE1099"/>
    <w:rsid w:val="00BE272E"/>
    <w:rsid w:val="00BE2C14"/>
    <w:rsid w:val="00BE327C"/>
    <w:rsid w:val="00BE34BE"/>
    <w:rsid w:val="00BE425C"/>
    <w:rsid w:val="00BE42EA"/>
    <w:rsid w:val="00BE47F5"/>
    <w:rsid w:val="00BE5028"/>
    <w:rsid w:val="00BE68C1"/>
    <w:rsid w:val="00BF034E"/>
    <w:rsid w:val="00BF0421"/>
    <w:rsid w:val="00BF09A2"/>
    <w:rsid w:val="00BF0B60"/>
    <w:rsid w:val="00BF1B7A"/>
    <w:rsid w:val="00BF1E2C"/>
    <w:rsid w:val="00BF20D8"/>
    <w:rsid w:val="00BF32A2"/>
    <w:rsid w:val="00BF5200"/>
    <w:rsid w:val="00BF57B6"/>
    <w:rsid w:val="00BF614F"/>
    <w:rsid w:val="00BF64E8"/>
    <w:rsid w:val="00BF6CF9"/>
    <w:rsid w:val="00BF72E8"/>
    <w:rsid w:val="00BF7BFD"/>
    <w:rsid w:val="00C00147"/>
    <w:rsid w:val="00C015C9"/>
    <w:rsid w:val="00C02669"/>
    <w:rsid w:val="00C02F71"/>
    <w:rsid w:val="00C038BE"/>
    <w:rsid w:val="00C07373"/>
    <w:rsid w:val="00C078CC"/>
    <w:rsid w:val="00C0796D"/>
    <w:rsid w:val="00C10051"/>
    <w:rsid w:val="00C104FB"/>
    <w:rsid w:val="00C105D3"/>
    <w:rsid w:val="00C10EF3"/>
    <w:rsid w:val="00C114FE"/>
    <w:rsid w:val="00C14A7B"/>
    <w:rsid w:val="00C15218"/>
    <w:rsid w:val="00C152CF"/>
    <w:rsid w:val="00C159E7"/>
    <w:rsid w:val="00C16EA6"/>
    <w:rsid w:val="00C17E44"/>
    <w:rsid w:val="00C201A4"/>
    <w:rsid w:val="00C20959"/>
    <w:rsid w:val="00C228B6"/>
    <w:rsid w:val="00C22EB3"/>
    <w:rsid w:val="00C22F43"/>
    <w:rsid w:val="00C23649"/>
    <w:rsid w:val="00C249E2"/>
    <w:rsid w:val="00C25383"/>
    <w:rsid w:val="00C25F33"/>
    <w:rsid w:val="00C27C99"/>
    <w:rsid w:val="00C27F53"/>
    <w:rsid w:val="00C32F6D"/>
    <w:rsid w:val="00C33A80"/>
    <w:rsid w:val="00C34C28"/>
    <w:rsid w:val="00C352D9"/>
    <w:rsid w:val="00C3635D"/>
    <w:rsid w:val="00C363B2"/>
    <w:rsid w:val="00C364FD"/>
    <w:rsid w:val="00C36B4E"/>
    <w:rsid w:val="00C36CAD"/>
    <w:rsid w:val="00C376D1"/>
    <w:rsid w:val="00C37DE5"/>
    <w:rsid w:val="00C40168"/>
    <w:rsid w:val="00C40413"/>
    <w:rsid w:val="00C4078D"/>
    <w:rsid w:val="00C40BDC"/>
    <w:rsid w:val="00C42F4B"/>
    <w:rsid w:val="00C4498A"/>
    <w:rsid w:val="00C46110"/>
    <w:rsid w:val="00C463AA"/>
    <w:rsid w:val="00C468E0"/>
    <w:rsid w:val="00C46A09"/>
    <w:rsid w:val="00C46C42"/>
    <w:rsid w:val="00C47158"/>
    <w:rsid w:val="00C475A4"/>
    <w:rsid w:val="00C47C21"/>
    <w:rsid w:val="00C50326"/>
    <w:rsid w:val="00C50C6B"/>
    <w:rsid w:val="00C5136A"/>
    <w:rsid w:val="00C5153E"/>
    <w:rsid w:val="00C51DF8"/>
    <w:rsid w:val="00C52F5C"/>
    <w:rsid w:val="00C5333F"/>
    <w:rsid w:val="00C53626"/>
    <w:rsid w:val="00C540F8"/>
    <w:rsid w:val="00C54464"/>
    <w:rsid w:val="00C55B67"/>
    <w:rsid w:val="00C56ADD"/>
    <w:rsid w:val="00C57444"/>
    <w:rsid w:val="00C57B30"/>
    <w:rsid w:val="00C57BDB"/>
    <w:rsid w:val="00C60577"/>
    <w:rsid w:val="00C60A0B"/>
    <w:rsid w:val="00C60CE5"/>
    <w:rsid w:val="00C60EBD"/>
    <w:rsid w:val="00C6376F"/>
    <w:rsid w:val="00C63EF5"/>
    <w:rsid w:val="00C656B4"/>
    <w:rsid w:val="00C664F1"/>
    <w:rsid w:val="00C66B9C"/>
    <w:rsid w:val="00C66D0A"/>
    <w:rsid w:val="00C6713C"/>
    <w:rsid w:val="00C76AB4"/>
    <w:rsid w:val="00C7742F"/>
    <w:rsid w:val="00C80BCD"/>
    <w:rsid w:val="00C813A9"/>
    <w:rsid w:val="00C81441"/>
    <w:rsid w:val="00C81B13"/>
    <w:rsid w:val="00C82047"/>
    <w:rsid w:val="00C83BC7"/>
    <w:rsid w:val="00C848F1"/>
    <w:rsid w:val="00C853F2"/>
    <w:rsid w:val="00C854BC"/>
    <w:rsid w:val="00C87133"/>
    <w:rsid w:val="00C877AF"/>
    <w:rsid w:val="00C877C7"/>
    <w:rsid w:val="00C90120"/>
    <w:rsid w:val="00C9127C"/>
    <w:rsid w:val="00C92870"/>
    <w:rsid w:val="00C93876"/>
    <w:rsid w:val="00C9492C"/>
    <w:rsid w:val="00CA0091"/>
    <w:rsid w:val="00CA03B6"/>
    <w:rsid w:val="00CA14F0"/>
    <w:rsid w:val="00CA4260"/>
    <w:rsid w:val="00CA42C7"/>
    <w:rsid w:val="00CA4992"/>
    <w:rsid w:val="00CA54DB"/>
    <w:rsid w:val="00CA59F7"/>
    <w:rsid w:val="00CA5CC8"/>
    <w:rsid w:val="00CA69DE"/>
    <w:rsid w:val="00CA7434"/>
    <w:rsid w:val="00CA7B4C"/>
    <w:rsid w:val="00CB0F72"/>
    <w:rsid w:val="00CB1FB1"/>
    <w:rsid w:val="00CB27F5"/>
    <w:rsid w:val="00CB2F3A"/>
    <w:rsid w:val="00CB403B"/>
    <w:rsid w:val="00CB5E37"/>
    <w:rsid w:val="00CB7F46"/>
    <w:rsid w:val="00CC0478"/>
    <w:rsid w:val="00CC0D7E"/>
    <w:rsid w:val="00CC0DED"/>
    <w:rsid w:val="00CC1046"/>
    <w:rsid w:val="00CC2486"/>
    <w:rsid w:val="00CC24CE"/>
    <w:rsid w:val="00CC2C13"/>
    <w:rsid w:val="00CC4AB0"/>
    <w:rsid w:val="00CC60A5"/>
    <w:rsid w:val="00CC6191"/>
    <w:rsid w:val="00CC6B18"/>
    <w:rsid w:val="00CC7DDE"/>
    <w:rsid w:val="00CD011F"/>
    <w:rsid w:val="00CD018E"/>
    <w:rsid w:val="00CD08EE"/>
    <w:rsid w:val="00CD0D53"/>
    <w:rsid w:val="00CD0DA2"/>
    <w:rsid w:val="00CD254E"/>
    <w:rsid w:val="00CD301E"/>
    <w:rsid w:val="00CD6261"/>
    <w:rsid w:val="00CD6FF1"/>
    <w:rsid w:val="00CD7707"/>
    <w:rsid w:val="00CE0A7C"/>
    <w:rsid w:val="00CE1CAA"/>
    <w:rsid w:val="00CE4313"/>
    <w:rsid w:val="00CE4665"/>
    <w:rsid w:val="00CE4816"/>
    <w:rsid w:val="00CE5A21"/>
    <w:rsid w:val="00CE61A6"/>
    <w:rsid w:val="00CE664E"/>
    <w:rsid w:val="00CE6815"/>
    <w:rsid w:val="00CE74F4"/>
    <w:rsid w:val="00CE772A"/>
    <w:rsid w:val="00CF04F8"/>
    <w:rsid w:val="00CF0B00"/>
    <w:rsid w:val="00CF0FCD"/>
    <w:rsid w:val="00CF1490"/>
    <w:rsid w:val="00CF18D5"/>
    <w:rsid w:val="00CF23D6"/>
    <w:rsid w:val="00CF4D3A"/>
    <w:rsid w:val="00CF4FB4"/>
    <w:rsid w:val="00CF5573"/>
    <w:rsid w:val="00CF63B7"/>
    <w:rsid w:val="00CF7726"/>
    <w:rsid w:val="00D00DDB"/>
    <w:rsid w:val="00D02CF0"/>
    <w:rsid w:val="00D04E96"/>
    <w:rsid w:val="00D05FF9"/>
    <w:rsid w:val="00D0659B"/>
    <w:rsid w:val="00D0667C"/>
    <w:rsid w:val="00D067B8"/>
    <w:rsid w:val="00D07296"/>
    <w:rsid w:val="00D10A83"/>
    <w:rsid w:val="00D11918"/>
    <w:rsid w:val="00D11C74"/>
    <w:rsid w:val="00D13D7A"/>
    <w:rsid w:val="00D14AA8"/>
    <w:rsid w:val="00D15172"/>
    <w:rsid w:val="00D165BF"/>
    <w:rsid w:val="00D16AA2"/>
    <w:rsid w:val="00D1757F"/>
    <w:rsid w:val="00D17B8D"/>
    <w:rsid w:val="00D201C3"/>
    <w:rsid w:val="00D20854"/>
    <w:rsid w:val="00D2086B"/>
    <w:rsid w:val="00D209B3"/>
    <w:rsid w:val="00D22340"/>
    <w:rsid w:val="00D22561"/>
    <w:rsid w:val="00D24360"/>
    <w:rsid w:val="00D24E84"/>
    <w:rsid w:val="00D2541B"/>
    <w:rsid w:val="00D256F6"/>
    <w:rsid w:val="00D26AB4"/>
    <w:rsid w:val="00D27294"/>
    <w:rsid w:val="00D2742A"/>
    <w:rsid w:val="00D301DE"/>
    <w:rsid w:val="00D304FF"/>
    <w:rsid w:val="00D31C64"/>
    <w:rsid w:val="00D31ED4"/>
    <w:rsid w:val="00D321EC"/>
    <w:rsid w:val="00D3244D"/>
    <w:rsid w:val="00D3280C"/>
    <w:rsid w:val="00D33BC2"/>
    <w:rsid w:val="00D33F53"/>
    <w:rsid w:val="00D35F0E"/>
    <w:rsid w:val="00D36F7E"/>
    <w:rsid w:val="00D376EF"/>
    <w:rsid w:val="00D40E57"/>
    <w:rsid w:val="00D41066"/>
    <w:rsid w:val="00D411E4"/>
    <w:rsid w:val="00D4277E"/>
    <w:rsid w:val="00D43243"/>
    <w:rsid w:val="00D43E66"/>
    <w:rsid w:val="00D44107"/>
    <w:rsid w:val="00D4457F"/>
    <w:rsid w:val="00D462D3"/>
    <w:rsid w:val="00D500F2"/>
    <w:rsid w:val="00D5067A"/>
    <w:rsid w:val="00D532E5"/>
    <w:rsid w:val="00D551FC"/>
    <w:rsid w:val="00D56E3E"/>
    <w:rsid w:val="00D57F0F"/>
    <w:rsid w:val="00D6066E"/>
    <w:rsid w:val="00D6084C"/>
    <w:rsid w:val="00D60D03"/>
    <w:rsid w:val="00D61421"/>
    <w:rsid w:val="00D63367"/>
    <w:rsid w:val="00D6368E"/>
    <w:rsid w:val="00D644A3"/>
    <w:rsid w:val="00D665FB"/>
    <w:rsid w:val="00D70407"/>
    <w:rsid w:val="00D70640"/>
    <w:rsid w:val="00D72306"/>
    <w:rsid w:val="00D723D3"/>
    <w:rsid w:val="00D72EFD"/>
    <w:rsid w:val="00D72F41"/>
    <w:rsid w:val="00D75079"/>
    <w:rsid w:val="00D756A7"/>
    <w:rsid w:val="00D77D84"/>
    <w:rsid w:val="00D8094A"/>
    <w:rsid w:val="00D80EF6"/>
    <w:rsid w:val="00D810C1"/>
    <w:rsid w:val="00D851B9"/>
    <w:rsid w:val="00D8575E"/>
    <w:rsid w:val="00D86786"/>
    <w:rsid w:val="00D867A4"/>
    <w:rsid w:val="00D87663"/>
    <w:rsid w:val="00D876F2"/>
    <w:rsid w:val="00D902A7"/>
    <w:rsid w:val="00D913A1"/>
    <w:rsid w:val="00D92421"/>
    <w:rsid w:val="00D93781"/>
    <w:rsid w:val="00D93E5D"/>
    <w:rsid w:val="00D9402B"/>
    <w:rsid w:val="00D94E11"/>
    <w:rsid w:val="00D96884"/>
    <w:rsid w:val="00DA12FB"/>
    <w:rsid w:val="00DA25B3"/>
    <w:rsid w:val="00DA31FE"/>
    <w:rsid w:val="00DA37C6"/>
    <w:rsid w:val="00DA3D43"/>
    <w:rsid w:val="00DA43A2"/>
    <w:rsid w:val="00DA5DF3"/>
    <w:rsid w:val="00DA63DE"/>
    <w:rsid w:val="00DA6BAD"/>
    <w:rsid w:val="00DA6FD8"/>
    <w:rsid w:val="00DA7391"/>
    <w:rsid w:val="00DA75AE"/>
    <w:rsid w:val="00DB0C22"/>
    <w:rsid w:val="00DB1F16"/>
    <w:rsid w:val="00DB2156"/>
    <w:rsid w:val="00DB3573"/>
    <w:rsid w:val="00DB3ED1"/>
    <w:rsid w:val="00DB51DD"/>
    <w:rsid w:val="00DB5214"/>
    <w:rsid w:val="00DB56C7"/>
    <w:rsid w:val="00DB5DCD"/>
    <w:rsid w:val="00DB62C8"/>
    <w:rsid w:val="00DC08E6"/>
    <w:rsid w:val="00DC08F5"/>
    <w:rsid w:val="00DC0FE2"/>
    <w:rsid w:val="00DC32F2"/>
    <w:rsid w:val="00DC5BFA"/>
    <w:rsid w:val="00DC62C7"/>
    <w:rsid w:val="00DC62D4"/>
    <w:rsid w:val="00DC666C"/>
    <w:rsid w:val="00DC7C1F"/>
    <w:rsid w:val="00DC7D3C"/>
    <w:rsid w:val="00DD06B5"/>
    <w:rsid w:val="00DD17AF"/>
    <w:rsid w:val="00DD450F"/>
    <w:rsid w:val="00DD45CE"/>
    <w:rsid w:val="00DD4661"/>
    <w:rsid w:val="00DD63BF"/>
    <w:rsid w:val="00DD6BD5"/>
    <w:rsid w:val="00DD6E14"/>
    <w:rsid w:val="00DE081C"/>
    <w:rsid w:val="00DE0A8C"/>
    <w:rsid w:val="00DE11D1"/>
    <w:rsid w:val="00DE3221"/>
    <w:rsid w:val="00DE3E22"/>
    <w:rsid w:val="00DE4BC2"/>
    <w:rsid w:val="00DE6CAC"/>
    <w:rsid w:val="00DE74B8"/>
    <w:rsid w:val="00DF131A"/>
    <w:rsid w:val="00DF1EB9"/>
    <w:rsid w:val="00DF59A1"/>
    <w:rsid w:val="00DF6676"/>
    <w:rsid w:val="00E00CEE"/>
    <w:rsid w:val="00E0166F"/>
    <w:rsid w:val="00E01FBA"/>
    <w:rsid w:val="00E0292A"/>
    <w:rsid w:val="00E0371F"/>
    <w:rsid w:val="00E0529D"/>
    <w:rsid w:val="00E05908"/>
    <w:rsid w:val="00E0618A"/>
    <w:rsid w:val="00E06F66"/>
    <w:rsid w:val="00E06FF0"/>
    <w:rsid w:val="00E0775E"/>
    <w:rsid w:val="00E079C6"/>
    <w:rsid w:val="00E07FA7"/>
    <w:rsid w:val="00E105AF"/>
    <w:rsid w:val="00E10AED"/>
    <w:rsid w:val="00E123CD"/>
    <w:rsid w:val="00E12546"/>
    <w:rsid w:val="00E12754"/>
    <w:rsid w:val="00E129FD"/>
    <w:rsid w:val="00E14130"/>
    <w:rsid w:val="00E1765B"/>
    <w:rsid w:val="00E20852"/>
    <w:rsid w:val="00E20C4C"/>
    <w:rsid w:val="00E2130D"/>
    <w:rsid w:val="00E2165A"/>
    <w:rsid w:val="00E21B24"/>
    <w:rsid w:val="00E2228B"/>
    <w:rsid w:val="00E22415"/>
    <w:rsid w:val="00E23128"/>
    <w:rsid w:val="00E2376A"/>
    <w:rsid w:val="00E24FD8"/>
    <w:rsid w:val="00E25100"/>
    <w:rsid w:val="00E25A16"/>
    <w:rsid w:val="00E308F1"/>
    <w:rsid w:val="00E31DD7"/>
    <w:rsid w:val="00E35F51"/>
    <w:rsid w:val="00E37F7E"/>
    <w:rsid w:val="00E40A61"/>
    <w:rsid w:val="00E40DCF"/>
    <w:rsid w:val="00E40DFD"/>
    <w:rsid w:val="00E40F66"/>
    <w:rsid w:val="00E41B7E"/>
    <w:rsid w:val="00E45FA3"/>
    <w:rsid w:val="00E50302"/>
    <w:rsid w:val="00E51B1B"/>
    <w:rsid w:val="00E51C2A"/>
    <w:rsid w:val="00E5435E"/>
    <w:rsid w:val="00E547F2"/>
    <w:rsid w:val="00E54D75"/>
    <w:rsid w:val="00E5563D"/>
    <w:rsid w:val="00E570FB"/>
    <w:rsid w:val="00E6144F"/>
    <w:rsid w:val="00E62D2E"/>
    <w:rsid w:val="00E63760"/>
    <w:rsid w:val="00E66AEC"/>
    <w:rsid w:val="00E66FED"/>
    <w:rsid w:val="00E703EE"/>
    <w:rsid w:val="00E709B9"/>
    <w:rsid w:val="00E7170A"/>
    <w:rsid w:val="00E7286B"/>
    <w:rsid w:val="00E75084"/>
    <w:rsid w:val="00E75E82"/>
    <w:rsid w:val="00E75F36"/>
    <w:rsid w:val="00E75F97"/>
    <w:rsid w:val="00E777AD"/>
    <w:rsid w:val="00E807B9"/>
    <w:rsid w:val="00E8092E"/>
    <w:rsid w:val="00E80F85"/>
    <w:rsid w:val="00E81195"/>
    <w:rsid w:val="00E8141E"/>
    <w:rsid w:val="00E81624"/>
    <w:rsid w:val="00E81645"/>
    <w:rsid w:val="00E8274C"/>
    <w:rsid w:val="00E829CA"/>
    <w:rsid w:val="00E8342D"/>
    <w:rsid w:val="00E83CA8"/>
    <w:rsid w:val="00E8608D"/>
    <w:rsid w:val="00E873EF"/>
    <w:rsid w:val="00E909C0"/>
    <w:rsid w:val="00E9101D"/>
    <w:rsid w:val="00E913A1"/>
    <w:rsid w:val="00E93FF1"/>
    <w:rsid w:val="00E94030"/>
    <w:rsid w:val="00E94AA5"/>
    <w:rsid w:val="00E94B19"/>
    <w:rsid w:val="00E95138"/>
    <w:rsid w:val="00E9528B"/>
    <w:rsid w:val="00E962B5"/>
    <w:rsid w:val="00EA02B3"/>
    <w:rsid w:val="00EA048A"/>
    <w:rsid w:val="00EA04FD"/>
    <w:rsid w:val="00EA0ADB"/>
    <w:rsid w:val="00EA0DD0"/>
    <w:rsid w:val="00EA1473"/>
    <w:rsid w:val="00EA2D6F"/>
    <w:rsid w:val="00EA5651"/>
    <w:rsid w:val="00EA631F"/>
    <w:rsid w:val="00EB0334"/>
    <w:rsid w:val="00EB0B18"/>
    <w:rsid w:val="00EB1174"/>
    <w:rsid w:val="00EB179D"/>
    <w:rsid w:val="00EB29C5"/>
    <w:rsid w:val="00EB2EA6"/>
    <w:rsid w:val="00EB39D1"/>
    <w:rsid w:val="00EB41AF"/>
    <w:rsid w:val="00EB4F56"/>
    <w:rsid w:val="00EB5125"/>
    <w:rsid w:val="00EB5759"/>
    <w:rsid w:val="00EC17EE"/>
    <w:rsid w:val="00EC1956"/>
    <w:rsid w:val="00EC20E7"/>
    <w:rsid w:val="00EC25D2"/>
    <w:rsid w:val="00EC5DDF"/>
    <w:rsid w:val="00EC605F"/>
    <w:rsid w:val="00EC6326"/>
    <w:rsid w:val="00EC6E95"/>
    <w:rsid w:val="00EC7836"/>
    <w:rsid w:val="00EC7DC2"/>
    <w:rsid w:val="00ED160E"/>
    <w:rsid w:val="00ED3013"/>
    <w:rsid w:val="00ED3F79"/>
    <w:rsid w:val="00ED76B7"/>
    <w:rsid w:val="00EE2142"/>
    <w:rsid w:val="00EE2384"/>
    <w:rsid w:val="00EE26FF"/>
    <w:rsid w:val="00EE2BFA"/>
    <w:rsid w:val="00EE4494"/>
    <w:rsid w:val="00EE66B9"/>
    <w:rsid w:val="00EE6BDE"/>
    <w:rsid w:val="00EE6D4A"/>
    <w:rsid w:val="00EE7BB8"/>
    <w:rsid w:val="00EF0037"/>
    <w:rsid w:val="00EF062D"/>
    <w:rsid w:val="00EF0B1A"/>
    <w:rsid w:val="00EF0D2A"/>
    <w:rsid w:val="00EF0EAA"/>
    <w:rsid w:val="00EF1DAE"/>
    <w:rsid w:val="00EF31C5"/>
    <w:rsid w:val="00EF5515"/>
    <w:rsid w:val="00EF5A78"/>
    <w:rsid w:val="00EF5DC0"/>
    <w:rsid w:val="00EF6AAC"/>
    <w:rsid w:val="00EF78D2"/>
    <w:rsid w:val="00EF78E3"/>
    <w:rsid w:val="00F0036B"/>
    <w:rsid w:val="00F00DFF"/>
    <w:rsid w:val="00F0125F"/>
    <w:rsid w:val="00F01A01"/>
    <w:rsid w:val="00F01EF0"/>
    <w:rsid w:val="00F037DA"/>
    <w:rsid w:val="00F03C4E"/>
    <w:rsid w:val="00F05C3D"/>
    <w:rsid w:val="00F06C17"/>
    <w:rsid w:val="00F103D0"/>
    <w:rsid w:val="00F119E3"/>
    <w:rsid w:val="00F11E4C"/>
    <w:rsid w:val="00F13DB0"/>
    <w:rsid w:val="00F13E59"/>
    <w:rsid w:val="00F14499"/>
    <w:rsid w:val="00F1456C"/>
    <w:rsid w:val="00F1457E"/>
    <w:rsid w:val="00F16BEF"/>
    <w:rsid w:val="00F206EC"/>
    <w:rsid w:val="00F22E96"/>
    <w:rsid w:val="00F25625"/>
    <w:rsid w:val="00F27572"/>
    <w:rsid w:val="00F27747"/>
    <w:rsid w:val="00F27DA7"/>
    <w:rsid w:val="00F310C6"/>
    <w:rsid w:val="00F31D3B"/>
    <w:rsid w:val="00F33D0F"/>
    <w:rsid w:val="00F34233"/>
    <w:rsid w:val="00F34512"/>
    <w:rsid w:val="00F35C86"/>
    <w:rsid w:val="00F3617C"/>
    <w:rsid w:val="00F40BAA"/>
    <w:rsid w:val="00F40BBE"/>
    <w:rsid w:val="00F4233A"/>
    <w:rsid w:val="00F43376"/>
    <w:rsid w:val="00F441C6"/>
    <w:rsid w:val="00F46EFD"/>
    <w:rsid w:val="00F47D1D"/>
    <w:rsid w:val="00F51CAE"/>
    <w:rsid w:val="00F5253B"/>
    <w:rsid w:val="00F525BA"/>
    <w:rsid w:val="00F52EE0"/>
    <w:rsid w:val="00F54012"/>
    <w:rsid w:val="00F54845"/>
    <w:rsid w:val="00F552DD"/>
    <w:rsid w:val="00F565A8"/>
    <w:rsid w:val="00F56750"/>
    <w:rsid w:val="00F56CFE"/>
    <w:rsid w:val="00F60B0A"/>
    <w:rsid w:val="00F61F84"/>
    <w:rsid w:val="00F620AD"/>
    <w:rsid w:val="00F6317C"/>
    <w:rsid w:val="00F63DD7"/>
    <w:rsid w:val="00F7142E"/>
    <w:rsid w:val="00F72BAE"/>
    <w:rsid w:val="00F73160"/>
    <w:rsid w:val="00F73A91"/>
    <w:rsid w:val="00F75322"/>
    <w:rsid w:val="00F757ED"/>
    <w:rsid w:val="00F75DDC"/>
    <w:rsid w:val="00F7693C"/>
    <w:rsid w:val="00F76DCC"/>
    <w:rsid w:val="00F8136E"/>
    <w:rsid w:val="00F8242A"/>
    <w:rsid w:val="00F834B9"/>
    <w:rsid w:val="00F83596"/>
    <w:rsid w:val="00F83F66"/>
    <w:rsid w:val="00F8404C"/>
    <w:rsid w:val="00F846D1"/>
    <w:rsid w:val="00F86424"/>
    <w:rsid w:val="00F864CB"/>
    <w:rsid w:val="00F87201"/>
    <w:rsid w:val="00F87709"/>
    <w:rsid w:val="00F878C1"/>
    <w:rsid w:val="00F87E19"/>
    <w:rsid w:val="00F90BE4"/>
    <w:rsid w:val="00F91180"/>
    <w:rsid w:val="00F921D8"/>
    <w:rsid w:val="00F92ABC"/>
    <w:rsid w:val="00F92E57"/>
    <w:rsid w:val="00F92FB0"/>
    <w:rsid w:val="00F93C31"/>
    <w:rsid w:val="00F93F25"/>
    <w:rsid w:val="00F94E3E"/>
    <w:rsid w:val="00F95A6D"/>
    <w:rsid w:val="00F96BA3"/>
    <w:rsid w:val="00F972E4"/>
    <w:rsid w:val="00F97FE2"/>
    <w:rsid w:val="00FA0428"/>
    <w:rsid w:val="00FA0811"/>
    <w:rsid w:val="00FA16D1"/>
    <w:rsid w:val="00FA1B68"/>
    <w:rsid w:val="00FA353B"/>
    <w:rsid w:val="00FA3575"/>
    <w:rsid w:val="00FA4A39"/>
    <w:rsid w:val="00FA50B3"/>
    <w:rsid w:val="00FA6498"/>
    <w:rsid w:val="00FA758E"/>
    <w:rsid w:val="00FA7859"/>
    <w:rsid w:val="00FB22C9"/>
    <w:rsid w:val="00FB3EFD"/>
    <w:rsid w:val="00FB456E"/>
    <w:rsid w:val="00FB466C"/>
    <w:rsid w:val="00FB53D8"/>
    <w:rsid w:val="00FB7991"/>
    <w:rsid w:val="00FB7BB0"/>
    <w:rsid w:val="00FC0825"/>
    <w:rsid w:val="00FC08F6"/>
    <w:rsid w:val="00FC2A1D"/>
    <w:rsid w:val="00FC2BFA"/>
    <w:rsid w:val="00FC2F71"/>
    <w:rsid w:val="00FC3467"/>
    <w:rsid w:val="00FC34D3"/>
    <w:rsid w:val="00FC5BC9"/>
    <w:rsid w:val="00FC613F"/>
    <w:rsid w:val="00FC6178"/>
    <w:rsid w:val="00FC681F"/>
    <w:rsid w:val="00FC6DF5"/>
    <w:rsid w:val="00FC7218"/>
    <w:rsid w:val="00FC7DF6"/>
    <w:rsid w:val="00FD345A"/>
    <w:rsid w:val="00FD354F"/>
    <w:rsid w:val="00FD461D"/>
    <w:rsid w:val="00FD54D9"/>
    <w:rsid w:val="00FD572B"/>
    <w:rsid w:val="00FD5D00"/>
    <w:rsid w:val="00FD64A3"/>
    <w:rsid w:val="00FD693D"/>
    <w:rsid w:val="00FD7928"/>
    <w:rsid w:val="00FD7C9A"/>
    <w:rsid w:val="00FD7CB6"/>
    <w:rsid w:val="00FE0870"/>
    <w:rsid w:val="00FE0B17"/>
    <w:rsid w:val="00FE2064"/>
    <w:rsid w:val="00FE20E9"/>
    <w:rsid w:val="00FE2BFF"/>
    <w:rsid w:val="00FE697B"/>
    <w:rsid w:val="00FE6ADD"/>
    <w:rsid w:val="00FE6D13"/>
    <w:rsid w:val="00FE6E95"/>
    <w:rsid w:val="00FE6FAD"/>
    <w:rsid w:val="00FE79CD"/>
    <w:rsid w:val="00FF03CC"/>
    <w:rsid w:val="00FF07B6"/>
    <w:rsid w:val="00FF10D9"/>
    <w:rsid w:val="00FF134E"/>
    <w:rsid w:val="00FF17A1"/>
    <w:rsid w:val="00FF4919"/>
    <w:rsid w:val="00FF4FF1"/>
    <w:rsid w:val="00FF584B"/>
    <w:rsid w:val="00FF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5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Number 2"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42860"/>
    <w:rPr>
      <w:lang w:val="ru-RU"/>
    </w:rPr>
  </w:style>
  <w:style w:type="paragraph" w:styleId="1">
    <w:name w:val="heading 1"/>
    <w:basedOn w:val="a2"/>
    <w:next w:val="a2"/>
    <w:link w:val="11"/>
    <w:qFormat/>
    <w:rsid w:val="00F43376"/>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2"/>
    <w:next w:val="a2"/>
    <w:link w:val="22"/>
    <w:unhideWhenUsed/>
    <w:qFormat/>
    <w:rsid w:val="00F43376"/>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0">
    <w:name w:val="heading 3"/>
    <w:basedOn w:val="a2"/>
    <w:next w:val="a2"/>
    <w:link w:val="32"/>
    <w:unhideWhenUsed/>
    <w:qFormat/>
    <w:rsid w:val="00F43376"/>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40">
    <w:name w:val="heading 4"/>
    <w:basedOn w:val="a2"/>
    <w:next w:val="a2"/>
    <w:link w:val="41"/>
    <w:unhideWhenUsed/>
    <w:qFormat/>
    <w:rsid w:val="00F43376"/>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50">
    <w:name w:val="heading 5"/>
    <w:basedOn w:val="a2"/>
    <w:next w:val="a2"/>
    <w:link w:val="52"/>
    <w:unhideWhenUsed/>
    <w:qFormat/>
    <w:rsid w:val="00F43376"/>
    <w:pPr>
      <w:keepNext/>
      <w:keepLines/>
      <w:numPr>
        <w:ilvl w:val="4"/>
        <w:numId w:val="1"/>
      </w:numPr>
      <w:spacing w:before="200" w:after="0"/>
      <w:outlineLvl w:val="4"/>
    </w:pPr>
    <w:rPr>
      <w:rFonts w:asciiTheme="majorHAnsi" w:eastAsiaTheme="majorEastAsia" w:hAnsiTheme="majorHAnsi" w:cstheme="majorBidi"/>
      <w:color w:val="A44E00" w:themeColor="text2" w:themeShade="BF"/>
    </w:rPr>
  </w:style>
  <w:style w:type="paragraph" w:styleId="6">
    <w:name w:val="heading 6"/>
    <w:basedOn w:val="a2"/>
    <w:next w:val="a2"/>
    <w:link w:val="60"/>
    <w:unhideWhenUsed/>
    <w:qFormat/>
    <w:rsid w:val="00F43376"/>
    <w:pPr>
      <w:keepNext/>
      <w:keepLines/>
      <w:numPr>
        <w:ilvl w:val="5"/>
        <w:numId w:val="1"/>
      </w:numPr>
      <w:spacing w:before="200" w:after="0"/>
      <w:outlineLvl w:val="5"/>
    </w:pPr>
    <w:rPr>
      <w:rFonts w:asciiTheme="majorHAnsi" w:eastAsiaTheme="majorEastAsia" w:hAnsiTheme="majorHAnsi" w:cstheme="majorBidi"/>
      <w:i/>
      <w:iCs/>
      <w:color w:val="A44E00" w:themeColor="text2" w:themeShade="BF"/>
    </w:rPr>
  </w:style>
  <w:style w:type="paragraph" w:styleId="7">
    <w:name w:val="heading 7"/>
    <w:basedOn w:val="a2"/>
    <w:next w:val="a2"/>
    <w:link w:val="70"/>
    <w:unhideWhenUsed/>
    <w:qFormat/>
    <w:rsid w:val="00F433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nhideWhenUsed/>
    <w:qFormat/>
    <w:rsid w:val="00F4337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nhideWhenUsed/>
    <w:qFormat/>
    <w:rsid w:val="00F433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F43376"/>
    <w:rPr>
      <w:rFonts w:asciiTheme="majorHAnsi" w:eastAsiaTheme="majorEastAsia" w:hAnsiTheme="majorHAnsi" w:cstheme="majorBidi"/>
      <w:b/>
      <w:bCs/>
      <w:smallCaps/>
      <w:color w:val="000000" w:themeColor="text1"/>
      <w:sz w:val="36"/>
      <w:szCs w:val="36"/>
      <w:lang w:val="ru-RU"/>
    </w:rPr>
  </w:style>
  <w:style w:type="character" w:customStyle="1" w:styleId="22">
    <w:name w:val="Заголовок 2 Знак"/>
    <w:basedOn w:val="a3"/>
    <w:link w:val="2"/>
    <w:rsid w:val="00F43376"/>
    <w:rPr>
      <w:rFonts w:asciiTheme="majorHAnsi" w:eastAsiaTheme="majorEastAsia" w:hAnsiTheme="majorHAnsi" w:cstheme="majorBidi"/>
      <w:b/>
      <w:bCs/>
      <w:smallCaps/>
      <w:color w:val="000000" w:themeColor="text1"/>
      <w:sz w:val="28"/>
      <w:szCs w:val="28"/>
      <w:lang w:val="ru-RU"/>
    </w:rPr>
  </w:style>
  <w:style w:type="character" w:customStyle="1" w:styleId="32">
    <w:name w:val="Заголовок 3 Знак"/>
    <w:basedOn w:val="a3"/>
    <w:link w:val="30"/>
    <w:rsid w:val="00F43376"/>
    <w:rPr>
      <w:rFonts w:asciiTheme="majorHAnsi" w:eastAsiaTheme="majorEastAsia" w:hAnsiTheme="majorHAnsi" w:cstheme="majorBidi"/>
      <w:b/>
      <w:bCs/>
      <w:color w:val="000000" w:themeColor="text1"/>
      <w:lang w:val="ru-RU"/>
    </w:rPr>
  </w:style>
  <w:style w:type="character" w:customStyle="1" w:styleId="41">
    <w:name w:val="Заголовок 4 Знак"/>
    <w:basedOn w:val="a3"/>
    <w:link w:val="40"/>
    <w:rsid w:val="00F43376"/>
    <w:rPr>
      <w:rFonts w:asciiTheme="majorHAnsi" w:eastAsiaTheme="majorEastAsia" w:hAnsiTheme="majorHAnsi" w:cstheme="majorBidi"/>
      <w:b/>
      <w:bCs/>
      <w:i/>
      <w:iCs/>
      <w:color w:val="000000" w:themeColor="text1"/>
      <w:lang w:val="ru-RU"/>
    </w:rPr>
  </w:style>
  <w:style w:type="character" w:customStyle="1" w:styleId="52">
    <w:name w:val="Заголовок 5 Знак"/>
    <w:basedOn w:val="a3"/>
    <w:link w:val="50"/>
    <w:rsid w:val="00F43376"/>
    <w:rPr>
      <w:rFonts w:asciiTheme="majorHAnsi" w:eastAsiaTheme="majorEastAsia" w:hAnsiTheme="majorHAnsi" w:cstheme="majorBidi"/>
      <w:color w:val="A44E00" w:themeColor="text2" w:themeShade="BF"/>
      <w:lang w:val="ru-RU"/>
    </w:rPr>
  </w:style>
  <w:style w:type="character" w:customStyle="1" w:styleId="60">
    <w:name w:val="Заголовок 6 Знак"/>
    <w:basedOn w:val="a3"/>
    <w:link w:val="6"/>
    <w:rsid w:val="00F43376"/>
    <w:rPr>
      <w:rFonts w:asciiTheme="majorHAnsi" w:eastAsiaTheme="majorEastAsia" w:hAnsiTheme="majorHAnsi" w:cstheme="majorBidi"/>
      <w:i/>
      <w:iCs/>
      <w:color w:val="A44E00" w:themeColor="text2" w:themeShade="BF"/>
      <w:lang w:val="ru-RU"/>
    </w:rPr>
  </w:style>
  <w:style w:type="character" w:customStyle="1" w:styleId="70">
    <w:name w:val="Заголовок 7 Знак"/>
    <w:basedOn w:val="a3"/>
    <w:link w:val="7"/>
    <w:rsid w:val="00F43376"/>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3"/>
    <w:link w:val="8"/>
    <w:rsid w:val="00F43376"/>
    <w:rPr>
      <w:rFonts w:asciiTheme="majorHAnsi" w:eastAsiaTheme="majorEastAsia" w:hAnsiTheme="majorHAnsi" w:cstheme="majorBidi"/>
      <w:color w:val="404040" w:themeColor="text1" w:themeTint="BF"/>
      <w:sz w:val="20"/>
      <w:szCs w:val="20"/>
      <w:lang w:val="ru-RU"/>
    </w:rPr>
  </w:style>
  <w:style w:type="character" w:customStyle="1" w:styleId="90">
    <w:name w:val="Заголовок 9 Знак"/>
    <w:basedOn w:val="a3"/>
    <w:link w:val="9"/>
    <w:rsid w:val="00F43376"/>
    <w:rPr>
      <w:rFonts w:asciiTheme="majorHAnsi" w:eastAsiaTheme="majorEastAsia" w:hAnsiTheme="majorHAnsi" w:cstheme="majorBidi"/>
      <w:i/>
      <w:iCs/>
      <w:color w:val="404040" w:themeColor="text1" w:themeTint="BF"/>
      <w:sz w:val="20"/>
      <w:szCs w:val="20"/>
      <w:lang w:val="ru-RU"/>
    </w:rPr>
  </w:style>
  <w:style w:type="paragraph" w:styleId="a6">
    <w:name w:val="caption"/>
    <w:basedOn w:val="a2"/>
    <w:next w:val="a2"/>
    <w:uiPriority w:val="35"/>
    <w:semiHidden/>
    <w:unhideWhenUsed/>
    <w:qFormat/>
    <w:rsid w:val="00F43376"/>
    <w:pPr>
      <w:spacing w:after="200" w:line="240" w:lineRule="auto"/>
    </w:pPr>
    <w:rPr>
      <w:i/>
      <w:iCs/>
      <w:color w:val="DC6900" w:themeColor="text2"/>
      <w:sz w:val="18"/>
      <w:szCs w:val="18"/>
    </w:rPr>
  </w:style>
  <w:style w:type="paragraph" w:styleId="a7">
    <w:name w:val="Title"/>
    <w:basedOn w:val="a2"/>
    <w:next w:val="a2"/>
    <w:link w:val="a8"/>
    <w:uiPriority w:val="10"/>
    <w:qFormat/>
    <w:rsid w:val="00F4337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8">
    <w:name w:val="Название Знак"/>
    <w:basedOn w:val="a3"/>
    <w:link w:val="a7"/>
    <w:uiPriority w:val="10"/>
    <w:rsid w:val="00F43376"/>
    <w:rPr>
      <w:rFonts w:asciiTheme="majorHAnsi" w:eastAsiaTheme="majorEastAsia" w:hAnsiTheme="majorHAnsi" w:cstheme="majorBidi"/>
      <w:color w:val="000000" w:themeColor="text1"/>
      <w:sz w:val="56"/>
      <w:szCs w:val="56"/>
    </w:rPr>
  </w:style>
  <w:style w:type="paragraph" w:styleId="a9">
    <w:name w:val="Subtitle"/>
    <w:basedOn w:val="a2"/>
    <w:next w:val="a2"/>
    <w:link w:val="aa"/>
    <w:uiPriority w:val="11"/>
    <w:qFormat/>
    <w:rsid w:val="00F43376"/>
    <w:pPr>
      <w:numPr>
        <w:ilvl w:val="1"/>
      </w:numPr>
    </w:pPr>
    <w:rPr>
      <w:color w:val="5A5A5A" w:themeColor="text1" w:themeTint="A5"/>
      <w:spacing w:val="10"/>
    </w:rPr>
  </w:style>
  <w:style w:type="character" w:customStyle="1" w:styleId="aa">
    <w:name w:val="Подзаголовок Знак"/>
    <w:basedOn w:val="a3"/>
    <w:link w:val="a9"/>
    <w:uiPriority w:val="11"/>
    <w:rsid w:val="00F43376"/>
    <w:rPr>
      <w:color w:val="5A5A5A" w:themeColor="text1" w:themeTint="A5"/>
      <w:spacing w:val="10"/>
    </w:rPr>
  </w:style>
  <w:style w:type="character" w:styleId="ab">
    <w:name w:val="Strong"/>
    <w:basedOn w:val="a3"/>
    <w:qFormat/>
    <w:rsid w:val="00F43376"/>
    <w:rPr>
      <w:b/>
      <w:bCs/>
      <w:color w:val="000000" w:themeColor="text1"/>
    </w:rPr>
  </w:style>
  <w:style w:type="character" w:styleId="ac">
    <w:name w:val="Emphasis"/>
    <w:basedOn w:val="a3"/>
    <w:uiPriority w:val="20"/>
    <w:qFormat/>
    <w:rsid w:val="00F43376"/>
    <w:rPr>
      <w:i/>
      <w:iCs/>
      <w:color w:val="auto"/>
    </w:rPr>
  </w:style>
  <w:style w:type="paragraph" w:styleId="ad">
    <w:name w:val="No Spacing"/>
    <w:link w:val="ae"/>
    <w:uiPriority w:val="1"/>
    <w:qFormat/>
    <w:rsid w:val="00F43376"/>
    <w:pPr>
      <w:spacing w:after="0" w:line="240" w:lineRule="auto"/>
    </w:pPr>
  </w:style>
  <w:style w:type="paragraph" w:styleId="23">
    <w:name w:val="Quote"/>
    <w:basedOn w:val="a2"/>
    <w:next w:val="a2"/>
    <w:link w:val="24"/>
    <w:uiPriority w:val="29"/>
    <w:qFormat/>
    <w:rsid w:val="00F43376"/>
    <w:pPr>
      <w:spacing w:before="160"/>
      <w:ind w:left="720" w:right="720"/>
    </w:pPr>
    <w:rPr>
      <w:i/>
      <w:iCs/>
      <w:color w:val="000000" w:themeColor="text1"/>
    </w:rPr>
  </w:style>
  <w:style w:type="character" w:customStyle="1" w:styleId="24">
    <w:name w:val="Цитата 2 Знак"/>
    <w:basedOn w:val="a3"/>
    <w:link w:val="23"/>
    <w:uiPriority w:val="29"/>
    <w:rsid w:val="00F43376"/>
    <w:rPr>
      <w:i/>
      <w:iCs/>
      <w:color w:val="000000" w:themeColor="text1"/>
    </w:rPr>
  </w:style>
  <w:style w:type="paragraph" w:styleId="af">
    <w:name w:val="Intense Quote"/>
    <w:basedOn w:val="a2"/>
    <w:next w:val="a2"/>
    <w:link w:val="af0"/>
    <w:uiPriority w:val="30"/>
    <w:qFormat/>
    <w:rsid w:val="00F4337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0">
    <w:name w:val="Выделенная цитата Знак"/>
    <w:basedOn w:val="a3"/>
    <w:link w:val="af"/>
    <w:uiPriority w:val="30"/>
    <w:rsid w:val="00F43376"/>
    <w:rPr>
      <w:color w:val="000000" w:themeColor="text1"/>
      <w:shd w:val="clear" w:color="auto" w:fill="F2F2F2" w:themeFill="background1" w:themeFillShade="F2"/>
    </w:rPr>
  </w:style>
  <w:style w:type="character" w:styleId="af1">
    <w:name w:val="Subtle Emphasis"/>
    <w:basedOn w:val="a3"/>
    <w:uiPriority w:val="19"/>
    <w:qFormat/>
    <w:rsid w:val="00F43376"/>
    <w:rPr>
      <w:i/>
      <w:iCs/>
      <w:color w:val="404040" w:themeColor="text1" w:themeTint="BF"/>
    </w:rPr>
  </w:style>
  <w:style w:type="character" w:styleId="af2">
    <w:name w:val="Intense Emphasis"/>
    <w:basedOn w:val="a3"/>
    <w:uiPriority w:val="21"/>
    <w:qFormat/>
    <w:rsid w:val="00F43376"/>
    <w:rPr>
      <w:b/>
      <w:bCs/>
      <w:i/>
      <w:iCs/>
      <w:caps/>
    </w:rPr>
  </w:style>
  <w:style w:type="character" w:styleId="af3">
    <w:name w:val="Subtle Reference"/>
    <w:basedOn w:val="a3"/>
    <w:uiPriority w:val="31"/>
    <w:qFormat/>
    <w:rsid w:val="00F43376"/>
    <w:rPr>
      <w:smallCaps/>
      <w:color w:val="404040" w:themeColor="text1" w:themeTint="BF"/>
      <w:u w:val="single" w:color="7F7F7F" w:themeColor="text1" w:themeTint="80"/>
    </w:rPr>
  </w:style>
  <w:style w:type="character" w:styleId="af4">
    <w:name w:val="Intense Reference"/>
    <w:basedOn w:val="a3"/>
    <w:uiPriority w:val="32"/>
    <w:qFormat/>
    <w:rsid w:val="00F43376"/>
    <w:rPr>
      <w:b/>
      <w:bCs/>
      <w:smallCaps/>
      <w:u w:val="single"/>
    </w:rPr>
  </w:style>
  <w:style w:type="character" w:styleId="af5">
    <w:name w:val="Book Title"/>
    <w:basedOn w:val="a3"/>
    <w:uiPriority w:val="33"/>
    <w:qFormat/>
    <w:rsid w:val="00F43376"/>
    <w:rPr>
      <w:b w:val="0"/>
      <w:bCs w:val="0"/>
      <w:smallCaps/>
      <w:spacing w:val="5"/>
    </w:rPr>
  </w:style>
  <w:style w:type="paragraph" w:styleId="af6">
    <w:name w:val="TOC Heading"/>
    <w:basedOn w:val="1"/>
    <w:next w:val="a2"/>
    <w:uiPriority w:val="39"/>
    <w:unhideWhenUsed/>
    <w:qFormat/>
    <w:rsid w:val="00F43376"/>
    <w:pPr>
      <w:outlineLvl w:val="9"/>
    </w:pPr>
  </w:style>
  <w:style w:type="paragraph" w:styleId="12">
    <w:name w:val="index 1"/>
    <w:basedOn w:val="a2"/>
    <w:next w:val="a2"/>
    <w:autoRedefine/>
    <w:uiPriority w:val="99"/>
    <w:unhideWhenUsed/>
    <w:rsid w:val="008D7147"/>
    <w:pPr>
      <w:ind w:left="220" w:hanging="220"/>
    </w:pPr>
  </w:style>
  <w:style w:type="paragraph" w:styleId="25">
    <w:name w:val="index 2"/>
    <w:basedOn w:val="a2"/>
    <w:next w:val="a2"/>
    <w:autoRedefine/>
    <w:uiPriority w:val="99"/>
    <w:unhideWhenUsed/>
    <w:rsid w:val="008D7147"/>
    <w:pPr>
      <w:ind w:left="440" w:hanging="220"/>
    </w:pPr>
  </w:style>
  <w:style w:type="paragraph" w:styleId="33">
    <w:name w:val="index 3"/>
    <w:basedOn w:val="a2"/>
    <w:next w:val="a2"/>
    <w:autoRedefine/>
    <w:uiPriority w:val="99"/>
    <w:unhideWhenUsed/>
    <w:rsid w:val="008D7147"/>
    <w:pPr>
      <w:ind w:left="660" w:hanging="220"/>
    </w:pPr>
  </w:style>
  <w:style w:type="paragraph" w:styleId="42">
    <w:name w:val="index 4"/>
    <w:basedOn w:val="a2"/>
    <w:next w:val="a2"/>
    <w:autoRedefine/>
    <w:uiPriority w:val="99"/>
    <w:unhideWhenUsed/>
    <w:rsid w:val="008D7147"/>
    <w:pPr>
      <w:ind w:left="880" w:hanging="220"/>
    </w:pPr>
  </w:style>
  <w:style w:type="paragraph" w:styleId="53">
    <w:name w:val="index 5"/>
    <w:basedOn w:val="a2"/>
    <w:next w:val="a2"/>
    <w:autoRedefine/>
    <w:uiPriority w:val="99"/>
    <w:unhideWhenUsed/>
    <w:rsid w:val="008D7147"/>
    <w:pPr>
      <w:ind w:left="1100" w:hanging="220"/>
    </w:pPr>
  </w:style>
  <w:style w:type="paragraph" w:styleId="61">
    <w:name w:val="index 6"/>
    <w:basedOn w:val="a2"/>
    <w:next w:val="a2"/>
    <w:autoRedefine/>
    <w:uiPriority w:val="99"/>
    <w:unhideWhenUsed/>
    <w:rsid w:val="008D7147"/>
    <w:pPr>
      <w:ind w:left="1320" w:hanging="220"/>
    </w:pPr>
  </w:style>
  <w:style w:type="paragraph" w:styleId="71">
    <w:name w:val="index 7"/>
    <w:basedOn w:val="a2"/>
    <w:next w:val="a2"/>
    <w:autoRedefine/>
    <w:uiPriority w:val="99"/>
    <w:unhideWhenUsed/>
    <w:rsid w:val="008D7147"/>
    <w:pPr>
      <w:ind w:left="1540" w:hanging="220"/>
    </w:pPr>
  </w:style>
  <w:style w:type="paragraph" w:styleId="81">
    <w:name w:val="index 8"/>
    <w:basedOn w:val="a2"/>
    <w:next w:val="a2"/>
    <w:autoRedefine/>
    <w:uiPriority w:val="99"/>
    <w:unhideWhenUsed/>
    <w:rsid w:val="008D7147"/>
    <w:pPr>
      <w:ind w:left="1760" w:hanging="220"/>
    </w:pPr>
  </w:style>
  <w:style w:type="paragraph" w:styleId="91">
    <w:name w:val="index 9"/>
    <w:basedOn w:val="a2"/>
    <w:next w:val="a2"/>
    <w:autoRedefine/>
    <w:uiPriority w:val="99"/>
    <w:unhideWhenUsed/>
    <w:rsid w:val="008D7147"/>
    <w:pPr>
      <w:ind w:left="1980" w:hanging="220"/>
    </w:pPr>
  </w:style>
  <w:style w:type="paragraph" w:styleId="af7">
    <w:name w:val="index heading"/>
    <w:basedOn w:val="a2"/>
    <w:next w:val="12"/>
    <w:uiPriority w:val="99"/>
    <w:unhideWhenUsed/>
    <w:rsid w:val="008D7147"/>
  </w:style>
  <w:style w:type="paragraph" w:styleId="af8">
    <w:name w:val="List Paragraph"/>
    <w:basedOn w:val="a2"/>
    <w:link w:val="af9"/>
    <w:uiPriority w:val="34"/>
    <w:qFormat/>
    <w:rsid w:val="00C81B13"/>
    <w:pPr>
      <w:ind w:left="720"/>
      <w:contextualSpacing/>
    </w:pPr>
  </w:style>
  <w:style w:type="character" w:styleId="afa">
    <w:name w:val="annotation reference"/>
    <w:basedOn w:val="a3"/>
    <w:semiHidden/>
    <w:unhideWhenUsed/>
    <w:rsid w:val="0023418D"/>
    <w:rPr>
      <w:sz w:val="18"/>
      <w:szCs w:val="18"/>
    </w:rPr>
  </w:style>
  <w:style w:type="paragraph" w:styleId="afb">
    <w:name w:val="annotation text"/>
    <w:basedOn w:val="a2"/>
    <w:link w:val="afc"/>
    <w:unhideWhenUsed/>
    <w:rsid w:val="0023418D"/>
    <w:pPr>
      <w:spacing w:line="240" w:lineRule="auto"/>
    </w:pPr>
    <w:rPr>
      <w:sz w:val="24"/>
      <w:szCs w:val="24"/>
    </w:rPr>
  </w:style>
  <w:style w:type="character" w:customStyle="1" w:styleId="afc">
    <w:name w:val="Текст примечания Знак"/>
    <w:basedOn w:val="a3"/>
    <w:link w:val="afb"/>
    <w:rsid w:val="0023418D"/>
    <w:rPr>
      <w:sz w:val="24"/>
      <w:szCs w:val="24"/>
      <w:lang w:val="ru-RU"/>
    </w:rPr>
  </w:style>
  <w:style w:type="paragraph" w:styleId="afd">
    <w:name w:val="annotation subject"/>
    <w:basedOn w:val="afb"/>
    <w:next w:val="afb"/>
    <w:link w:val="afe"/>
    <w:semiHidden/>
    <w:unhideWhenUsed/>
    <w:rsid w:val="0023418D"/>
    <w:rPr>
      <w:b/>
      <w:bCs/>
      <w:sz w:val="20"/>
      <w:szCs w:val="20"/>
    </w:rPr>
  </w:style>
  <w:style w:type="character" w:customStyle="1" w:styleId="afe">
    <w:name w:val="Тема примечания Знак"/>
    <w:basedOn w:val="afc"/>
    <w:link w:val="afd"/>
    <w:semiHidden/>
    <w:rsid w:val="0023418D"/>
    <w:rPr>
      <w:b/>
      <w:bCs/>
      <w:sz w:val="20"/>
      <w:szCs w:val="20"/>
      <w:lang w:val="ru-RU"/>
    </w:rPr>
  </w:style>
  <w:style w:type="paragraph" w:styleId="aff">
    <w:name w:val="Revision"/>
    <w:hidden/>
    <w:uiPriority w:val="99"/>
    <w:semiHidden/>
    <w:rsid w:val="0023418D"/>
    <w:pPr>
      <w:spacing w:after="0" w:line="240" w:lineRule="auto"/>
    </w:pPr>
    <w:rPr>
      <w:lang w:val="ru-RU"/>
    </w:rPr>
  </w:style>
  <w:style w:type="paragraph" w:styleId="aff0">
    <w:name w:val="Balloon Text"/>
    <w:basedOn w:val="a2"/>
    <w:link w:val="aff1"/>
    <w:unhideWhenUsed/>
    <w:rsid w:val="0023418D"/>
    <w:pPr>
      <w:spacing w:after="0" w:line="240" w:lineRule="auto"/>
    </w:pPr>
    <w:rPr>
      <w:rFonts w:ascii="Times New Roman" w:hAnsi="Times New Roman" w:cs="Times New Roman"/>
      <w:sz w:val="18"/>
      <w:szCs w:val="18"/>
    </w:rPr>
  </w:style>
  <w:style w:type="character" w:customStyle="1" w:styleId="aff1">
    <w:name w:val="Текст выноски Знак"/>
    <w:basedOn w:val="a3"/>
    <w:link w:val="aff0"/>
    <w:rsid w:val="0023418D"/>
    <w:rPr>
      <w:rFonts w:ascii="Times New Roman" w:hAnsi="Times New Roman" w:cs="Times New Roman"/>
      <w:sz w:val="18"/>
      <w:szCs w:val="18"/>
      <w:lang w:val="ru-RU"/>
    </w:rPr>
  </w:style>
  <w:style w:type="paragraph" w:styleId="13">
    <w:name w:val="toc 1"/>
    <w:basedOn w:val="a2"/>
    <w:next w:val="a2"/>
    <w:autoRedefine/>
    <w:uiPriority w:val="39"/>
    <w:unhideWhenUsed/>
    <w:rsid w:val="00A227CF"/>
    <w:pPr>
      <w:tabs>
        <w:tab w:val="left" w:pos="1320"/>
        <w:tab w:val="right" w:leader="dot" w:pos="9890"/>
      </w:tabs>
      <w:spacing w:before="120" w:after="0"/>
    </w:pPr>
    <w:rPr>
      <w:rFonts w:cstheme="minorHAnsi"/>
      <w:b/>
      <w:noProof/>
      <w:sz w:val="24"/>
      <w:szCs w:val="24"/>
      <w:lang w:val="kk-KZ"/>
    </w:rPr>
  </w:style>
  <w:style w:type="paragraph" w:styleId="26">
    <w:name w:val="toc 2"/>
    <w:basedOn w:val="a2"/>
    <w:next w:val="a2"/>
    <w:autoRedefine/>
    <w:uiPriority w:val="39"/>
    <w:unhideWhenUsed/>
    <w:rsid w:val="00A227CF"/>
    <w:pPr>
      <w:tabs>
        <w:tab w:val="left" w:pos="1320"/>
        <w:tab w:val="right" w:leader="dot" w:pos="9890"/>
      </w:tabs>
      <w:spacing w:after="0"/>
      <w:ind w:left="220"/>
    </w:pPr>
    <w:rPr>
      <w:rFonts w:cstheme="minorHAnsi"/>
      <w:b/>
      <w:noProof/>
      <w:lang w:val="kk-KZ"/>
    </w:rPr>
  </w:style>
  <w:style w:type="paragraph" w:styleId="34">
    <w:name w:val="toc 3"/>
    <w:basedOn w:val="a2"/>
    <w:next w:val="a2"/>
    <w:autoRedefine/>
    <w:uiPriority w:val="39"/>
    <w:unhideWhenUsed/>
    <w:rsid w:val="00A227CF"/>
    <w:pPr>
      <w:tabs>
        <w:tab w:val="left" w:pos="1540"/>
        <w:tab w:val="right" w:leader="dot" w:pos="9890"/>
      </w:tabs>
      <w:spacing w:after="0"/>
      <w:ind w:left="284"/>
    </w:pPr>
    <w:rPr>
      <w:rFonts w:ascii="Arial" w:eastAsia="Calibri" w:hAnsi="Arial" w:cstheme="minorHAnsi"/>
      <w:noProof/>
      <w:lang w:eastAsia="x-none"/>
    </w:rPr>
  </w:style>
  <w:style w:type="character" w:styleId="aff2">
    <w:name w:val="Hyperlink"/>
    <w:basedOn w:val="a3"/>
    <w:uiPriority w:val="99"/>
    <w:unhideWhenUsed/>
    <w:rsid w:val="0003650E"/>
    <w:rPr>
      <w:color w:val="0000FF" w:themeColor="hyperlink"/>
      <w:u w:val="single"/>
    </w:rPr>
  </w:style>
  <w:style w:type="paragraph" w:styleId="43">
    <w:name w:val="toc 4"/>
    <w:basedOn w:val="a2"/>
    <w:next w:val="a2"/>
    <w:autoRedefine/>
    <w:uiPriority w:val="39"/>
    <w:unhideWhenUsed/>
    <w:rsid w:val="0003650E"/>
    <w:pPr>
      <w:spacing w:after="0"/>
      <w:ind w:left="660"/>
    </w:pPr>
    <w:rPr>
      <w:rFonts w:cstheme="minorHAnsi"/>
      <w:sz w:val="20"/>
      <w:szCs w:val="20"/>
    </w:rPr>
  </w:style>
  <w:style w:type="paragraph" w:styleId="54">
    <w:name w:val="toc 5"/>
    <w:basedOn w:val="a2"/>
    <w:next w:val="a2"/>
    <w:autoRedefine/>
    <w:uiPriority w:val="39"/>
    <w:unhideWhenUsed/>
    <w:rsid w:val="0003650E"/>
    <w:pPr>
      <w:spacing w:after="0"/>
      <w:ind w:left="880"/>
    </w:pPr>
    <w:rPr>
      <w:rFonts w:cstheme="minorHAnsi"/>
      <w:sz w:val="20"/>
      <w:szCs w:val="20"/>
    </w:rPr>
  </w:style>
  <w:style w:type="paragraph" w:styleId="62">
    <w:name w:val="toc 6"/>
    <w:basedOn w:val="a2"/>
    <w:next w:val="a2"/>
    <w:autoRedefine/>
    <w:uiPriority w:val="39"/>
    <w:unhideWhenUsed/>
    <w:rsid w:val="0003650E"/>
    <w:pPr>
      <w:spacing w:after="0"/>
      <w:ind w:left="1100"/>
    </w:pPr>
    <w:rPr>
      <w:rFonts w:cstheme="minorHAnsi"/>
      <w:sz w:val="20"/>
      <w:szCs w:val="20"/>
    </w:rPr>
  </w:style>
  <w:style w:type="paragraph" w:styleId="72">
    <w:name w:val="toc 7"/>
    <w:basedOn w:val="a2"/>
    <w:next w:val="a2"/>
    <w:autoRedefine/>
    <w:uiPriority w:val="39"/>
    <w:unhideWhenUsed/>
    <w:rsid w:val="0003650E"/>
    <w:pPr>
      <w:spacing w:after="0"/>
      <w:ind w:left="1320"/>
    </w:pPr>
    <w:rPr>
      <w:rFonts w:cstheme="minorHAnsi"/>
      <w:sz w:val="20"/>
      <w:szCs w:val="20"/>
    </w:rPr>
  </w:style>
  <w:style w:type="paragraph" w:styleId="82">
    <w:name w:val="toc 8"/>
    <w:basedOn w:val="a2"/>
    <w:next w:val="a2"/>
    <w:autoRedefine/>
    <w:uiPriority w:val="39"/>
    <w:unhideWhenUsed/>
    <w:rsid w:val="0003650E"/>
    <w:pPr>
      <w:spacing w:after="0"/>
      <w:ind w:left="1540"/>
    </w:pPr>
    <w:rPr>
      <w:rFonts w:cstheme="minorHAnsi"/>
      <w:sz w:val="20"/>
      <w:szCs w:val="20"/>
    </w:rPr>
  </w:style>
  <w:style w:type="paragraph" w:styleId="92">
    <w:name w:val="toc 9"/>
    <w:basedOn w:val="a2"/>
    <w:next w:val="a2"/>
    <w:autoRedefine/>
    <w:uiPriority w:val="39"/>
    <w:unhideWhenUsed/>
    <w:rsid w:val="0003650E"/>
    <w:pPr>
      <w:spacing w:after="0"/>
      <w:ind w:left="1760"/>
    </w:pPr>
    <w:rPr>
      <w:rFonts w:cstheme="minorHAnsi"/>
      <w:sz w:val="20"/>
      <w:szCs w:val="20"/>
    </w:rPr>
  </w:style>
  <w:style w:type="paragraph" w:styleId="aff3">
    <w:name w:val="header"/>
    <w:basedOn w:val="a2"/>
    <w:link w:val="aff4"/>
    <w:uiPriority w:val="99"/>
    <w:unhideWhenUsed/>
    <w:rsid w:val="00E45FA3"/>
    <w:pPr>
      <w:tabs>
        <w:tab w:val="center" w:pos="4513"/>
        <w:tab w:val="right" w:pos="9026"/>
      </w:tabs>
      <w:spacing w:after="0" w:line="240" w:lineRule="auto"/>
    </w:pPr>
  </w:style>
  <w:style w:type="character" w:customStyle="1" w:styleId="aff4">
    <w:name w:val="Верхний колонтитул Знак"/>
    <w:basedOn w:val="a3"/>
    <w:link w:val="aff3"/>
    <w:uiPriority w:val="99"/>
    <w:rsid w:val="00E45FA3"/>
    <w:rPr>
      <w:lang w:val="ru-RU"/>
    </w:rPr>
  </w:style>
  <w:style w:type="paragraph" w:styleId="aff5">
    <w:name w:val="footer"/>
    <w:basedOn w:val="a2"/>
    <w:link w:val="aff6"/>
    <w:uiPriority w:val="99"/>
    <w:unhideWhenUsed/>
    <w:rsid w:val="00E45FA3"/>
    <w:pPr>
      <w:tabs>
        <w:tab w:val="center" w:pos="4513"/>
        <w:tab w:val="right" w:pos="9026"/>
      </w:tabs>
      <w:spacing w:after="0" w:line="240" w:lineRule="auto"/>
    </w:pPr>
  </w:style>
  <w:style w:type="character" w:customStyle="1" w:styleId="aff6">
    <w:name w:val="Нижний колонтитул Знак"/>
    <w:basedOn w:val="a3"/>
    <w:link w:val="aff5"/>
    <w:uiPriority w:val="99"/>
    <w:rsid w:val="00E45FA3"/>
    <w:rPr>
      <w:lang w:val="ru-RU"/>
    </w:rPr>
  </w:style>
  <w:style w:type="character" w:styleId="aff7">
    <w:name w:val="page number"/>
    <w:basedOn w:val="a3"/>
    <w:unhideWhenUsed/>
    <w:rsid w:val="00E45FA3"/>
  </w:style>
  <w:style w:type="character" w:customStyle="1" w:styleId="af9">
    <w:name w:val="Абзац списка Знак"/>
    <w:link w:val="af8"/>
    <w:uiPriority w:val="99"/>
    <w:rsid w:val="00256633"/>
    <w:rPr>
      <w:lang w:val="ru-RU"/>
    </w:rPr>
  </w:style>
  <w:style w:type="paragraph" w:customStyle="1" w:styleId="a1">
    <w:name w:val="Статья"/>
    <w:basedOn w:val="a2"/>
    <w:link w:val="aff8"/>
    <w:rsid w:val="00495A36"/>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aff8">
    <w:name w:val="Статья Знак"/>
    <w:link w:val="a1"/>
    <w:rsid w:val="00495A36"/>
    <w:rPr>
      <w:rFonts w:ascii="Arial" w:eastAsia="Times New Roman" w:hAnsi="Arial" w:cs="Arial"/>
      <w:sz w:val="24"/>
      <w:szCs w:val="24"/>
      <w:lang w:val="ru-RU" w:eastAsia="ru-RU"/>
    </w:rPr>
  </w:style>
  <w:style w:type="paragraph" w:customStyle="1" w:styleId="31">
    <w:name w:val="3 Статья 1."/>
    <w:basedOn w:val="a2"/>
    <w:link w:val="310"/>
    <w:qFormat/>
    <w:rsid w:val="000E5A6A"/>
    <w:pPr>
      <w:widowControl w:val="0"/>
      <w:numPr>
        <w:numId w:val="6"/>
      </w:numPr>
      <w:shd w:val="clear" w:color="auto" w:fill="FFFFFF"/>
      <w:tabs>
        <w:tab w:val="left" w:pos="567"/>
      </w:tabs>
      <w:autoSpaceDE w:val="0"/>
      <w:autoSpaceDN w:val="0"/>
      <w:adjustRightInd w:val="0"/>
      <w:spacing w:before="120" w:after="120" w:line="240" w:lineRule="auto"/>
      <w:jc w:val="center"/>
      <w:outlineLvl w:val="2"/>
    </w:pPr>
    <w:rPr>
      <w:rFonts w:ascii="Arial" w:eastAsia="Calibri" w:hAnsi="Arial" w:cs="Times New Roman"/>
      <w:b/>
      <w:color w:val="000000"/>
      <w:sz w:val="24"/>
      <w:szCs w:val="24"/>
      <w:lang w:val="x-none" w:eastAsia="x-none"/>
    </w:rPr>
  </w:style>
  <w:style w:type="numbering" w:customStyle="1" w:styleId="4">
    <w:name w:val="Стиль4"/>
    <w:uiPriority w:val="99"/>
    <w:rsid w:val="000E5A6A"/>
    <w:pPr>
      <w:numPr>
        <w:numId w:val="5"/>
      </w:numPr>
    </w:pPr>
  </w:style>
  <w:style w:type="character" w:customStyle="1" w:styleId="310">
    <w:name w:val="3 Статья 1. Знак"/>
    <w:link w:val="31"/>
    <w:rsid w:val="000E5A6A"/>
    <w:rPr>
      <w:rFonts w:ascii="Arial" w:eastAsia="Calibri" w:hAnsi="Arial" w:cs="Times New Roman"/>
      <w:b/>
      <w:color w:val="000000"/>
      <w:sz w:val="24"/>
      <w:szCs w:val="24"/>
      <w:shd w:val="clear" w:color="auto" w:fill="FFFFFF"/>
      <w:lang w:val="x-none" w:eastAsia="x-none"/>
    </w:rPr>
  </w:style>
  <w:style w:type="paragraph" w:customStyle="1" w:styleId="410">
    <w:name w:val="4 Пункт 1."/>
    <w:basedOn w:val="20"/>
    <w:qFormat/>
    <w:rsid w:val="00E40F66"/>
    <w:pPr>
      <w:widowControl w:val="0"/>
      <w:numPr>
        <w:numId w:val="0"/>
      </w:numPr>
      <w:shd w:val="clear" w:color="auto" w:fill="FFFFFF"/>
      <w:tabs>
        <w:tab w:val="left" w:pos="567"/>
      </w:tabs>
      <w:autoSpaceDE w:val="0"/>
      <w:autoSpaceDN w:val="0"/>
      <w:adjustRightInd w:val="0"/>
      <w:spacing w:before="60" w:after="60" w:line="240" w:lineRule="auto"/>
      <w:ind w:left="720" w:hanging="360"/>
      <w:contextualSpacing w:val="0"/>
      <w:jc w:val="both"/>
    </w:pPr>
    <w:rPr>
      <w:rFonts w:ascii="Arial" w:eastAsia="Calibri" w:hAnsi="Arial" w:cs="Arial"/>
      <w:color w:val="000000"/>
      <w:sz w:val="24"/>
      <w:szCs w:val="24"/>
    </w:rPr>
  </w:style>
  <w:style w:type="paragraph" w:styleId="20">
    <w:name w:val="List Number 2"/>
    <w:basedOn w:val="a2"/>
    <w:unhideWhenUsed/>
    <w:rsid w:val="00E40F66"/>
    <w:pPr>
      <w:numPr>
        <w:numId w:val="7"/>
      </w:numPr>
      <w:contextualSpacing/>
    </w:pPr>
  </w:style>
  <w:style w:type="paragraph" w:customStyle="1" w:styleId="51">
    <w:name w:val="5 Подпункт 1)"/>
    <w:basedOn w:val="af8"/>
    <w:uiPriority w:val="99"/>
    <w:qFormat/>
    <w:rsid w:val="00FA3575"/>
    <w:pPr>
      <w:numPr>
        <w:numId w:val="8"/>
      </w:numPr>
      <w:tabs>
        <w:tab w:val="left" w:pos="1134"/>
      </w:tabs>
      <w:spacing w:before="40" w:after="40" w:line="240" w:lineRule="auto"/>
      <w:contextualSpacing w:val="0"/>
      <w:jc w:val="both"/>
    </w:pPr>
    <w:rPr>
      <w:rFonts w:ascii="Arial" w:eastAsia="Calibri" w:hAnsi="Arial" w:cs="Times New Roman"/>
      <w:sz w:val="24"/>
      <w:szCs w:val="24"/>
      <w:lang w:val="x-none"/>
    </w:rPr>
  </w:style>
  <w:style w:type="character" w:customStyle="1" w:styleId="s0">
    <w:name w:val="s0"/>
    <w:rsid w:val="00A7413E"/>
    <w:rPr>
      <w:rFonts w:ascii="Times New Roman" w:hAnsi="Times New Roman" w:cs="Times New Roman" w:hint="default"/>
      <w:b w:val="0"/>
      <w:bCs w:val="0"/>
      <w:i w:val="0"/>
      <w:iCs w:val="0"/>
      <w:strike w:val="0"/>
      <w:dstrike w:val="0"/>
      <w:color w:val="000000"/>
      <w:sz w:val="28"/>
      <w:szCs w:val="28"/>
      <w:u w:val="none"/>
      <w:effect w:val="none"/>
    </w:rPr>
  </w:style>
  <w:style w:type="paragraph" w:styleId="aff9">
    <w:name w:val="footnote text"/>
    <w:basedOn w:val="a2"/>
    <w:link w:val="affa"/>
    <w:uiPriority w:val="99"/>
    <w:semiHidden/>
    <w:unhideWhenUsed/>
    <w:rsid w:val="00BE327C"/>
    <w:pPr>
      <w:spacing w:after="0" w:line="240" w:lineRule="auto"/>
    </w:pPr>
    <w:rPr>
      <w:sz w:val="20"/>
      <w:szCs w:val="20"/>
    </w:rPr>
  </w:style>
  <w:style w:type="character" w:customStyle="1" w:styleId="affa">
    <w:name w:val="Текст сноски Знак"/>
    <w:basedOn w:val="a3"/>
    <w:link w:val="aff9"/>
    <w:uiPriority w:val="99"/>
    <w:semiHidden/>
    <w:rsid w:val="00BE327C"/>
    <w:rPr>
      <w:sz w:val="20"/>
      <w:szCs w:val="20"/>
      <w:lang w:val="ru-RU"/>
    </w:rPr>
  </w:style>
  <w:style w:type="character" w:styleId="affb">
    <w:name w:val="footnote reference"/>
    <w:basedOn w:val="a3"/>
    <w:uiPriority w:val="99"/>
    <w:semiHidden/>
    <w:unhideWhenUsed/>
    <w:rsid w:val="00BE327C"/>
    <w:rPr>
      <w:vertAlign w:val="superscript"/>
    </w:rPr>
  </w:style>
  <w:style w:type="paragraph" w:customStyle="1" w:styleId="a0">
    <w:name w:val="Заголовок раздела"/>
    <w:basedOn w:val="a2"/>
    <w:rsid w:val="00F93F25"/>
    <w:pPr>
      <w:widowControl w:val="0"/>
      <w:numPr>
        <w:numId w:val="27"/>
      </w:numPr>
      <w:adjustRightInd w:val="0"/>
      <w:spacing w:after="0" w:line="240" w:lineRule="auto"/>
      <w:jc w:val="center"/>
    </w:pPr>
    <w:rPr>
      <w:rFonts w:ascii="Arial" w:eastAsia="Times New Roman" w:hAnsi="Arial" w:cs="Arial"/>
      <w:b/>
      <w:sz w:val="24"/>
      <w:szCs w:val="24"/>
      <w:lang w:eastAsia="ru-RU"/>
    </w:rPr>
  </w:style>
  <w:style w:type="paragraph" w:customStyle="1" w:styleId="21">
    <w:name w:val="Заголовок раздела 2"/>
    <w:basedOn w:val="a2"/>
    <w:rsid w:val="00F93F25"/>
    <w:pPr>
      <w:widowControl w:val="0"/>
      <w:numPr>
        <w:ilvl w:val="1"/>
        <w:numId w:val="27"/>
      </w:numPr>
      <w:tabs>
        <w:tab w:val="left" w:pos="993"/>
      </w:tabs>
      <w:adjustRightInd w:val="0"/>
      <w:spacing w:after="0" w:line="240" w:lineRule="auto"/>
      <w:jc w:val="center"/>
    </w:pPr>
    <w:rPr>
      <w:rFonts w:ascii="Arial" w:eastAsia="Times New Roman" w:hAnsi="Arial" w:cs="Arial"/>
      <w:b/>
      <w:sz w:val="24"/>
      <w:szCs w:val="24"/>
      <w:lang w:eastAsia="ru-RU"/>
    </w:rPr>
  </w:style>
  <w:style w:type="character" w:customStyle="1" w:styleId="s00">
    <w:name w:val="s00"/>
    <w:rsid w:val="007D4CEB"/>
    <w:rPr>
      <w:rFonts w:ascii="Times New Roman" w:hAnsi="Times New Roman" w:cs="Times New Roman" w:hint="default"/>
      <w:b w:val="0"/>
      <w:bCs w:val="0"/>
      <w:i w:val="0"/>
      <w:iCs w:val="0"/>
      <w:color w:val="000000"/>
    </w:rPr>
  </w:style>
  <w:style w:type="character" w:customStyle="1" w:styleId="s1">
    <w:name w:val="s1"/>
    <w:basedOn w:val="a3"/>
    <w:rsid w:val="00DA37C6"/>
    <w:rPr>
      <w:rFonts w:ascii="Times New Roman" w:hAnsi="Times New Roman" w:cs="Times New Roman" w:hint="default"/>
      <w:b/>
      <w:bCs/>
      <w:color w:val="000000"/>
    </w:rPr>
  </w:style>
  <w:style w:type="character" w:customStyle="1" w:styleId="ae">
    <w:name w:val="Без интервала Знак"/>
    <w:basedOn w:val="a3"/>
    <w:link w:val="ad"/>
    <w:uiPriority w:val="1"/>
    <w:rsid w:val="00017225"/>
  </w:style>
  <w:style w:type="character" w:customStyle="1" w:styleId="27">
    <w:name w:val="Основной текст (2) + Полужирный"/>
    <w:basedOn w:val="a3"/>
    <w:rsid w:val="00274A3E"/>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paragraph" w:styleId="affc">
    <w:name w:val="Normal (Web)"/>
    <w:basedOn w:val="a2"/>
    <w:uiPriority w:val="99"/>
    <w:unhideWhenUsed/>
    <w:rsid w:val="00274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llets1">
    <w:name w:val="Bullets1"/>
    <w:basedOn w:val="a2"/>
    <w:rsid w:val="005F10AC"/>
    <w:pPr>
      <w:numPr>
        <w:numId w:val="36"/>
      </w:numPr>
      <w:spacing w:before="60" w:after="60" w:line="240" w:lineRule="auto"/>
    </w:pPr>
    <w:rPr>
      <w:rFonts w:ascii="Arial" w:eastAsia="Times New Roman" w:hAnsi="Arial" w:cs="Arial"/>
      <w:sz w:val="20"/>
      <w:szCs w:val="20"/>
      <w:lang w:val="en-US" w:eastAsia="ru-RU"/>
    </w:rPr>
  </w:style>
  <w:style w:type="paragraph" w:styleId="affd">
    <w:name w:val="Body Text Indent"/>
    <w:basedOn w:val="a2"/>
    <w:link w:val="affe"/>
    <w:rsid w:val="00586F6D"/>
    <w:pPr>
      <w:tabs>
        <w:tab w:val="num" w:pos="900"/>
      </w:tabs>
      <w:spacing w:after="0" w:line="360" w:lineRule="auto"/>
      <w:jc w:val="both"/>
    </w:pPr>
    <w:rPr>
      <w:rFonts w:ascii="Times New Roman" w:eastAsia="Times New Roman" w:hAnsi="Times New Roman" w:cs="Times New Roman"/>
      <w:sz w:val="24"/>
      <w:szCs w:val="24"/>
      <w:lang w:val="x-none" w:eastAsia="x-none"/>
    </w:rPr>
  </w:style>
  <w:style w:type="character" w:customStyle="1" w:styleId="affe">
    <w:name w:val="Основной текст с отступом Знак"/>
    <w:basedOn w:val="a3"/>
    <w:link w:val="affd"/>
    <w:rsid w:val="00586F6D"/>
    <w:rPr>
      <w:rFonts w:ascii="Times New Roman" w:eastAsia="Times New Roman" w:hAnsi="Times New Roman" w:cs="Times New Roman"/>
      <w:sz w:val="24"/>
      <w:szCs w:val="24"/>
      <w:lang w:val="x-none" w:eastAsia="x-none"/>
    </w:rPr>
  </w:style>
  <w:style w:type="paragraph" w:customStyle="1" w:styleId="tabletext">
    <w:name w:val="tabletext"/>
    <w:basedOn w:val="a2"/>
    <w:rsid w:val="00FC7DF6"/>
    <w:pPr>
      <w:spacing w:before="60" w:after="60" w:line="240" w:lineRule="auto"/>
    </w:pPr>
    <w:rPr>
      <w:rFonts w:ascii="Verdana" w:eastAsia="Times New Roman" w:hAnsi="Verdana" w:cs="Times New Roman"/>
      <w:sz w:val="16"/>
      <w:szCs w:val="24"/>
      <w:lang w:val="en-CA"/>
    </w:rPr>
  </w:style>
  <w:style w:type="paragraph" w:customStyle="1" w:styleId="afff">
    <w:name w:val="Верхние/нижние колонтитулы"/>
    <w:rsid w:val="00AC2F95"/>
    <w:pPr>
      <w:spacing w:after="0" w:line="240" w:lineRule="auto"/>
    </w:pPr>
    <w:rPr>
      <w:rFonts w:ascii="Arial" w:eastAsia="Arial" w:hAnsi="Arial" w:cs="Arial"/>
      <w:color w:val="000000"/>
      <w:sz w:val="20"/>
      <w:szCs w:val="20"/>
      <w:lang w:val="ru-RU" w:eastAsia="ru-RU"/>
    </w:rPr>
  </w:style>
  <w:style w:type="paragraph" w:customStyle="1" w:styleId="14">
    <w:name w:val="Обычный1"/>
    <w:rsid w:val="00AC2F95"/>
    <w:pPr>
      <w:spacing w:after="0" w:line="240" w:lineRule="auto"/>
    </w:pPr>
    <w:rPr>
      <w:rFonts w:ascii="Arial" w:eastAsia="Arial" w:hAnsi="Arial" w:cs="Arial"/>
      <w:color w:val="000000"/>
      <w:szCs w:val="20"/>
      <w:lang w:val="ru-RU" w:eastAsia="ru-RU"/>
    </w:rPr>
  </w:style>
  <w:style w:type="paragraph" w:customStyle="1" w:styleId="afff0">
    <w:name w:val="Заголовок таблицы"/>
    <w:rsid w:val="00AC2F95"/>
    <w:pPr>
      <w:spacing w:after="0" w:line="240" w:lineRule="auto"/>
      <w:jc w:val="center"/>
    </w:pPr>
    <w:rPr>
      <w:rFonts w:ascii="Arial" w:eastAsia="Arial" w:hAnsi="Arial" w:cs="Arial"/>
      <w:b/>
      <w:color w:val="000000"/>
      <w:sz w:val="16"/>
      <w:szCs w:val="20"/>
      <w:lang w:val="ru-RU" w:eastAsia="ru-RU"/>
    </w:rPr>
  </w:style>
  <w:style w:type="paragraph" w:customStyle="1" w:styleId="afff1">
    <w:name w:val="Содержимое таблицы"/>
    <w:rsid w:val="00AC2F95"/>
    <w:pPr>
      <w:spacing w:after="0" w:line="240" w:lineRule="auto"/>
    </w:pPr>
    <w:rPr>
      <w:rFonts w:ascii="Arial" w:eastAsia="Arial" w:hAnsi="Arial" w:cs="Arial"/>
      <w:color w:val="000000"/>
      <w:sz w:val="16"/>
      <w:szCs w:val="20"/>
      <w:lang w:val="ru-RU" w:eastAsia="ru-RU"/>
    </w:rPr>
  </w:style>
  <w:style w:type="paragraph" w:customStyle="1" w:styleId="afff2">
    <w:name w:val="Информация"/>
    <w:rsid w:val="00AC2F95"/>
    <w:pPr>
      <w:spacing w:before="57" w:after="454" w:line="240" w:lineRule="auto"/>
      <w:jc w:val="center"/>
    </w:pPr>
    <w:rPr>
      <w:rFonts w:ascii="Arial" w:eastAsia="Arial" w:hAnsi="Arial" w:cs="Arial"/>
      <w:b/>
      <w:color w:val="000000"/>
      <w:sz w:val="28"/>
      <w:szCs w:val="20"/>
      <w:lang w:val="ru-RU" w:eastAsia="ru-RU"/>
    </w:rPr>
  </w:style>
  <w:style w:type="paragraph" w:customStyle="1" w:styleId="15">
    <w:name w:val="Заголовок1"/>
    <w:rsid w:val="00AC2F95"/>
    <w:pPr>
      <w:spacing w:before="57" w:after="454" w:line="240" w:lineRule="auto"/>
      <w:jc w:val="center"/>
    </w:pPr>
    <w:rPr>
      <w:rFonts w:ascii="Arial" w:eastAsia="Arial" w:hAnsi="Arial" w:cs="Arial"/>
      <w:b/>
      <w:color w:val="000000"/>
      <w:sz w:val="42"/>
      <w:szCs w:val="20"/>
      <w:lang w:val="ru-RU" w:eastAsia="ru-RU"/>
    </w:rPr>
  </w:style>
  <w:style w:type="paragraph" w:customStyle="1" w:styleId="10">
    <w:name w:val="Пункт 1."/>
    <w:basedOn w:val="a2"/>
    <w:link w:val="16"/>
    <w:qFormat/>
    <w:rsid w:val="00AC2F95"/>
    <w:pPr>
      <w:widowControl w:val="0"/>
      <w:numPr>
        <w:numId w:val="72"/>
      </w:numPr>
      <w:tabs>
        <w:tab w:val="left" w:pos="1134"/>
      </w:tabs>
      <w:adjustRightInd w:val="0"/>
      <w:spacing w:after="0" w:line="240" w:lineRule="auto"/>
      <w:jc w:val="both"/>
    </w:pPr>
    <w:rPr>
      <w:rFonts w:ascii="Arial" w:eastAsia="Times New Roman" w:hAnsi="Arial" w:cs="Arial"/>
      <w:sz w:val="24"/>
      <w:szCs w:val="24"/>
      <w:lang w:eastAsia="ru-RU"/>
    </w:rPr>
  </w:style>
  <w:style w:type="character" w:customStyle="1" w:styleId="16">
    <w:name w:val="Пункт 1. Знак"/>
    <w:basedOn w:val="a3"/>
    <w:link w:val="10"/>
    <w:rsid w:val="00AC2F95"/>
    <w:rPr>
      <w:rFonts w:ascii="Arial" w:eastAsia="Times New Roman" w:hAnsi="Arial" w:cs="Arial"/>
      <w:sz w:val="24"/>
      <w:szCs w:val="24"/>
      <w:lang w:val="ru-RU" w:eastAsia="ru-RU"/>
    </w:rPr>
  </w:style>
  <w:style w:type="character" w:customStyle="1" w:styleId="apple-converted-space">
    <w:name w:val="apple-converted-space"/>
    <w:rsid w:val="00AC2F95"/>
    <w:rPr>
      <w:rFonts w:cs="Times New Roman"/>
    </w:rPr>
  </w:style>
  <w:style w:type="character" w:customStyle="1" w:styleId="fontsize5">
    <w:name w:val="fontsize5"/>
    <w:rsid w:val="00AC2F95"/>
    <w:rPr>
      <w:rFonts w:cs="Times New Roman"/>
    </w:rPr>
  </w:style>
  <w:style w:type="paragraph" w:customStyle="1" w:styleId="17">
    <w:name w:val="Абзац списка1"/>
    <w:basedOn w:val="a2"/>
    <w:rsid w:val="00AC2F95"/>
    <w:pPr>
      <w:spacing w:after="200" w:line="276" w:lineRule="auto"/>
      <w:ind w:left="720"/>
      <w:contextualSpacing/>
    </w:pPr>
    <w:rPr>
      <w:rFonts w:ascii="Calibri" w:eastAsia="Calibri" w:hAnsi="Calibri" w:cs="Times New Roman"/>
    </w:rPr>
  </w:style>
  <w:style w:type="character" w:customStyle="1" w:styleId="35">
    <w:name w:val="Знак Знак3"/>
    <w:locked/>
    <w:rsid w:val="00AC2F95"/>
    <w:rPr>
      <w:rFonts w:ascii="Times New Roman" w:hAnsi="Times New Roman" w:cs="Times New Roman"/>
      <w:b/>
      <w:bCs/>
      <w:sz w:val="24"/>
      <w:szCs w:val="24"/>
      <w:lang w:eastAsia="ru-RU"/>
    </w:rPr>
  </w:style>
  <w:style w:type="character" w:customStyle="1" w:styleId="28">
    <w:name w:val="Знак Знак2"/>
    <w:rsid w:val="00AC2F95"/>
    <w:rPr>
      <w:rFonts w:eastAsia="Times New Roman"/>
      <w:sz w:val="22"/>
      <w:szCs w:val="22"/>
      <w:lang w:eastAsia="en-US"/>
    </w:rPr>
  </w:style>
  <w:style w:type="character" w:customStyle="1" w:styleId="18">
    <w:name w:val="Знак Знак1"/>
    <w:rsid w:val="00AC2F95"/>
    <w:rPr>
      <w:rFonts w:eastAsia="Times New Roman"/>
      <w:sz w:val="22"/>
      <w:szCs w:val="22"/>
      <w:lang w:eastAsia="en-US"/>
    </w:rPr>
  </w:style>
  <w:style w:type="character" w:customStyle="1" w:styleId="afff3">
    <w:name w:val="Знак Знак"/>
    <w:rsid w:val="00AC2F95"/>
    <w:rPr>
      <w:rFonts w:ascii="Tahoma" w:eastAsia="Times New Roman" w:hAnsi="Tahoma" w:cs="Tahoma"/>
      <w:sz w:val="16"/>
      <w:szCs w:val="16"/>
      <w:lang w:eastAsia="en-US"/>
    </w:rPr>
  </w:style>
  <w:style w:type="paragraph" w:customStyle="1" w:styleId="29">
    <w:name w:val="Абзац списка2"/>
    <w:basedOn w:val="a2"/>
    <w:rsid w:val="00AC2F95"/>
    <w:pPr>
      <w:spacing w:after="200" w:line="276" w:lineRule="auto"/>
      <w:ind w:left="720"/>
      <w:contextualSpacing/>
    </w:pPr>
    <w:rPr>
      <w:rFonts w:ascii="Calibri" w:eastAsia="Times New Roman" w:hAnsi="Calibri" w:cs="Times New Roman"/>
    </w:rPr>
  </w:style>
  <w:style w:type="paragraph" w:customStyle="1" w:styleId="36">
    <w:name w:val="Абзац списка3"/>
    <w:basedOn w:val="a2"/>
    <w:rsid w:val="00AC2F95"/>
    <w:pPr>
      <w:spacing w:after="200" w:line="276" w:lineRule="auto"/>
      <w:ind w:left="720"/>
      <w:contextualSpacing/>
    </w:pPr>
    <w:rPr>
      <w:rFonts w:ascii="Calibri" w:eastAsia="Times New Roman" w:hAnsi="Calibri" w:cs="Times New Roman"/>
    </w:rPr>
  </w:style>
  <w:style w:type="character" w:styleId="afff4">
    <w:name w:val="line number"/>
    <w:basedOn w:val="a3"/>
    <w:semiHidden/>
    <w:unhideWhenUsed/>
    <w:rsid w:val="00AC2F95"/>
  </w:style>
  <w:style w:type="character" w:customStyle="1" w:styleId="Bodytext2">
    <w:name w:val="Body text (2)_"/>
    <w:basedOn w:val="a3"/>
    <w:link w:val="Bodytext20"/>
    <w:rsid w:val="00AC2F95"/>
    <w:rPr>
      <w:rFonts w:ascii="Arial" w:eastAsia="Arial" w:hAnsi="Arial" w:cs="Arial"/>
      <w:shd w:val="clear" w:color="auto" w:fill="FFFFFF"/>
    </w:rPr>
  </w:style>
  <w:style w:type="paragraph" w:customStyle="1" w:styleId="Bodytext20">
    <w:name w:val="Body text (2)"/>
    <w:basedOn w:val="a2"/>
    <w:link w:val="Bodytext2"/>
    <w:rsid w:val="00AC2F95"/>
    <w:pPr>
      <w:widowControl w:val="0"/>
      <w:shd w:val="clear" w:color="auto" w:fill="FFFFFF"/>
      <w:spacing w:after="240" w:line="277" w:lineRule="exact"/>
    </w:pPr>
    <w:rPr>
      <w:rFonts w:ascii="Arial" w:eastAsia="Arial" w:hAnsi="Arial" w:cs="Arial"/>
      <w:lang w:val="en-US"/>
    </w:rPr>
  </w:style>
  <w:style w:type="character" w:customStyle="1" w:styleId="Bodytext2Bold">
    <w:name w:val="Body text (2) + Bold"/>
    <w:basedOn w:val="Bodytext2"/>
    <w:rsid w:val="00AC2F95"/>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table" w:styleId="afff5">
    <w:name w:val="Table Grid"/>
    <w:basedOn w:val="a4"/>
    <w:uiPriority w:val="39"/>
    <w:rsid w:val="00AC2F95"/>
    <w:pPr>
      <w:spacing w:after="0" w:line="240" w:lineRule="auto"/>
    </w:pPr>
    <w:rPr>
      <w:rFonts w:eastAsiaTheme="minorHAns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0">
    <w:name w:val="Font Style170"/>
    <w:basedOn w:val="a3"/>
    <w:uiPriority w:val="99"/>
    <w:rsid w:val="00AC2F95"/>
    <w:rPr>
      <w:rFonts w:ascii="Times New Roman" w:hAnsi="Times New Roman" w:cs="Times New Roman"/>
      <w:b/>
      <w:bCs/>
      <w:color w:val="000000"/>
      <w:sz w:val="22"/>
      <w:szCs w:val="22"/>
    </w:rPr>
  </w:style>
  <w:style w:type="paragraph" w:customStyle="1" w:styleId="Style43">
    <w:name w:val="Style43"/>
    <w:basedOn w:val="a2"/>
    <w:uiPriority w:val="99"/>
    <w:rsid w:val="00AC2F95"/>
    <w:pPr>
      <w:widowControl w:val="0"/>
      <w:autoSpaceDE w:val="0"/>
      <w:autoSpaceDN w:val="0"/>
      <w:adjustRightInd w:val="0"/>
      <w:spacing w:after="0" w:line="461" w:lineRule="exact"/>
    </w:pPr>
    <w:rPr>
      <w:rFonts w:ascii="Times New Roman" w:hAnsi="Times New Roman" w:cs="Times New Roman"/>
      <w:sz w:val="24"/>
      <w:szCs w:val="24"/>
      <w:lang w:eastAsia="ru-RU"/>
    </w:rPr>
  </w:style>
  <w:style w:type="character" w:customStyle="1" w:styleId="afff6">
    <w:name w:val="a"/>
    <w:rsid w:val="006338F5"/>
    <w:rPr>
      <w:color w:val="333399"/>
      <w:u w:val="single"/>
    </w:rPr>
  </w:style>
  <w:style w:type="paragraph" w:styleId="HTML">
    <w:name w:val="HTML Preformatted"/>
    <w:basedOn w:val="a2"/>
    <w:link w:val="HTML0"/>
    <w:uiPriority w:val="99"/>
    <w:unhideWhenUsed/>
    <w:rsid w:val="00F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8"/>
      <w:szCs w:val="28"/>
      <w:lang w:eastAsia="ru-RU"/>
    </w:rPr>
  </w:style>
  <w:style w:type="character" w:customStyle="1" w:styleId="HTML0">
    <w:name w:val="Стандартный HTML Знак"/>
    <w:basedOn w:val="a3"/>
    <w:link w:val="HTML"/>
    <w:uiPriority w:val="99"/>
    <w:rsid w:val="00F8242A"/>
    <w:rPr>
      <w:rFonts w:ascii="Courier New" w:eastAsia="Times New Roman" w:hAnsi="Courier New" w:cs="Courier New"/>
      <w:color w:val="000000"/>
      <w:sz w:val="28"/>
      <w:szCs w:val="28"/>
      <w:lang w:val="ru-RU" w:eastAsia="ru-RU"/>
    </w:rPr>
  </w:style>
  <w:style w:type="paragraph" w:styleId="5">
    <w:name w:val="List Number 5"/>
    <w:aliases w:val="Нумерованный список 5)"/>
    <w:basedOn w:val="a2"/>
    <w:unhideWhenUsed/>
    <w:rsid w:val="00DD45CE"/>
    <w:pPr>
      <w:numPr>
        <w:numId w:val="91"/>
      </w:numPr>
      <w:contextualSpacing/>
    </w:pPr>
  </w:style>
  <w:style w:type="paragraph" w:styleId="3">
    <w:name w:val="List Number 3"/>
    <w:basedOn w:val="a2"/>
    <w:uiPriority w:val="99"/>
    <w:semiHidden/>
    <w:unhideWhenUsed/>
    <w:rsid w:val="0076317E"/>
    <w:pPr>
      <w:numPr>
        <w:numId w:val="99"/>
      </w:numPr>
      <w:contextualSpacing/>
    </w:pPr>
  </w:style>
  <w:style w:type="paragraph" w:styleId="a">
    <w:name w:val="List Bullet"/>
    <w:basedOn w:val="a2"/>
    <w:uiPriority w:val="99"/>
    <w:unhideWhenUsed/>
    <w:rsid w:val="007B27F9"/>
    <w:pPr>
      <w:numPr>
        <w:numId w:val="110"/>
      </w:numPr>
      <w:contextualSpacing/>
    </w:pPr>
  </w:style>
  <w:style w:type="character" w:customStyle="1" w:styleId="31Char">
    <w:name w:val="3 Статья 1. Char"/>
    <w:rsid w:val="00A82753"/>
    <w:rPr>
      <w:rFonts w:ascii="Arial" w:eastAsia="Calibri" w:hAnsi="Arial" w:cs="Times New Roman"/>
      <w:b/>
      <w:color w:val="000000"/>
      <w:sz w:val="24"/>
      <w:szCs w:val="24"/>
      <w:shd w:val="clear" w:color="auto" w:fill="FFFFFF"/>
      <w:lang w:val="x-none" w:eastAsia="x-none"/>
    </w:rPr>
  </w:style>
  <w:style w:type="paragraph" w:customStyle="1" w:styleId="Default">
    <w:name w:val="Default"/>
    <w:rsid w:val="0028635E"/>
    <w:pPr>
      <w:autoSpaceDE w:val="0"/>
      <w:autoSpaceDN w:val="0"/>
      <w:adjustRightInd w:val="0"/>
      <w:spacing w:after="0" w:line="240" w:lineRule="auto"/>
    </w:pPr>
    <w:rPr>
      <w:rFonts w:ascii="Calibri" w:hAnsi="Calibri" w:cs="Calibri"/>
      <w:color w:val="000000"/>
      <w:sz w:val="24"/>
      <w:szCs w:val="24"/>
      <w:lang w:val="ru-RU"/>
    </w:rPr>
  </w:style>
  <w:style w:type="character" w:customStyle="1" w:styleId="FontStyle66">
    <w:name w:val="Font Style66"/>
    <w:uiPriority w:val="99"/>
    <w:rsid w:val="00141F13"/>
    <w:rPr>
      <w:rFonts w:ascii="Times New Roman" w:hAnsi="Times New Roman" w:cs="Times New Roman"/>
      <w:b/>
      <w:bCs/>
      <w:color w:val="000000"/>
      <w:sz w:val="26"/>
      <w:szCs w:val="26"/>
    </w:rPr>
  </w:style>
  <w:style w:type="character" w:customStyle="1" w:styleId="FontStyle67">
    <w:name w:val="Font Style67"/>
    <w:uiPriority w:val="99"/>
    <w:rsid w:val="00141F13"/>
    <w:rPr>
      <w:rFonts w:ascii="Times New Roman" w:hAnsi="Times New Roman" w:cs="Times New Roman"/>
      <w:color w:val="000000"/>
      <w:sz w:val="26"/>
      <w:szCs w:val="26"/>
    </w:rPr>
  </w:style>
  <w:style w:type="character" w:customStyle="1" w:styleId="s2">
    <w:name w:val="s2"/>
    <w:basedOn w:val="a3"/>
    <w:rsid w:val="00B40F3A"/>
  </w:style>
  <w:style w:type="paragraph" w:customStyle="1" w:styleId="j12">
    <w:name w:val="j12"/>
    <w:basedOn w:val="a2"/>
    <w:rsid w:val="00B40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7">
    <w:name w:val="FollowedHyperlink"/>
    <w:basedOn w:val="a3"/>
    <w:uiPriority w:val="99"/>
    <w:semiHidden/>
    <w:unhideWhenUsed/>
    <w:rsid w:val="00B40F3A"/>
    <w:rPr>
      <w:color w:val="0000FF" w:themeColor="followedHyperlink"/>
      <w:u w:val="single"/>
    </w:rPr>
  </w:style>
  <w:style w:type="character" w:customStyle="1" w:styleId="s3">
    <w:name w:val="s3"/>
    <w:basedOn w:val="a3"/>
    <w:rsid w:val="004223BA"/>
  </w:style>
  <w:style w:type="character" w:customStyle="1" w:styleId="s9">
    <w:name w:val="s9"/>
    <w:basedOn w:val="a3"/>
    <w:rsid w:val="004223BA"/>
  </w:style>
  <w:style w:type="table" w:customStyle="1" w:styleId="2a">
    <w:name w:val="Сетка таблицы2"/>
    <w:basedOn w:val="a4"/>
    <w:next w:val="afff5"/>
    <w:uiPriority w:val="59"/>
    <w:rsid w:val="009E7E79"/>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4"/>
    <w:next w:val="afff5"/>
    <w:uiPriority w:val="59"/>
    <w:rsid w:val="00C66B9C"/>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Number 2"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42860"/>
    <w:rPr>
      <w:lang w:val="ru-RU"/>
    </w:rPr>
  </w:style>
  <w:style w:type="paragraph" w:styleId="1">
    <w:name w:val="heading 1"/>
    <w:basedOn w:val="a2"/>
    <w:next w:val="a2"/>
    <w:link w:val="11"/>
    <w:qFormat/>
    <w:rsid w:val="00F43376"/>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2"/>
    <w:next w:val="a2"/>
    <w:link w:val="22"/>
    <w:unhideWhenUsed/>
    <w:qFormat/>
    <w:rsid w:val="00F43376"/>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0">
    <w:name w:val="heading 3"/>
    <w:basedOn w:val="a2"/>
    <w:next w:val="a2"/>
    <w:link w:val="32"/>
    <w:unhideWhenUsed/>
    <w:qFormat/>
    <w:rsid w:val="00F43376"/>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40">
    <w:name w:val="heading 4"/>
    <w:basedOn w:val="a2"/>
    <w:next w:val="a2"/>
    <w:link w:val="41"/>
    <w:unhideWhenUsed/>
    <w:qFormat/>
    <w:rsid w:val="00F43376"/>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50">
    <w:name w:val="heading 5"/>
    <w:basedOn w:val="a2"/>
    <w:next w:val="a2"/>
    <w:link w:val="52"/>
    <w:unhideWhenUsed/>
    <w:qFormat/>
    <w:rsid w:val="00F43376"/>
    <w:pPr>
      <w:keepNext/>
      <w:keepLines/>
      <w:numPr>
        <w:ilvl w:val="4"/>
        <w:numId w:val="1"/>
      </w:numPr>
      <w:spacing w:before="200" w:after="0"/>
      <w:outlineLvl w:val="4"/>
    </w:pPr>
    <w:rPr>
      <w:rFonts w:asciiTheme="majorHAnsi" w:eastAsiaTheme="majorEastAsia" w:hAnsiTheme="majorHAnsi" w:cstheme="majorBidi"/>
      <w:color w:val="A44E00" w:themeColor="text2" w:themeShade="BF"/>
    </w:rPr>
  </w:style>
  <w:style w:type="paragraph" w:styleId="6">
    <w:name w:val="heading 6"/>
    <w:basedOn w:val="a2"/>
    <w:next w:val="a2"/>
    <w:link w:val="60"/>
    <w:unhideWhenUsed/>
    <w:qFormat/>
    <w:rsid w:val="00F43376"/>
    <w:pPr>
      <w:keepNext/>
      <w:keepLines/>
      <w:numPr>
        <w:ilvl w:val="5"/>
        <w:numId w:val="1"/>
      </w:numPr>
      <w:spacing w:before="200" w:after="0"/>
      <w:outlineLvl w:val="5"/>
    </w:pPr>
    <w:rPr>
      <w:rFonts w:asciiTheme="majorHAnsi" w:eastAsiaTheme="majorEastAsia" w:hAnsiTheme="majorHAnsi" w:cstheme="majorBidi"/>
      <w:i/>
      <w:iCs/>
      <w:color w:val="A44E00" w:themeColor="text2" w:themeShade="BF"/>
    </w:rPr>
  </w:style>
  <w:style w:type="paragraph" w:styleId="7">
    <w:name w:val="heading 7"/>
    <w:basedOn w:val="a2"/>
    <w:next w:val="a2"/>
    <w:link w:val="70"/>
    <w:unhideWhenUsed/>
    <w:qFormat/>
    <w:rsid w:val="00F433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nhideWhenUsed/>
    <w:qFormat/>
    <w:rsid w:val="00F4337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nhideWhenUsed/>
    <w:qFormat/>
    <w:rsid w:val="00F433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F43376"/>
    <w:rPr>
      <w:rFonts w:asciiTheme="majorHAnsi" w:eastAsiaTheme="majorEastAsia" w:hAnsiTheme="majorHAnsi" w:cstheme="majorBidi"/>
      <w:b/>
      <w:bCs/>
      <w:smallCaps/>
      <w:color w:val="000000" w:themeColor="text1"/>
      <w:sz w:val="36"/>
      <w:szCs w:val="36"/>
      <w:lang w:val="ru-RU"/>
    </w:rPr>
  </w:style>
  <w:style w:type="character" w:customStyle="1" w:styleId="22">
    <w:name w:val="Заголовок 2 Знак"/>
    <w:basedOn w:val="a3"/>
    <w:link w:val="2"/>
    <w:rsid w:val="00F43376"/>
    <w:rPr>
      <w:rFonts w:asciiTheme="majorHAnsi" w:eastAsiaTheme="majorEastAsia" w:hAnsiTheme="majorHAnsi" w:cstheme="majorBidi"/>
      <w:b/>
      <w:bCs/>
      <w:smallCaps/>
      <w:color w:val="000000" w:themeColor="text1"/>
      <w:sz w:val="28"/>
      <w:szCs w:val="28"/>
      <w:lang w:val="ru-RU"/>
    </w:rPr>
  </w:style>
  <w:style w:type="character" w:customStyle="1" w:styleId="32">
    <w:name w:val="Заголовок 3 Знак"/>
    <w:basedOn w:val="a3"/>
    <w:link w:val="30"/>
    <w:rsid w:val="00F43376"/>
    <w:rPr>
      <w:rFonts w:asciiTheme="majorHAnsi" w:eastAsiaTheme="majorEastAsia" w:hAnsiTheme="majorHAnsi" w:cstheme="majorBidi"/>
      <w:b/>
      <w:bCs/>
      <w:color w:val="000000" w:themeColor="text1"/>
      <w:lang w:val="ru-RU"/>
    </w:rPr>
  </w:style>
  <w:style w:type="character" w:customStyle="1" w:styleId="41">
    <w:name w:val="Заголовок 4 Знак"/>
    <w:basedOn w:val="a3"/>
    <w:link w:val="40"/>
    <w:rsid w:val="00F43376"/>
    <w:rPr>
      <w:rFonts w:asciiTheme="majorHAnsi" w:eastAsiaTheme="majorEastAsia" w:hAnsiTheme="majorHAnsi" w:cstheme="majorBidi"/>
      <w:b/>
      <w:bCs/>
      <w:i/>
      <w:iCs/>
      <w:color w:val="000000" w:themeColor="text1"/>
      <w:lang w:val="ru-RU"/>
    </w:rPr>
  </w:style>
  <w:style w:type="character" w:customStyle="1" w:styleId="52">
    <w:name w:val="Заголовок 5 Знак"/>
    <w:basedOn w:val="a3"/>
    <w:link w:val="50"/>
    <w:rsid w:val="00F43376"/>
    <w:rPr>
      <w:rFonts w:asciiTheme="majorHAnsi" w:eastAsiaTheme="majorEastAsia" w:hAnsiTheme="majorHAnsi" w:cstheme="majorBidi"/>
      <w:color w:val="A44E00" w:themeColor="text2" w:themeShade="BF"/>
      <w:lang w:val="ru-RU"/>
    </w:rPr>
  </w:style>
  <w:style w:type="character" w:customStyle="1" w:styleId="60">
    <w:name w:val="Заголовок 6 Знак"/>
    <w:basedOn w:val="a3"/>
    <w:link w:val="6"/>
    <w:rsid w:val="00F43376"/>
    <w:rPr>
      <w:rFonts w:asciiTheme="majorHAnsi" w:eastAsiaTheme="majorEastAsia" w:hAnsiTheme="majorHAnsi" w:cstheme="majorBidi"/>
      <w:i/>
      <w:iCs/>
      <w:color w:val="A44E00" w:themeColor="text2" w:themeShade="BF"/>
      <w:lang w:val="ru-RU"/>
    </w:rPr>
  </w:style>
  <w:style w:type="character" w:customStyle="1" w:styleId="70">
    <w:name w:val="Заголовок 7 Знак"/>
    <w:basedOn w:val="a3"/>
    <w:link w:val="7"/>
    <w:rsid w:val="00F43376"/>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3"/>
    <w:link w:val="8"/>
    <w:rsid w:val="00F43376"/>
    <w:rPr>
      <w:rFonts w:asciiTheme="majorHAnsi" w:eastAsiaTheme="majorEastAsia" w:hAnsiTheme="majorHAnsi" w:cstheme="majorBidi"/>
      <w:color w:val="404040" w:themeColor="text1" w:themeTint="BF"/>
      <w:sz w:val="20"/>
      <w:szCs w:val="20"/>
      <w:lang w:val="ru-RU"/>
    </w:rPr>
  </w:style>
  <w:style w:type="character" w:customStyle="1" w:styleId="90">
    <w:name w:val="Заголовок 9 Знак"/>
    <w:basedOn w:val="a3"/>
    <w:link w:val="9"/>
    <w:rsid w:val="00F43376"/>
    <w:rPr>
      <w:rFonts w:asciiTheme="majorHAnsi" w:eastAsiaTheme="majorEastAsia" w:hAnsiTheme="majorHAnsi" w:cstheme="majorBidi"/>
      <w:i/>
      <w:iCs/>
      <w:color w:val="404040" w:themeColor="text1" w:themeTint="BF"/>
      <w:sz w:val="20"/>
      <w:szCs w:val="20"/>
      <w:lang w:val="ru-RU"/>
    </w:rPr>
  </w:style>
  <w:style w:type="paragraph" w:styleId="a6">
    <w:name w:val="caption"/>
    <w:basedOn w:val="a2"/>
    <w:next w:val="a2"/>
    <w:uiPriority w:val="35"/>
    <w:semiHidden/>
    <w:unhideWhenUsed/>
    <w:qFormat/>
    <w:rsid w:val="00F43376"/>
    <w:pPr>
      <w:spacing w:after="200" w:line="240" w:lineRule="auto"/>
    </w:pPr>
    <w:rPr>
      <w:i/>
      <w:iCs/>
      <w:color w:val="DC6900" w:themeColor="text2"/>
      <w:sz w:val="18"/>
      <w:szCs w:val="18"/>
    </w:rPr>
  </w:style>
  <w:style w:type="paragraph" w:styleId="a7">
    <w:name w:val="Title"/>
    <w:basedOn w:val="a2"/>
    <w:next w:val="a2"/>
    <w:link w:val="a8"/>
    <w:uiPriority w:val="10"/>
    <w:qFormat/>
    <w:rsid w:val="00F4337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8">
    <w:name w:val="Название Знак"/>
    <w:basedOn w:val="a3"/>
    <w:link w:val="a7"/>
    <w:uiPriority w:val="10"/>
    <w:rsid w:val="00F43376"/>
    <w:rPr>
      <w:rFonts w:asciiTheme="majorHAnsi" w:eastAsiaTheme="majorEastAsia" w:hAnsiTheme="majorHAnsi" w:cstheme="majorBidi"/>
      <w:color w:val="000000" w:themeColor="text1"/>
      <w:sz w:val="56"/>
      <w:szCs w:val="56"/>
    </w:rPr>
  </w:style>
  <w:style w:type="paragraph" w:styleId="a9">
    <w:name w:val="Subtitle"/>
    <w:basedOn w:val="a2"/>
    <w:next w:val="a2"/>
    <w:link w:val="aa"/>
    <w:uiPriority w:val="11"/>
    <w:qFormat/>
    <w:rsid w:val="00F43376"/>
    <w:pPr>
      <w:numPr>
        <w:ilvl w:val="1"/>
      </w:numPr>
    </w:pPr>
    <w:rPr>
      <w:color w:val="5A5A5A" w:themeColor="text1" w:themeTint="A5"/>
      <w:spacing w:val="10"/>
    </w:rPr>
  </w:style>
  <w:style w:type="character" w:customStyle="1" w:styleId="aa">
    <w:name w:val="Подзаголовок Знак"/>
    <w:basedOn w:val="a3"/>
    <w:link w:val="a9"/>
    <w:uiPriority w:val="11"/>
    <w:rsid w:val="00F43376"/>
    <w:rPr>
      <w:color w:val="5A5A5A" w:themeColor="text1" w:themeTint="A5"/>
      <w:spacing w:val="10"/>
    </w:rPr>
  </w:style>
  <w:style w:type="character" w:styleId="ab">
    <w:name w:val="Strong"/>
    <w:basedOn w:val="a3"/>
    <w:qFormat/>
    <w:rsid w:val="00F43376"/>
    <w:rPr>
      <w:b/>
      <w:bCs/>
      <w:color w:val="000000" w:themeColor="text1"/>
    </w:rPr>
  </w:style>
  <w:style w:type="character" w:styleId="ac">
    <w:name w:val="Emphasis"/>
    <w:basedOn w:val="a3"/>
    <w:uiPriority w:val="20"/>
    <w:qFormat/>
    <w:rsid w:val="00F43376"/>
    <w:rPr>
      <w:i/>
      <w:iCs/>
      <w:color w:val="auto"/>
    </w:rPr>
  </w:style>
  <w:style w:type="paragraph" w:styleId="ad">
    <w:name w:val="No Spacing"/>
    <w:link w:val="ae"/>
    <w:uiPriority w:val="1"/>
    <w:qFormat/>
    <w:rsid w:val="00F43376"/>
    <w:pPr>
      <w:spacing w:after="0" w:line="240" w:lineRule="auto"/>
    </w:pPr>
  </w:style>
  <w:style w:type="paragraph" w:styleId="23">
    <w:name w:val="Quote"/>
    <w:basedOn w:val="a2"/>
    <w:next w:val="a2"/>
    <w:link w:val="24"/>
    <w:uiPriority w:val="29"/>
    <w:qFormat/>
    <w:rsid w:val="00F43376"/>
    <w:pPr>
      <w:spacing w:before="160"/>
      <w:ind w:left="720" w:right="720"/>
    </w:pPr>
    <w:rPr>
      <w:i/>
      <w:iCs/>
      <w:color w:val="000000" w:themeColor="text1"/>
    </w:rPr>
  </w:style>
  <w:style w:type="character" w:customStyle="1" w:styleId="24">
    <w:name w:val="Цитата 2 Знак"/>
    <w:basedOn w:val="a3"/>
    <w:link w:val="23"/>
    <w:uiPriority w:val="29"/>
    <w:rsid w:val="00F43376"/>
    <w:rPr>
      <w:i/>
      <w:iCs/>
      <w:color w:val="000000" w:themeColor="text1"/>
    </w:rPr>
  </w:style>
  <w:style w:type="paragraph" w:styleId="af">
    <w:name w:val="Intense Quote"/>
    <w:basedOn w:val="a2"/>
    <w:next w:val="a2"/>
    <w:link w:val="af0"/>
    <w:uiPriority w:val="30"/>
    <w:qFormat/>
    <w:rsid w:val="00F4337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0">
    <w:name w:val="Выделенная цитата Знак"/>
    <w:basedOn w:val="a3"/>
    <w:link w:val="af"/>
    <w:uiPriority w:val="30"/>
    <w:rsid w:val="00F43376"/>
    <w:rPr>
      <w:color w:val="000000" w:themeColor="text1"/>
      <w:shd w:val="clear" w:color="auto" w:fill="F2F2F2" w:themeFill="background1" w:themeFillShade="F2"/>
    </w:rPr>
  </w:style>
  <w:style w:type="character" w:styleId="af1">
    <w:name w:val="Subtle Emphasis"/>
    <w:basedOn w:val="a3"/>
    <w:uiPriority w:val="19"/>
    <w:qFormat/>
    <w:rsid w:val="00F43376"/>
    <w:rPr>
      <w:i/>
      <w:iCs/>
      <w:color w:val="404040" w:themeColor="text1" w:themeTint="BF"/>
    </w:rPr>
  </w:style>
  <w:style w:type="character" w:styleId="af2">
    <w:name w:val="Intense Emphasis"/>
    <w:basedOn w:val="a3"/>
    <w:uiPriority w:val="21"/>
    <w:qFormat/>
    <w:rsid w:val="00F43376"/>
    <w:rPr>
      <w:b/>
      <w:bCs/>
      <w:i/>
      <w:iCs/>
      <w:caps/>
    </w:rPr>
  </w:style>
  <w:style w:type="character" w:styleId="af3">
    <w:name w:val="Subtle Reference"/>
    <w:basedOn w:val="a3"/>
    <w:uiPriority w:val="31"/>
    <w:qFormat/>
    <w:rsid w:val="00F43376"/>
    <w:rPr>
      <w:smallCaps/>
      <w:color w:val="404040" w:themeColor="text1" w:themeTint="BF"/>
      <w:u w:val="single" w:color="7F7F7F" w:themeColor="text1" w:themeTint="80"/>
    </w:rPr>
  </w:style>
  <w:style w:type="character" w:styleId="af4">
    <w:name w:val="Intense Reference"/>
    <w:basedOn w:val="a3"/>
    <w:uiPriority w:val="32"/>
    <w:qFormat/>
    <w:rsid w:val="00F43376"/>
    <w:rPr>
      <w:b/>
      <w:bCs/>
      <w:smallCaps/>
      <w:u w:val="single"/>
    </w:rPr>
  </w:style>
  <w:style w:type="character" w:styleId="af5">
    <w:name w:val="Book Title"/>
    <w:basedOn w:val="a3"/>
    <w:uiPriority w:val="33"/>
    <w:qFormat/>
    <w:rsid w:val="00F43376"/>
    <w:rPr>
      <w:b w:val="0"/>
      <w:bCs w:val="0"/>
      <w:smallCaps/>
      <w:spacing w:val="5"/>
    </w:rPr>
  </w:style>
  <w:style w:type="paragraph" w:styleId="af6">
    <w:name w:val="TOC Heading"/>
    <w:basedOn w:val="1"/>
    <w:next w:val="a2"/>
    <w:uiPriority w:val="39"/>
    <w:unhideWhenUsed/>
    <w:qFormat/>
    <w:rsid w:val="00F43376"/>
    <w:pPr>
      <w:outlineLvl w:val="9"/>
    </w:pPr>
  </w:style>
  <w:style w:type="paragraph" w:styleId="12">
    <w:name w:val="index 1"/>
    <w:basedOn w:val="a2"/>
    <w:next w:val="a2"/>
    <w:autoRedefine/>
    <w:uiPriority w:val="99"/>
    <w:unhideWhenUsed/>
    <w:rsid w:val="008D7147"/>
    <w:pPr>
      <w:ind w:left="220" w:hanging="220"/>
    </w:pPr>
  </w:style>
  <w:style w:type="paragraph" w:styleId="25">
    <w:name w:val="index 2"/>
    <w:basedOn w:val="a2"/>
    <w:next w:val="a2"/>
    <w:autoRedefine/>
    <w:uiPriority w:val="99"/>
    <w:unhideWhenUsed/>
    <w:rsid w:val="008D7147"/>
    <w:pPr>
      <w:ind w:left="440" w:hanging="220"/>
    </w:pPr>
  </w:style>
  <w:style w:type="paragraph" w:styleId="33">
    <w:name w:val="index 3"/>
    <w:basedOn w:val="a2"/>
    <w:next w:val="a2"/>
    <w:autoRedefine/>
    <w:uiPriority w:val="99"/>
    <w:unhideWhenUsed/>
    <w:rsid w:val="008D7147"/>
    <w:pPr>
      <w:ind w:left="660" w:hanging="220"/>
    </w:pPr>
  </w:style>
  <w:style w:type="paragraph" w:styleId="42">
    <w:name w:val="index 4"/>
    <w:basedOn w:val="a2"/>
    <w:next w:val="a2"/>
    <w:autoRedefine/>
    <w:uiPriority w:val="99"/>
    <w:unhideWhenUsed/>
    <w:rsid w:val="008D7147"/>
    <w:pPr>
      <w:ind w:left="880" w:hanging="220"/>
    </w:pPr>
  </w:style>
  <w:style w:type="paragraph" w:styleId="53">
    <w:name w:val="index 5"/>
    <w:basedOn w:val="a2"/>
    <w:next w:val="a2"/>
    <w:autoRedefine/>
    <w:uiPriority w:val="99"/>
    <w:unhideWhenUsed/>
    <w:rsid w:val="008D7147"/>
    <w:pPr>
      <w:ind w:left="1100" w:hanging="220"/>
    </w:pPr>
  </w:style>
  <w:style w:type="paragraph" w:styleId="61">
    <w:name w:val="index 6"/>
    <w:basedOn w:val="a2"/>
    <w:next w:val="a2"/>
    <w:autoRedefine/>
    <w:uiPriority w:val="99"/>
    <w:unhideWhenUsed/>
    <w:rsid w:val="008D7147"/>
    <w:pPr>
      <w:ind w:left="1320" w:hanging="220"/>
    </w:pPr>
  </w:style>
  <w:style w:type="paragraph" w:styleId="71">
    <w:name w:val="index 7"/>
    <w:basedOn w:val="a2"/>
    <w:next w:val="a2"/>
    <w:autoRedefine/>
    <w:uiPriority w:val="99"/>
    <w:unhideWhenUsed/>
    <w:rsid w:val="008D7147"/>
    <w:pPr>
      <w:ind w:left="1540" w:hanging="220"/>
    </w:pPr>
  </w:style>
  <w:style w:type="paragraph" w:styleId="81">
    <w:name w:val="index 8"/>
    <w:basedOn w:val="a2"/>
    <w:next w:val="a2"/>
    <w:autoRedefine/>
    <w:uiPriority w:val="99"/>
    <w:unhideWhenUsed/>
    <w:rsid w:val="008D7147"/>
    <w:pPr>
      <w:ind w:left="1760" w:hanging="220"/>
    </w:pPr>
  </w:style>
  <w:style w:type="paragraph" w:styleId="91">
    <w:name w:val="index 9"/>
    <w:basedOn w:val="a2"/>
    <w:next w:val="a2"/>
    <w:autoRedefine/>
    <w:uiPriority w:val="99"/>
    <w:unhideWhenUsed/>
    <w:rsid w:val="008D7147"/>
    <w:pPr>
      <w:ind w:left="1980" w:hanging="220"/>
    </w:pPr>
  </w:style>
  <w:style w:type="paragraph" w:styleId="af7">
    <w:name w:val="index heading"/>
    <w:basedOn w:val="a2"/>
    <w:next w:val="12"/>
    <w:uiPriority w:val="99"/>
    <w:unhideWhenUsed/>
    <w:rsid w:val="008D7147"/>
  </w:style>
  <w:style w:type="paragraph" w:styleId="af8">
    <w:name w:val="List Paragraph"/>
    <w:basedOn w:val="a2"/>
    <w:link w:val="af9"/>
    <w:uiPriority w:val="34"/>
    <w:qFormat/>
    <w:rsid w:val="00C81B13"/>
    <w:pPr>
      <w:ind w:left="720"/>
      <w:contextualSpacing/>
    </w:pPr>
  </w:style>
  <w:style w:type="character" w:styleId="afa">
    <w:name w:val="annotation reference"/>
    <w:basedOn w:val="a3"/>
    <w:semiHidden/>
    <w:unhideWhenUsed/>
    <w:rsid w:val="0023418D"/>
    <w:rPr>
      <w:sz w:val="18"/>
      <w:szCs w:val="18"/>
    </w:rPr>
  </w:style>
  <w:style w:type="paragraph" w:styleId="afb">
    <w:name w:val="annotation text"/>
    <w:basedOn w:val="a2"/>
    <w:link w:val="afc"/>
    <w:unhideWhenUsed/>
    <w:rsid w:val="0023418D"/>
    <w:pPr>
      <w:spacing w:line="240" w:lineRule="auto"/>
    </w:pPr>
    <w:rPr>
      <w:sz w:val="24"/>
      <w:szCs w:val="24"/>
    </w:rPr>
  </w:style>
  <w:style w:type="character" w:customStyle="1" w:styleId="afc">
    <w:name w:val="Текст примечания Знак"/>
    <w:basedOn w:val="a3"/>
    <w:link w:val="afb"/>
    <w:rsid w:val="0023418D"/>
    <w:rPr>
      <w:sz w:val="24"/>
      <w:szCs w:val="24"/>
      <w:lang w:val="ru-RU"/>
    </w:rPr>
  </w:style>
  <w:style w:type="paragraph" w:styleId="afd">
    <w:name w:val="annotation subject"/>
    <w:basedOn w:val="afb"/>
    <w:next w:val="afb"/>
    <w:link w:val="afe"/>
    <w:semiHidden/>
    <w:unhideWhenUsed/>
    <w:rsid w:val="0023418D"/>
    <w:rPr>
      <w:b/>
      <w:bCs/>
      <w:sz w:val="20"/>
      <w:szCs w:val="20"/>
    </w:rPr>
  </w:style>
  <w:style w:type="character" w:customStyle="1" w:styleId="afe">
    <w:name w:val="Тема примечания Знак"/>
    <w:basedOn w:val="afc"/>
    <w:link w:val="afd"/>
    <w:semiHidden/>
    <w:rsid w:val="0023418D"/>
    <w:rPr>
      <w:b/>
      <w:bCs/>
      <w:sz w:val="20"/>
      <w:szCs w:val="20"/>
      <w:lang w:val="ru-RU"/>
    </w:rPr>
  </w:style>
  <w:style w:type="paragraph" w:styleId="aff">
    <w:name w:val="Revision"/>
    <w:hidden/>
    <w:uiPriority w:val="99"/>
    <w:semiHidden/>
    <w:rsid w:val="0023418D"/>
    <w:pPr>
      <w:spacing w:after="0" w:line="240" w:lineRule="auto"/>
    </w:pPr>
    <w:rPr>
      <w:lang w:val="ru-RU"/>
    </w:rPr>
  </w:style>
  <w:style w:type="paragraph" w:styleId="aff0">
    <w:name w:val="Balloon Text"/>
    <w:basedOn w:val="a2"/>
    <w:link w:val="aff1"/>
    <w:unhideWhenUsed/>
    <w:rsid w:val="0023418D"/>
    <w:pPr>
      <w:spacing w:after="0" w:line="240" w:lineRule="auto"/>
    </w:pPr>
    <w:rPr>
      <w:rFonts w:ascii="Times New Roman" w:hAnsi="Times New Roman" w:cs="Times New Roman"/>
      <w:sz w:val="18"/>
      <w:szCs w:val="18"/>
    </w:rPr>
  </w:style>
  <w:style w:type="character" w:customStyle="1" w:styleId="aff1">
    <w:name w:val="Текст выноски Знак"/>
    <w:basedOn w:val="a3"/>
    <w:link w:val="aff0"/>
    <w:rsid w:val="0023418D"/>
    <w:rPr>
      <w:rFonts w:ascii="Times New Roman" w:hAnsi="Times New Roman" w:cs="Times New Roman"/>
      <w:sz w:val="18"/>
      <w:szCs w:val="18"/>
      <w:lang w:val="ru-RU"/>
    </w:rPr>
  </w:style>
  <w:style w:type="paragraph" w:styleId="13">
    <w:name w:val="toc 1"/>
    <w:basedOn w:val="a2"/>
    <w:next w:val="a2"/>
    <w:autoRedefine/>
    <w:uiPriority w:val="39"/>
    <w:unhideWhenUsed/>
    <w:rsid w:val="00A227CF"/>
    <w:pPr>
      <w:tabs>
        <w:tab w:val="left" w:pos="1320"/>
        <w:tab w:val="right" w:leader="dot" w:pos="9890"/>
      </w:tabs>
      <w:spacing w:before="120" w:after="0"/>
    </w:pPr>
    <w:rPr>
      <w:rFonts w:cstheme="minorHAnsi"/>
      <w:b/>
      <w:noProof/>
      <w:sz w:val="24"/>
      <w:szCs w:val="24"/>
      <w:lang w:val="kk-KZ"/>
    </w:rPr>
  </w:style>
  <w:style w:type="paragraph" w:styleId="26">
    <w:name w:val="toc 2"/>
    <w:basedOn w:val="a2"/>
    <w:next w:val="a2"/>
    <w:autoRedefine/>
    <w:uiPriority w:val="39"/>
    <w:unhideWhenUsed/>
    <w:rsid w:val="00A227CF"/>
    <w:pPr>
      <w:tabs>
        <w:tab w:val="left" w:pos="1320"/>
        <w:tab w:val="right" w:leader="dot" w:pos="9890"/>
      </w:tabs>
      <w:spacing w:after="0"/>
      <w:ind w:left="220"/>
    </w:pPr>
    <w:rPr>
      <w:rFonts w:cstheme="minorHAnsi"/>
      <w:b/>
      <w:noProof/>
      <w:lang w:val="kk-KZ"/>
    </w:rPr>
  </w:style>
  <w:style w:type="paragraph" w:styleId="34">
    <w:name w:val="toc 3"/>
    <w:basedOn w:val="a2"/>
    <w:next w:val="a2"/>
    <w:autoRedefine/>
    <w:uiPriority w:val="39"/>
    <w:unhideWhenUsed/>
    <w:rsid w:val="00A227CF"/>
    <w:pPr>
      <w:tabs>
        <w:tab w:val="left" w:pos="1540"/>
        <w:tab w:val="right" w:leader="dot" w:pos="9890"/>
      </w:tabs>
      <w:spacing w:after="0"/>
      <w:ind w:left="284"/>
    </w:pPr>
    <w:rPr>
      <w:rFonts w:ascii="Arial" w:eastAsia="Calibri" w:hAnsi="Arial" w:cstheme="minorHAnsi"/>
      <w:noProof/>
      <w:lang w:eastAsia="x-none"/>
    </w:rPr>
  </w:style>
  <w:style w:type="character" w:styleId="aff2">
    <w:name w:val="Hyperlink"/>
    <w:basedOn w:val="a3"/>
    <w:uiPriority w:val="99"/>
    <w:unhideWhenUsed/>
    <w:rsid w:val="0003650E"/>
    <w:rPr>
      <w:color w:val="0000FF" w:themeColor="hyperlink"/>
      <w:u w:val="single"/>
    </w:rPr>
  </w:style>
  <w:style w:type="paragraph" w:styleId="43">
    <w:name w:val="toc 4"/>
    <w:basedOn w:val="a2"/>
    <w:next w:val="a2"/>
    <w:autoRedefine/>
    <w:uiPriority w:val="39"/>
    <w:unhideWhenUsed/>
    <w:rsid w:val="0003650E"/>
    <w:pPr>
      <w:spacing w:after="0"/>
      <w:ind w:left="660"/>
    </w:pPr>
    <w:rPr>
      <w:rFonts w:cstheme="minorHAnsi"/>
      <w:sz w:val="20"/>
      <w:szCs w:val="20"/>
    </w:rPr>
  </w:style>
  <w:style w:type="paragraph" w:styleId="54">
    <w:name w:val="toc 5"/>
    <w:basedOn w:val="a2"/>
    <w:next w:val="a2"/>
    <w:autoRedefine/>
    <w:uiPriority w:val="39"/>
    <w:unhideWhenUsed/>
    <w:rsid w:val="0003650E"/>
    <w:pPr>
      <w:spacing w:after="0"/>
      <w:ind w:left="880"/>
    </w:pPr>
    <w:rPr>
      <w:rFonts w:cstheme="minorHAnsi"/>
      <w:sz w:val="20"/>
      <w:szCs w:val="20"/>
    </w:rPr>
  </w:style>
  <w:style w:type="paragraph" w:styleId="62">
    <w:name w:val="toc 6"/>
    <w:basedOn w:val="a2"/>
    <w:next w:val="a2"/>
    <w:autoRedefine/>
    <w:uiPriority w:val="39"/>
    <w:unhideWhenUsed/>
    <w:rsid w:val="0003650E"/>
    <w:pPr>
      <w:spacing w:after="0"/>
      <w:ind w:left="1100"/>
    </w:pPr>
    <w:rPr>
      <w:rFonts w:cstheme="minorHAnsi"/>
      <w:sz w:val="20"/>
      <w:szCs w:val="20"/>
    </w:rPr>
  </w:style>
  <w:style w:type="paragraph" w:styleId="72">
    <w:name w:val="toc 7"/>
    <w:basedOn w:val="a2"/>
    <w:next w:val="a2"/>
    <w:autoRedefine/>
    <w:uiPriority w:val="39"/>
    <w:unhideWhenUsed/>
    <w:rsid w:val="0003650E"/>
    <w:pPr>
      <w:spacing w:after="0"/>
      <w:ind w:left="1320"/>
    </w:pPr>
    <w:rPr>
      <w:rFonts w:cstheme="minorHAnsi"/>
      <w:sz w:val="20"/>
      <w:szCs w:val="20"/>
    </w:rPr>
  </w:style>
  <w:style w:type="paragraph" w:styleId="82">
    <w:name w:val="toc 8"/>
    <w:basedOn w:val="a2"/>
    <w:next w:val="a2"/>
    <w:autoRedefine/>
    <w:uiPriority w:val="39"/>
    <w:unhideWhenUsed/>
    <w:rsid w:val="0003650E"/>
    <w:pPr>
      <w:spacing w:after="0"/>
      <w:ind w:left="1540"/>
    </w:pPr>
    <w:rPr>
      <w:rFonts w:cstheme="minorHAnsi"/>
      <w:sz w:val="20"/>
      <w:szCs w:val="20"/>
    </w:rPr>
  </w:style>
  <w:style w:type="paragraph" w:styleId="92">
    <w:name w:val="toc 9"/>
    <w:basedOn w:val="a2"/>
    <w:next w:val="a2"/>
    <w:autoRedefine/>
    <w:uiPriority w:val="39"/>
    <w:unhideWhenUsed/>
    <w:rsid w:val="0003650E"/>
    <w:pPr>
      <w:spacing w:after="0"/>
      <w:ind w:left="1760"/>
    </w:pPr>
    <w:rPr>
      <w:rFonts w:cstheme="minorHAnsi"/>
      <w:sz w:val="20"/>
      <w:szCs w:val="20"/>
    </w:rPr>
  </w:style>
  <w:style w:type="paragraph" w:styleId="aff3">
    <w:name w:val="header"/>
    <w:basedOn w:val="a2"/>
    <w:link w:val="aff4"/>
    <w:uiPriority w:val="99"/>
    <w:unhideWhenUsed/>
    <w:rsid w:val="00E45FA3"/>
    <w:pPr>
      <w:tabs>
        <w:tab w:val="center" w:pos="4513"/>
        <w:tab w:val="right" w:pos="9026"/>
      </w:tabs>
      <w:spacing w:after="0" w:line="240" w:lineRule="auto"/>
    </w:pPr>
  </w:style>
  <w:style w:type="character" w:customStyle="1" w:styleId="aff4">
    <w:name w:val="Верхний колонтитул Знак"/>
    <w:basedOn w:val="a3"/>
    <w:link w:val="aff3"/>
    <w:uiPriority w:val="99"/>
    <w:rsid w:val="00E45FA3"/>
    <w:rPr>
      <w:lang w:val="ru-RU"/>
    </w:rPr>
  </w:style>
  <w:style w:type="paragraph" w:styleId="aff5">
    <w:name w:val="footer"/>
    <w:basedOn w:val="a2"/>
    <w:link w:val="aff6"/>
    <w:uiPriority w:val="99"/>
    <w:unhideWhenUsed/>
    <w:rsid w:val="00E45FA3"/>
    <w:pPr>
      <w:tabs>
        <w:tab w:val="center" w:pos="4513"/>
        <w:tab w:val="right" w:pos="9026"/>
      </w:tabs>
      <w:spacing w:after="0" w:line="240" w:lineRule="auto"/>
    </w:pPr>
  </w:style>
  <w:style w:type="character" w:customStyle="1" w:styleId="aff6">
    <w:name w:val="Нижний колонтитул Знак"/>
    <w:basedOn w:val="a3"/>
    <w:link w:val="aff5"/>
    <w:uiPriority w:val="99"/>
    <w:rsid w:val="00E45FA3"/>
    <w:rPr>
      <w:lang w:val="ru-RU"/>
    </w:rPr>
  </w:style>
  <w:style w:type="character" w:styleId="aff7">
    <w:name w:val="page number"/>
    <w:basedOn w:val="a3"/>
    <w:unhideWhenUsed/>
    <w:rsid w:val="00E45FA3"/>
  </w:style>
  <w:style w:type="character" w:customStyle="1" w:styleId="af9">
    <w:name w:val="Абзац списка Знак"/>
    <w:link w:val="af8"/>
    <w:uiPriority w:val="99"/>
    <w:rsid w:val="00256633"/>
    <w:rPr>
      <w:lang w:val="ru-RU"/>
    </w:rPr>
  </w:style>
  <w:style w:type="paragraph" w:customStyle="1" w:styleId="a1">
    <w:name w:val="Статья"/>
    <w:basedOn w:val="a2"/>
    <w:link w:val="aff8"/>
    <w:rsid w:val="00495A36"/>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aff8">
    <w:name w:val="Статья Знак"/>
    <w:link w:val="a1"/>
    <w:rsid w:val="00495A36"/>
    <w:rPr>
      <w:rFonts w:ascii="Arial" w:eastAsia="Times New Roman" w:hAnsi="Arial" w:cs="Arial"/>
      <w:sz w:val="24"/>
      <w:szCs w:val="24"/>
      <w:lang w:val="ru-RU" w:eastAsia="ru-RU"/>
    </w:rPr>
  </w:style>
  <w:style w:type="paragraph" w:customStyle="1" w:styleId="31">
    <w:name w:val="3 Статья 1."/>
    <w:basedOn w:val="a2"/>
    <w:link w:val="310"/>
    <w:qFormat/>
    <w:rsid w:val="000E5A6A"/>
    <w:pPr>
      <w:widowControl w:val="0"/>
      <w:numPr>
        <w:numId w:val="6"/>
      </w:numPr>
      <w:shd w:val="clear" w:color="auto" w:fill="FFFFFF"/>
      <w:tabs>
        <w:tab w:val="left" w:pos="567"/>
      </w:tabs>
      <w:autoSpaceDE w:val="0"/>
      <w:autoSpaceDN w:val="0"/>
      <w:adjustRightInd w:val="0"/>
      <w:spacing w:before="120" w:after="120" w:line="240" w:lineRule="auto"/>
      <w:jc w:val="center"/>
      <w:outlineLvl w:val="2"/>
    </w:pPr>
    <w:rPr>
      <w:rFonts w:ascii="Arial" w:eastAsia="Calibri" w:hAnsi="Arial" w:cs="Times New Roman"/>
      <w:b/>
      <w:color w:val="000000"/>
      <w:sz w:val="24"/>
      <w:szCs w:val="24"/>
      <w:lang w:val="x-none" w:eastAsia="x-none"/>
    </w:rPr>
  </w:style>
  <w:style w:type="numbering" w:customStyle="1" w:styleId="4">
    <w:name w:val="Стиль4"/>
    <w:uiPriority w:val="99"/>
    <w:rsid w:val="000E5A6A"/>
    <w:pPr>
      <w:numPr>
        <w:numId w:val="5"/>
      </w:numPr>
    </w:pPr>
  </w:style>
  <w:style w:type="character" w:customStyle="1" w:styleId="310">
    <w:name w:val="3 Статья 1. Знак"/>
    <w:link w:val="31"/>
    <w:rsid w:val="000E5A6A"/>
    <w:rPr>
      <w:rFonts w:ascii="Arial" w:eastAsia="Calibri" w:hAnsi="Arial" w:cs="Times New Roman"/>
      <w:b/>
      <w:color w:val="000000"/>
      <w:sz w:val="24"/>
      <w:szCs w:val="24"/>
      <w:shd w:val="clear" w:color="auto" w:fill="FFFFFF"/>
      <w:lang w:val="x-none" w:eastAsia="x-none"/>
    </w:rPr>
  </w:style>
  <w:style w:type="paragraph" w:customStyle="1" w:styleId="410">
    <w:name w:val="4 Пункт 1."/>
    <w:basedOn w:val="20"/>
    <w:qFormat/>
    <w:rsid w:val="00E40F66"/>
    <w:pPr>
      <w:widowControl w:val="0"/>
      <w:numPr>
        <w:numId w:val="0"/>
      </w:numPr>
      <w:shd w:val="clear" w:color="auto" w:fill="FFFFFF"/>
      <w:tabs>
        <w:tab w:val="left" w:pos="567"/>
      </w:tabs>
      <w:autoSpaceDE w:val="0"/>
      <w:autoSpaceDN w:val="0"/>
      <w:adjustRightInd w:val="0"/>
      <w:spacing w:before="60" w:after="60" w:line="240" w:lineRule="auto"/>
      <w:ind w:left="720" w:hanging="360"/>
      <w:contextualSpacing w:val="0"/>
      <w:jc w:val="both"/>
    </w:pPr>
    <w:rPr>
      <w:rFonts w:ascii="Arial" w:eastAsia="Calibri" w:hAnsi="Arial" w:cs="Arial"/>
      <w:color w:val="000000"/>
      <w:sz w:val="24"/>
      <w:szCs w:val="24"/>
    </w:rPr>
  </w:style>
  <w:style w:type="paragraph" w:styleId="20">
    <w:name w:val="List Number 2"/>
    <w:basedOn w:val="a2"/>
    <w:unhideWhenUsed/>
    <w:rsid w:val="00E40F66"/>
    <w:pPr>
      <w:numPr>
        <w:numId w:val="7"/>
      </w:numPr>
      <w:contextualSpacing/>
    </w:pPr>
  </w:style>
  <w:style w:type="paragraph" w:customStyle="1" w:styleId="51">
    <w:name w:val="5 Подпункт 1)"/>
    <w:basedOn w:val="af8"/>
    <w:uiPriority w:val="99"/>
    <w:qFormat/>
    <w:rsid w:val="00FA3575"/>
    <w:pPr>
      <w:numPr>
        <w:numId w:val="8"/>
      </w:numPr>
      <w:tabs>
        <w:tab w:val="left" w:pos="1134"/>
      </w:tabs>
      <w:spacing w:before="40" w:after="40" w:line="240" w:lineRule="auto"/>
      <w:contextualSpacing w:val="0"/>
      <w:jc w:val="both"/>
    </w:pPr>
    <w:rPr>
      <w:rFonts w:ascii="Arial" w:eastAsia="Calibri" w:hAnsi="Arial" w:cs="Times New Roman"/>
      <w:sz w:val="24"/>
      <w:szCs w:val="24"/>
      <w:lang w:val="x-none"/>
    </w:rPr>
  </w:style>
  <w:style w:type="character" w:customStyle="1" w:styleId="s0">
    <w:name w:val="s0"/>
    <w:rsid w:val="00A7413E"/>
    <w:rPr>
      <w:rFonts w:ascii="Times New Roman" w:hAnsi="Times New Roman" w:cs="Times New Roman" w:hint="default"/>
      <w:b w:val="0"/>
      <w:bCs w:val="0"/>
      <w:i w:val="0"/>
      <w:iCs w:val="0"/>
      <w:strike w:val="0"/>
      <w:dstrike w:val="0"/>
      <w:color w:val="000000"/>
      <w:sz w:val="28"/>
      <w:szCs w:val="28"/>
      <w:u w:val="none"/>
      <w:effect w:val="none"/>
    </w:rPr>
  </w:style>
  <w:style w:type="paragraph" w:styleId="aff9">
    <w:name w:val="footnote text"/>
    <w:basedOn w:val="a2"/>
    <w:link w:val="affa"/>
    <w:uiPriority w:val="99"/>
    <w:semiHidden/>
    <w:unhideWhenUsed/>
    <w:rsid w:val="00BE327C"/>
    <w:pPr>
      <w:spacing w:after="0" w:line="240" w:lineRule="auto"/>
    </w:pPr>
    <w:rPr>
      <w:sz w:val="20"/>
      <w:szCs w:val="20"/>
    </w:rPr>
  </w:style>
  <w:style w:type="character" w:customStyle="1" w:styleId="affa">
    <w:name w:val="Текст сноски Знак"/>
    <w:basedOn w:val="a3"/>
    <w:link w:val="aff9"/>
    <w:uiPriority w:val="99"/>
    <w:semiHidden/>
    <w:rsid w:val="00BE327C"/>
    <w:rPr>
      <w:sz w:val="20"/>
      <w:szCs w:val="20"/>
      <w:lang w:val="ru-RU"/>
    </w:rPr>
  </w:style>
  <w:style w:type="character" w:styleId="affb">
    <w:name w:val="footnote reference"/>
    <w:basedOn w:val="a3"/>
    <w:uiPriority w:val="99"/>
    <w:semiHidden/>
    <w:unhideWhenUsed/>
    <w:rsid w:val="00BE327C"/>
    <w:rPr>
      <w:vertAlign w:val="superscript"/>
    </w:rPr>
  </w:style>
  <w:style w:type="paragraph" w:customStyle="1" w:styleId="a0">
    <w:name w:val="Заголовок раздела"/>
    <w:basedOn w:val="a2"/>
    <w:rsid w:val="00F93F25"/>
    <w:pPr>
      <w:widowControl w:val="0"/>
      <w:numPr>
        <w:numId w:val="27"/>
      </w:numPr>
      <w:adjustRightInd w:val="0"/>
      <w:spacing w:after="0" w:line="240" w:lineRule="auto"/>
      <w:jc w:val="center"/>
    </w:pPr>
    <w:rPr>
      <w:rFonts w:ascii="Arial" w:eastAsia="Times New Roman" w:hAnsi="Arial" w:cs="Arial"/>
      <w:b/>
      <w:sz w:val="24"/>
      <w:szCs w:val="24"/>
      <w:lang w:eastAsia="ru-RU"/>
    </w:rPr>
  </w:style>
  <w:style w:type="paragraph" w:customStyle="1" w:styleId="21">
    <w:name w:val="Заголовок раздела 2"/>
    <w:basedOn w:val="a2"/>
    <w:rsid w:val="00F93F25"/>
    <w:pPr>
      <w:widowControl w:val="0"/>
      <w:numPr>
        <w:ilvl w:val="1"/>
        <w:numId w:val="27"/>
      </w:numPr>
      <w:tabs>
        <w:tab w:val="left" w:pos="993"/>
      </w:tabs>
      <w:adjustRightInd w:val="0"/>
      <w:spacing w:after="0" w:line="240" w:lineRule="auto"/>
      <w:jc w:val="center"/>
    </w:pPr>
    <w:rPr>
      <w:rFonts w:ascii="Arial" w:eastAsia="Times New Roman" w:hAnsi="Arial" w:cs="Arial"/>
      <w:b/>
      <w:sz w:val="24"/>
      <w:szCs w:val="24"/>
      <w:lang w:eastAsia="ru-RU"/>
    </w:rPr>
  </w:style>
  <w:style w:type="character" w:customStyle="1" w:styleId="s00">
    <w:name w:val="s00"/>
    <w:rsid w:val="007D4CEB"/>
    <w:rPr>
      <w:rFonts w:ascii="Times New Roman" w:hAnsi="Times New Roman" w:cs="Times New Roman" w:hint="default"/>
      <w:b w:val="0"/>
      <w:bCs w:val="0"/>
      <w:i w:val="0"/>
      <w:iCs w:val="0"/>
      <w:color w:val="000000"/>
    </w:rPr>
  </w:style>
  <w:style w:type="character" w:customStyle="1" w:styleId="s1">
    <w:name w:val="s1"/>
    <w:basedOn w:val="a3"/>
    <w:rsid w:val="00DA37C6"/>
    <w:rPr>
      <w:rFonts w:ascii="Times New Roman" w:hAnsi="Times New Roman" w:cs="Times New Roman" w:hint="default"/>
      <w:b/>
      <w:bCs/>
      <w:color w:val="000000"/>
    </w:rPr>
  </w:style>
  <w:style w:type="character" w:customStyle="1" w:styleId="ae">
    <w:name w:val="Без интервала Знак"/>
    <w:basedOn w:val="a3"/>
    <w:link w:val="ad"/>
    <w:uiPriority w:val="1"/>
    <w:rsid w:val="00017225"/>
  </w:style>
  <w:style w:type="character" w:customStyle="1" w:styleId="27">
    <w:name w:val="Основной текст (2) + Полужирный"/>
    <w:basedOn w:val="a3"/>
    <w:rsid w:val="00274A3E"/>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paragraph" w:styleId="affc">
    <w:name w:val="Normal (Web)"/>
    <w:basedOn w:val="a2"/>
    <w:uiPriority w:val="99"/>
    <w:unhideWhenUsed/>
    <w:rsid w:val="00274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llets1">
    <w:name w:val="Bullets1"/>
    <w:basedOn w:val="a2"/>
    <w:rsid w:val="005F10AC"/>
    <w:pPr>
      <w:numPr>
        <w:numId w:val="36"/>
      </w:numPr>
      <w:spacing w:before="60" w:after="60" w:line="240" w:lineRule="auto"/>
    </w:pPr>
    <w:rPr>
      <w:rFonts w:ascii="Arial" w:eastAsia="Times New Roman" w:hAnsi="Arial" w:cs="Arial"/>
      <w:sz w:val="20"/>
      <w:szCs w:val="20"/>
      <w:lang w:val="en-US" w:eastAsia="ru-RU"/>
    </w:rPr>
  </w:style>
  <w:style w:type="paragraph" w:styleId="affd">
    <w:name w:val="Body Text Indent"/>
    <w:basedOn w:val="a2"/>
    <w:link w:val="affe"/>
    <w:rsid w:val="00586F6D"/>
    <w:pPr>
      <w:tabs>
        <w:tab w:val="num" w:pos="900"/>
      </w:tabs>
      <w:spacing w:after="0" w:line="360" w:lineRule="auto"/>
      <w:jc w:val="both"/>
    </w:pPr>
    <w:rPr>
      <w:rFonts w:ascii="Times New Roman" w:eastAsia="Times New Roman" w:hAnsi="Times New Roman" w:cs="Times New Roman"/>
      <w:sz w:val="24"/>
      <w:szCs w:val="24"/>
      <w:lang w:val="x-none" w:eastAsia="x-none"/>
    </w:rPr>
  </w:style>
  <w:style w:type="character" w:customStyle="1" w:styleId="affe">
    <w:name w:val="Основной текст с отступом Знак"/>
    <w:basedOn w:val="a3"/>
    <w:link w:val="affd"/>
    <w:rsid w:val="00586F6D"/>
    <w:rPr>
      <w:rFonts w:ascii="Times New Roman" w:eastAsia="Times New Roman" w:hAnsi="Times New Roman" w:cs="Times New Roman"/>
      <w:sz w:val="24"/>
      <w:szCs w:val="24"/>
      <w:lang w:val="x-none" w:eastAsia="x-none"/>
    </w:rPr>
  </w:style>
  <w:style w:type="paragraph" w:customStyle="1" w:styleId="tabletext">
    <w:name w:val="tabletext"/>
    <w:basedOn w:val="a2"/>
    <w:rsid w:val="00FC7DF6"/>
    <w:pPr>
      <w:spacing w:before="60" w:after="60" w:line="240" w:lineRule="auto"/>
    </w:pPr>
    <w:rPr>
      <w:rFonts w:ascii="Verdana" w:eastAsia="Times New Roman" w:hAnsi="Verdana" w:cs="Times New Roman"/>
      <w:sz w:val="16"/>
      <w:szCs w:val="24"/>
      <w:lang w:val="en-CA"/>
    </w:rPr>
  </w:style>
  <w:style w:type="paragraph" w:customStyle="1" w:styleId="afff">
    <w:name w:val="Верхние/нижние колонтитулы"/>
    <w:rsid w:val="00AC2F95"/>
    <w:pPr>
      <w:spacing w:after="0" w:line="240" w:lineRule="auto"/>
    </w:pPr>
    <w:rPr>
      <w:rFonts w:ascii="Arial" w:eastAsia="Arial" w:hAnsi="Arial" w:cs="Arial"/>
      <w:color w:val="000000"/>
      <w:sz w:val="20"/>
      <w:szCs w:val="20"/>
      <w:lang w:val="ru-RU" w:eastAsia="ru-RU"/>
    </w:rPr>
  </w:style>
  <w:style w:type="paragraph" w:customStyle="1" w:styleId="14">
    <w:name w:val="Обычный1"/>
    <w:rsid w:val="00AC2F95"/>
    <w:pPr>
      <w:spacing w:after="0" w:line="240" w:lineRule="auto"/>
    </w:pPr>
    <w:rPr>
      <w:rFonts w:ascii="Arial" w:eastAsia="Arial" w:hAnsi="Arial" w:cs="Arial"/>
      <w:color w:val="000000"/>
      <w:szCs w:val="20"/>
      <w:lang w:val="ru-RU" w:eastAsia="ru-RU"/>
    </w:rPr>
  </w:style>
  <w:style w:type="paragraph" w:customStyle="1" w:styleId="afff0">
    <w:name w:val="Заголовок таблицы"/>
    <w:rsid w:val="00AC2F95"/>
    <w:pPr>
      <w:spacing w:after="0" w:line="240" w:lineRule="auto"/>
      <w:jc w:val="center"/>
    </w:pPr>
    <w:rPr>
      <w:rFonts w:ascii="Arial" w:eastAsia="Arial" w:hAnsi="Arial" w:cs="Arial"/>
      <w:b/>
      <w:color w:val="000000"/>
      <w:sz w:val="16"/>
      <w:szCs w:val="20"/>
      <w:lang w:val="ru-RU" w:eastAsia="ru-RU"/>
    </w:rPr>
  </w:style>
  <w:style w:type="paragraph" w:customStyle="1" w:styleId="afff1">
    <w:name w:val="Содержимое таблицы"/>
    <w:rsid w:val="00AC2F95"/>
    <w:pPr>
      <w:spacing w:after="0" w:line="240" w:lineRule="auto"/>
    </w:pPr>
    <w:rPr>
      <w:rFonts w:ascii="Arial" w:eastAsia="Arial" w:hAnsi="Arial" w:cs="Arial"/>
      <w:color w:val="000000"/>
      <w:sz w:val="16"/>
      <w:szCs w:val="20"/>
      <w:lang w:val="ru-RU" w:eastAsia="ru-RU"/>
    </w:rPr>
  </w:style>
  <w:style w:type="paragraph" w:customStyle="1" w:styleId="afff2">
    <w:name w:val="Информация"/>
    <w:rsid w:val="00AC2F95"/>
    <w:pPr>
      <w:spacing w:before="57" w:after="454" w:line="240" w:lineRule="auto"/>
      <w:jc w:val="center"/>
    </w:pPr>
    <w:rPr>
      <w:rFonts w:ascii="Arial" w:eastAsia="Arial" w:hAnsi="Arial" w:cs="Arial"/>
      <w:b/>
      <w:color w:val="000000"/>
      <w:sz w:val="28"/>
      <w:szCs w:val="20"/>
      <w:lang w:val="ru-RU" w:eastAsia="ru-RU"/>
    </w:rPr>
  </w:style>
  <w:style w:type="paragraph" w:customStyle="1" w:styleId="15">
    <w:name w:val="Заголовок1"/>
    <w:rsid w:val="00AC2F95"/>
    <w:pPr>
      <w:spacing w:before="57" w:after="454" w:line="240" w:lineRule="auto"/>
      <w:jc w:val="center"/>
    </w:pPr>
    <w:rPr>
      <w:rFonts w:ascii="Arial" w:eastAsia="Arial" w:hAnsi="Arial" w:cs="Arial"/>
      <w:b/>
      <w:color w:val="000000"/>
      <w:sz w:val="42"/>
      <w:szCs w:val="20"/>
      <w:lang w:val="ru-RU" w:eastAsia="ru-RU"/>
    </w:rPr>
  </w:style>
  <w:style w:type="paragraph" w:customStyle="1" w:styleId="10">
    <w:name w:val="Пункт 1."/>
    <w:basedOn w:val="a2"/>
    <w:link w:val="16"/>
    <w:qFormat/>
    <w:rsid w:val="00AC2F95"/>
    <w:pPr>
      <w:widowControl w:val="0"/>
      <w:numPr>
        <w:numId w:val="72"/>
      </w:numPr>
      <w:tabs>
        <w:tab w:val="left" w:pos="1134"/>
      </w:tabs>
      <w:adjustRightInd w:val="0"/>
      <w:spacing w:after="0" w:line="240" w:lineRule="auto"/>
      <w:jc w:val="both"/>
    </w:pPr>
    <w:rPr>
      <w:rFonts w:ascii="Arial" w:eastAsia="Times New Roman" w:hAnsi="Arial" w:cs="Arial"/>
      <w:sz w:val="24"/>
      <w:szCs w:val="24"/>
      <w:lang w:eastAsia="ru-RU"/>
    </w:rPr>
  </w:style>
  <w:style w:type="character" w:customStyle="1" w:styleId="16">
    <w:name w:val="Пункт 1. Знак"/>
    <w:basedOn w:val="a3"/>
    <w:link w:val="10"/>
    <w:rsid w:val="00AC2F95"/>
    <w:rPr>
      <w:rFonts w:ascii="Arial" w:eastAsia="Times New Roman" w:hAnsi="Arial" w:cs="Arial"/>
      <w:sz w:val="24"/>
      <w:szCs w:val="24"/>
      <w:lang w:val="ru-RU" w:eastAsia="ru-RU"/>
    </w:rPr>
  </w:style>
  <w:style w:type="character" w:customStyle="1" w:styleId="apple-converted-space">
    <w:name w:val="apple-converted-space"/>
    <w:rsid w:val="00AC2F95"/>
    <w:rPr>
      <w:rFonts w:cs="Times New Roman"/>
    </w:rPr>
  </w:style>
  <w:style w:type="character" w:customStyle="1" w:styleId="fontsize5">
    <w:name w:val="fontsize5"/>
    <w:rsid w:val="00AC2F95"/>
    <w:rPr>
      <w:rFonts w:cs="Times New Roman"/>
    </w:rPr>
  </w:style>
  <w:style w:type="paragraph" w:customStyle="1" w:styleId="17">
    <w:name w:val="Абзац списка1"/>
    <w:basedOn w:val="a2"/>
    <w:rsid w:val="00AC2F95"/>
    <w:pPr>
      <w:spacing w:after="200" w:line="276" w:lineRule="auto"/>
      <w:ind w:left="720"/>
      <w:contextualSpacing/>
    </w:pPr>
    <w:rPr>
      <w:rFonts w:ascii="Calibri" w:eastAsia="Calibri" w:hAnsi="Calibri" w:cs="Times New Roman"/>
    </w:rPr>
  </w:style>
  <w:style w:type="character" w:customStyle="1" w:styleId="35">
    <w:name w:val="Знак Знак3"/>
    <w:locked/>
    <w:rsid w:val="00AC2F95"/>
    <w:rPr>
      <w:rFonts w:ascii="Times New Roman" w:hAnsi="Times New Roman" w:cs="Times New Roman"/>
      <w:b/>
      <w:bCs/>
      <w:sz w:val="24"/>
      <w:szCs w:val="24"/>
      <w:lang w:eastAsia="ru-RU"/>
    </w:rPr>
  </w:style>
  <w:style w:type="character" w:customStyle="1" w:styleId="28">
    <w:name w:val="Знак Знак2"/>
    <w:rsid w:val="00AC2F95"/>
    <w:rPr>
      <w:rFonts w:eastAsia="Times New Roman"/>
      <w:sz w:val="22"/>
      <w:szCs w:val="22"/>
      <w:lang w:eastAsia="en-US"/>
    </w:rPr>
  </w:style>
  <w:style w:type="character" w:customStyle="1" w:styleId="18">
    <w:name w:val="Знак Знак1"/>
    <w:rsid w:val="00AC2F95"/>
    <w:rPr>
      <w:rFonts w:eastAsia="Times New Roman"/>
      <w:sz w:val="22"/>
      <w:szCs w:val="22"/>
      <w:lang w:eastAsia="en-US"/>
    </w:rPr>
  </w:style>
  <w:style w:type="character" w:customStyle="1" w:styleId="afff3">
    <w:name w:val="Знак Знак"/>
    <w:rsid w:val="00AC2F95"/>
    <w:rPr>
      <w:rFonts w:ascii="Tahoma" w:eastAsia="Times New Roman" w:hAnsi="Tahoma" w:cs="Tahoma"/>
      <w:sz w:val="16"/>
      <w:szCs w:val="16"/>
      <w:lang w:eastAsia="en-US"/>
    </w:rPr>
  </w:style>
  <w:style w:type="paragraph" w:customStyle="1" w:styleId="29">
    <w:name w:val="Абзац списка2"/>
    <w:basedOn w:val="a2"/>
    <w:rsid w:val="00AC2F95"/>
    <w:pPr>
      <w:spacing w:after="200" w:line="276" w:lineRule="auto"/>
      <w:ind w:left="720"/>
      <w:contextualSpacing/>
    </w:pPr>
    <w:rPr>
      <w:rFonts w:ascii="Calibri" w:eastAsia="Times New Roman" w:hAnsi="Calibri" w:cs="Times New Roman"/>
    </w:rPr>
  </w:style>
  <w:style w:type="paragraph" w:customStyle="1" w:styleId="36">
    <w:name w:val="Абзац списка3"/>
    <w:basedOn w:val="a2"/>
    <w:rsid w:val="00AC2F95"/>
    <w:pPr>
      <w:spacing w:after="200" w:line="276" w:lineRule="auto"/>
      <w:ind w:left="720"/>
      <w:contextualSpacing/>
    </w:pPr>
    <w:rPr>
      <w:rFonts w:ascii="Calibri" w:eastAsia="Times New Roman" w:hAnsi="Calibri" w:cs="Times New Roman"/>
    </w:rPr>
  </w:style>
  <w:style w:type="character" w:styleId="afff4">
    <w:name w:val="line number"/>
    <w:basedOn w:val="a3"/>
    <w:semiHidden/>
    <w:unhideWhenUsed/>
    <w:rsid w:val="00AC2F95"/>
  </w:style>
  <w:style w:type="character" w:customStyle="1" w:styleId="Bodytext2">
    <w:name w:val="Body text (2)_"/>
    <w:basedOn w:val="a3"/>
    <w:link w:val="Bodytext20"/>
    <w:rsid w:val="00AC2F95"/>
    <w:rPr>
      <w:rFonts w:ascii="Arial" w:eastAsia="Arial" w:hAnsi="Arial" w:cs="Arial"/>
      <w:shd w:val="clear" w:color="auto" w:fill="FFFFFF"/>
    </w:rPr>
  </w:style>
  <w:style w:type="paragraph" w:customStyle="1" w:styleId="Bodytext20">
    <w:name w:val="Body text (2)"/>
    <w:basedOn w:val="a2"/>
    <w:link w:val="Bodytext2"/>
    <w:rsid w:val="00AC2F95"/>
    <w:pPr>
      <w:widowControl w:val="0"/>
      <w:shd w:val="clear" w:color="auto" w:fill="FFFFFF"/>
      <w:spacing w:after="240" w:line="277" w:lineRule="exact"/>
    </w:pPr>
    <w:rPr>
      <w:rFonts w:ascii="Arial" w:eastAsia="Arial" w:hAnsi="Arial" w:cs="Arial"/>
      <w:lang w:val="en-US"/>
    </w:rPr>
  </w:style>
  <w:style w:type="character" w:customStyle="1" w:styleId="Bodytext2Bold">
    <w:name w:val="Body text (2) + Bold"/>
    <w:basedOn w:val="Bodytext2"/>
    <w:rsid w:val="00AC2F95"/>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table" w:styleId="afff5">
    <w:name w:val="Table Grid"/>
    <w:basedOn w:val="a4"/>
    <w:uiPriority w:val="39"/>
    <w:rsid w:val="00AC2F95"/>
    <w:pPr>
      <w:spacing w:after="0" w:line="240" w:lineRule="auto"/>
    </w:pPr>
    <w:rPr>
      <w:rFonts w:eastAsiaTheme="minorHAns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0">
    <w:name w:val="Font Style170"/>
    <w:basedOn w:val="a3"/>
    <w:uiPriority w:val="99"/>
    <w:rsid w:val="00AC2F95"/>
    <w:rPr>
      <w:rFonts w:ascii="Times New Roman" w:hAnsi="Times New Roman" w:cs="Times New Roman"/>
      <w:b/>
      <w:bCs/>
      <w:color w:val="000000"/>
      <w:sz w:val="22"/>
      <w:szCs w:val="22"/>
    </w:rPr>
  </w:style>
  <w:style w:type="paragraph" w:customStyle="1" w:styleId="Style43">
    <w:name w:val="Style43"/>
    <w:basedOn w:val="a2"/>
    <w:uiPriority w:val="99"/>
    <w:rsid w:val="00AC2F95"/>
    <w:pPr>
      <w:widowControl w:val="0"/>
      <w:autoSpaceDE w:val="0"/>
      <w:autoSpaceDN w:val="0"/>
      <w:adjustRightInd w:val="0"/>
      <w:spacing w:after="0" w:line="461" w:lineRule="exact"/>
    </w:pPr>
    <w:rPr>
      <w:rFonts w:ascii="Times New Roman" w:hAnsi="Times New Roman" w:cs="Times New Roman"/>
      <w:sz w:val="24"/>
      <w:szCs w:val="24"/>
      <w:lang w:eastAsia="ru-RU"/>
    </w:rPr>
  </w:style>
  <w:style w:type="character" w:customStyle="1" w:styleId="afff6">
    <w:name w:val="a"/>
    <w:rsid w:val="006338F5"/>
    <w:rPr>
      <w:color w:val="333399"/>
      <w:u w:val="single"/>
    </w:rPr>
  </w:style>
  <w:style w:type="paragraph" w:styleId="HTML">
    <w:name w:val="HTML Preformatted"/>
    <w:basedOn w:val="a2"/>
    <w:link w:val="HTML0"/>
    <w:uiPriority w:val="99"/>
    <w:unhideWhenUsed/>
    <w:rsid w:val="00F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8"/>
      <w:szCs w:val="28"/>
      <w:lang w:eastAsia="ru-RU"/>
    </w:rPr>
  </w:style>
  <w:style w:type="character" w:customStyle="1" w:styleId="HTML0">
    <w:name w:val="Стандартный HTML Знак"/>
    <w:basedOn w:val="a3"/>
    <w:link w:val="HTML"/>
    <w:uiPriority w:val="99"/>
    <w:rsid w:val="00F8242A"/>
    <w:rPr>
      <w:rFonts w:ascii="Courier New" w:eastAsia="Times New Roman" w:hAnsi="Courier New" w:cs="Courier New"/>
      <w:color w:val="000000"/>
      <w:sz w:val="28"/>
      <w:szCs w:val="28"/>
      <w:lang w:val="ru-RU" w:eastAsia="ru-RU"/>
    </w:rPr>
  </w:style>
  <w:style w:type="paragraph" w:styleId="5">
    <w:name w:val="List Number 5"/>
    <w:aliases w:val="Нумерованный список 5)"/>
    <w:basedOn w:val="a2"/>
    <w:unhideWhenUsed/>
    <w:rsid w:val="00DD45CE"/>
    <w:pPr>
      <w:numPr>
        <w:numId w:val="91"/>
      </w:numPr>
      <w:contextualSpacing/>
    </w:pPr>
  </w:style>
  <w:style w:type="paragraph" w:styleId="3">
    <w:name w:val="List Number 3"/>
    <w:basedOn w:val="a2"/>
    <w:uiPriority w:val="99"/>
    <w:semiHidden/>
    <w:unhideWhenUsed/>
    <w:rsid w:val="0076317E"/>
    <w:pPr>
      <w:numPr>
        <w:numId w:val="99"/>
      </w:numPr>
      <w:contextualSpacing/>
    </w:pPr>
  </w:style>
  <w:style w:type="paragraph" w:styleId="a">
    <w:name w:val="List Bullet"/>
    <w:basedOn w:val="a2"/>
    <w:uiPriority w:val="99"/>
    <w:unhideWhenUsed/>
    <w:rsid w:val="007B27F9"/>
    <w:pPr>
      <w:numPr>
        <w:numId w:val="110"/>
      </w:numPr>
      <w:contextualSpacing/>
    </w:pPr>
  </w:style>
  <w:style w:type="character" w:customStyle="1" w:styleId="31Char">
    <w:name w:val="3 Статья 1. Char"/>
    <w:rsid w:val="00A82753"/>
    <w:rPr>
      <w:rFonts w:ascii="Arial" w:eastAsia="Calibri" w:hAnsi="Arial" w:cs="Times New Roman"/>
      <w:b/>
      <w:color w:val="000000"/>
      <w:sz w:val="24"/>
      <w:szCs w:val="24"/>
      <w:shd w:val="clear" w:color="auto" w:fill="FFFFFF"/>
      <w:lang w:val="x-none" w:eastAsia="x-none"/>
    </w:rPr>
  </w:style>
  <w:style w:type="paragraph" w:customStyle="1" w:styleId="Default">
    <w:name w:val="Default"/>
    <w:rsid w:val="0028635E"/>
    <w:pPr>
      <w:autoSpaceDE w:val="0"/>
      <w:autoSpaceDN w:val="0"/>
      <w:adjustRightInd w:val="0"/>
      <w:spacing w:after="0" w:line="240" w:lineRule="auto"/>
    </w:pPr>
    <w:rPr>
      <w:rFonts w:ascii="Calibri" w:hAnsi="Calibri" w:cs="Calibri"/>
      <w:color w:val="000000"/>
      <w:sz w:val="24"/>
      <w:szCs w:val="24"/>
      <w:lang w:val="ru-RU"/>
    </w:rPr>
  </w:style>
  <w:style w:type="character" w:customStyle="1" w:styleId="FontStyle66">
    <w:name w:val="Font Style66"/>
    <w:uiPriority w:val="99"/>
    <w:rsid w:val="00141F13"/>
    <w:rPr>
      <w:rFonts w:ascii="Times New Roman" w:hAnsi="Times New Roman" w:cs="Times New Roman"/>
      <w:b/>
      <w:bCs/>
      <w:color w:val="000000"/>
      <w:sz w:val="26"/>
      <w:szCs w:val="26"/>
    </w:rPr>
  </w:style>
  <w:style w:type="character" w:customStyle="1" w:styleId="FontStyle67">
    <w:name w:val="Font Style67"/>
    <w:uiPriority w:val="99"/>
    <w:rsid w:val="00141F13"/>
    <w:rPr>
      <w:rFonts w:ascii="Times New Roman" w:hAnsi="Times New Roman" w:cs="Times New Roman"/>
      <w:color w:val="000000"/>
      <w:sz w:val="26"/>
      <w:szCs w:val="26"/>
    </w:rPr>
  </w:style>
  <w:style w:type="character" w:customStyle="1" w:styleId="s2">
    <w:name w:val="s2"/>
    <w:basedOn w:val="a3"/>
    <w:rsid w:val="00B40F3A"/>
  </w:style>
  <w:style w:type="paragraph" w:customStyle="1" w:styleId="j12">
    <w:name w:val="j12"/>
    <w:basedOn w:val="a2"/>
    <w:rsid w:val="00B40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7">
    <w:name w:val="FollowedHyperlink"/>
    <w:basedOn w:val="a3"/>
    <w:uiPriority w:val="99"/>
    <w:semiHidden/>
    <w:unhideWhenUsed/>
    <w:rsid w:val="00B40F3A"/>
    <w:rPr>
      <w:color w:val="0000FF" w:themeColor="followedHyperlink"/>
      <w:u w:val="single"/>
    </w:rPr>
  </w:style>
  <w:style w:type="character" w:customStyle="1" w:styleId="s3">
    <w:name w:val="s3"/>
    <w:basedOn w:val="a3"/>
    <w:rsid w:val="004223BA"/>
  </w:style>
  <w:style w:type="character" w:customStyle="1" w:styleId="s9">
    <w:name w:val="s9"/>
    <w:basedOn w:val="a3"/>
    <w:rsid w:val="004223BA"/>
  </w:style>
  <w:style w:type="table" w:customStyle="1" w:styleId="2a">
    <w:name w:val="Сетка таблицы2"/>
    <w:basedOn w:val="a4"/>
    <w:next w:val="afff5"/>
    <w:uiPriority w:val="59"/>
    <w:rsid w:val="009E7E79"/>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4"/>
    <w:next w:val="afff5"/>
    <w:uiPriority w:val="59"/>
    <w:rsid w:val="00C66B9C"/>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1800">
      <w:bodyDiv w:val="1"/>
      <w:marLeft w:val="0"/>
      <w:marRight w:val="0"/>
      <w:marTop w:val="0"/>
      <w:marBottom w:val="0"/>
      <w:divBdr>
        <w:top w:val="none" w:sz="0" w:space="0" w:color="auto"/>
        <w:left w:val="none" w:sz="0" w:space="0" w:color="auto"/>
        <w:bottom w:val="none" w:sz="0" w:space="0" w:color="auto"/>
        <w:right w:val="none" w:sz="0" w:space="0" w:color="auto"/>
      </w:divBdr>
      <w:divsChild>
        <w:div w:id="660549492">
          <w:marLeft w:val="0"/>
          <w:marRight w:val="0"/>
          <w:marTop w:val="0"/>
          <w:marBottom w:val="0"/>
          <w:divBdr>
            <w:top w:val="none" w:sz="0" w:space="0" w:color="auto"/>
            <w:left w:val="none" w:sz="0" w:space="0" w:color="auto"/>
            <w:bottom w:val="none" w:sz="0" w:space="0" w:color="auto"/>
            <w:right w:val="none" w:sz="0" w:space="0" w:color="auto"/>
          </w:divBdr>
        </w:div>
      </w:divsChild>
    </w:div>
    <w:div w:id="92013282">
      <w:bodyDiv w:val="1"/>
      <w:marLeft w:val="0"/>
      <w:marRight w:val="0"/>
      <w:marTop w:val="0"/>
      <w:marBottom w:val="0"/>
      <w:divBdr>
        <w:top w:val="none" w:sz="0" w:space="0" w:color="auto"/>
        <w:left w:val="none" w:sz="0" w:space="0" w:color="auto"/>
        <w:bottom w:val="none" w:sz="0" w:space="0" w:color="auto"/>
        <w:right w:val="none" w:sz="0" w:space="0" w:color="auto"/>
      </w:divBdr>
    </w:div>
    <w:div w:id="149760686">
      <w:bodyDiv w:val="1"/>
      <w:marLeft w:val="0"/>
      <w:marRight w:val="0"/>
      <w:marTop w:val="0"/>
      <w:marBottom w:val="0"/>
      <w:divBdr>
        <w:top w:val="none" w:sz="0" w:space="0" w:color="auto"/>
        <w:left w:val="none" w:sz="0" w:space="0" w:color="auto"/>
        <w:bottom w:val="none" w:sz="0" w:space="0" w:color="auto"/>
        <w:right w:val="none" w:sz="0" w:space="0" w:color="auto"/>
      </w:divBdr>
    </w:div>
    <w:div w:id="209078898">
      <w:bodyDiv w:val="1"/>
      <w:marLeft w:val="0"/>
      <w:marRight w:val="0"/>
      <w:marTop w:val="0"/>
      <w:marBottom w:val="0"/>
      <w:divBdr>
        <w:top w:val="none" w:sz="0" w:space="0" w:color="auto"/>
        <w:left w:val="none" w:sz="0" w:space="0" w:color="auto"/>
        <w:bottom w:val="none" w:sz="0" w:space="0" w:color="auto"/>
        <w:right w:val="none" w:sz="0" w:space="0" w:color="auto"/>
      </w:divBdr>
    </w:div>
    <w:div w:id="232739794">
      <w:bodyDiv w:val="1"/>
      <w:marLeft w:val="0"/>
      <w:marRight w:val="0"/>
      <w:marTop w:val="0"/>
      <w:marBottom w:val="0"/>
      <w:divBdr>
        <w:top w:val="none" w:sz="0" w:space="0" w:color="auto"/>
        <w:left w:val="none" w:sz="0" w:space="0" w:color="auto"/>
        <w:bottom w:val="none" w:sz="0" w:space="0" w:color="auto"/>
        <w:right w:val="none" w:sz="0" w:space="0" w:color="auto"/>
      </w:divBdr>
    </w:div>
    <w:div w:id="239100487">
      <w:bodyDiv w:val="1"/>
      <w:marLeft w:val="0"/>
      <w:marRight w:val="0"/>
      <w:marTop w:val="0"/>
      <w:marBottom w:val="0"/>
      <w:divBdr>
        <w:top w:val="none" w:sz="0" w:space="0" w:color="auto"/>
        <w:left w:val="none" w:sz="0" w:space="0" w:color="auto"/>
        <w:bottom w:val="none" w:sz="0" w:space="0" w:color="auto"/>
        <w:right w:val="none" w:sz="0" w:space="0" w:color="auto"/>
      </w:divBdr>
    </w:div>
    <w:div w:id="254677826">
      <w:bodyDiv w:val="1"/>
      <w:marLeft w:val="0"/>
      <w:marRight w:val="0"/>
      <w:marTop w:val="0"/>
      <w:marBottom w:val="0"/>
      <w:divBdr>
        <w:top w:val="none" w:sz="0" w:space="0" w:color="auto"/>
        <w:left w:val="none" w:sz="0" w:space="0" w:color="auto"/>
        <w:bottom w:val="none" w:sz="0" w:space="0" w:color="auto"/>
        <w:right w:val="none" w:sz="0" w:space="0" w:color="auto"/>
      </w:divBdr>
    </w:div>
    <w:div w:id="267584606">
      <w:bodyDiv w:val="1"/>
      <w:marLeft w:val="0"/>
      <w:marRight w:val="0"/>
      <w:marTop w:val="0"/>
      <w:marBottom w:val="0"/>
      <w:divBdr>
        <w:top w:val="none" w:sz="0" w:space="0" w:color="auto"/>
        <w:left w:val="none" w:sz="0" w:space="0" w:color="auto"/>
        <w:bottom w:val="none" w:sz="0" w:space="0" w:color="auto"/>
        <w:right w:val="none" w:sz="0" w:space="0" w:color="auto"/>
      </w:divBdr>
    </w:div>
    <w:div w:id="288587747">
      <w:bodyDiv w:val="1"/>
      <w:marLeft w:val="0"/>
      <w:marRight w:val="0"/>
      <w:marTop w:val="0"/>
      <w:marBottom w:val="0"/>
      <w:divBdr>
        <w:top w:val="none" w:sz="0" w:space="0" w:color="auto"/>
        <w:left w:val="none" w:sz="0" w:space="0" w:color="auto"/>
        <w:bottom w:val="none" w:sz="0" w:space="0" w:color="auto"/>
        <w:right w:val="none" w:sz="0" w:space="0" w:color="auto"/>
      </w:divBdr>
    </w:div>
    <w:div w:id="449591183">
      <w:bodyDiv w:val="1"/>
      <w:marLeft w:val="0"/>
      <w:marRight w:val="0"/>
      <w:marTop w:val="0"/>
      <w:marBottom w:val="0"/>
      <w:divBdr>
        <w:top w:val="none" w:sz="0" w:space="0" w:color="auto"/>
        <w:left w:val="none" w:sz="0" w:space="0" w:color="auto"/>
        <w:bottom w:val="none" w:sz="0" w:space="0" w:color="auto"/>
        <w:right w:val="none" w:sz="0" w:space="0" w:color="auto"/>
      </w:divBdr>
    </w:div>
    <w:div w:id="530149138">
      <w:bodyDiv w:val="1"/>
      <w:marLeft w:val="0"/>
      <w:marRight w:val="0"/>
      <w:marTop w:val="0"/>
      <w:marBottom w:val="0"/>
      <w:divBdr>
        <w:top w:val="none" w:sz="0" w:space="0" w:color="auto"/>
        <w:left w:val="none" w:sz="0" w:space="0" w:color="auto"/>
        <w:bottom w:val="none" w:sz="0" w:space="0" w:color="auto"/>
        <w:right w:val="none" w:sz="0" w:space="0" w:color="auto"/>
      </w:divBdr>
    </w:div>
    <w:div w:id="581911080">
      <w:bodyDiv w:val="1"/>
      <w:marLeft w:val="0"/>
      <w:marRight w:val="0"/>
      <w:marTop w:val="0"/>
      <w:marBottom w:val="0"/>
      <w:divBdr>
        <w:top w:val="none" w:sz="0" w:space="0" w:color="auto"/>
        <w:left w:val="none" w:sz="0" w:space="0" w:color="auto"/>
        <w:bottom w:val="none" w:sz="0" w:space="0" w:color="auto"/>
        <w:right w:val="none" w:sz="0" w:space="0" w:color="auto"/>
      </w:divBdr>
    </w:div>
    <w:div w:id="628244976">
      <w:bodyDiv w:val="1"/>
      <w:marLeft w:val="0"/>
      <w:marRight w:val="0"/>
      <w:marTop w:val="0"/>
      <w:marBottom w:val="0"/>
      <w:divBdr>
        <w:top w:val="none" w:sz="0" w:space="0" w:color="auto"/>
        <w:left w:val="none" w:sz="0" w:space="0" w:color="auto"/>
        <w:bottom w:val="none" w:sz="0" w:space="0" w:color="auto"/>
        <w:right w:val="none" w:sz="0" w:space="0" w:color="auto"/>
      </w:divBdr>
    </w:div>
    <w:div w:id="778378447">
      <w:bodyDiv w:val="1"/>
      <w:marLeft w:val="0"/>
      <w:marRight w:val="0"/>
      <w:marTop w:val="0"/>
      <w:marBottom w:val="0"/>
      <w:divBdr>
        <w:top w:val="none" w:sz="0" w:space="0" w:color="auto"/>
        <w:left w:val="none" w:sz="0" w:space="0" w:color="auto"/>
        <w:bottom w:val="none" w:sz="0" w:space="0" w:color="auto"/>
        <w:right w:val="none" w:sz="0" w:space="0" w:color="auto"/>
      </w:divBdr>
    </w:div>
    <w:div w:id="895819269">
      <w:bodyDiv w:val="1"/>
      <w:marLeft w:val="0"/>
      <w:marRight w:val="0"/>
      <w:marTop w:val="0"/>
      <w:marBottom w:val="0"/>
      <w:divBdr>
        <w:top w:val="none" w:sz="0" w:space="0" w:color="auto"/>
        <w:left w:val="none" w:sz="0" w:space="0" w:color="auto"/>
        <w:bottom w:val="none" w:sz="0" w:space="0" w:color="auto"/>
        <w:right w:val="none" w:sz="0" w:space="0" w:color="auto"/>
      </w:divBdr>
      <w:divsChild>
        <w:div w:id="1552615125">
          <w:marLeft w:val="0"/>
          <w:marRight w:val="0"/>
          <w:marTop w:val="0"/>
          <w:marBottom w:val="0"/>
          <w:divBdr>
            <w:top w:val="none" w:sz="0" w:space="0" w:color="auto"/>
            <w:left w:val="none" w:sz="0" w:space="0" w:color="auto"/>
            <w:bottom w:val="none" w:sz="0" w:space="0" w:color="auto"/>
            <w:right w:val="none" w:sz="0" w:space="0" w:color="auto"/>
          </w:divBdr>
        </w:div>
      </w:divsChild>
    </w:div>
    <w:div w:id="908808558">
      <w:bodyDiv w:val="1"/>
      <w:marLeft w:val="0"/>
      <w:marRight w:val="0"/>
      <w:marTop w:val="0"/>
      <w:marBottom w:val="0"/>
      <w:divBdr>
        <w:top w:val="none" w:sz="0" w:space="0" w:color="auto"/>
        <w:left w:val="none" w:sz="0" w:space="0" w:color="auto"/>
        <w:bottom w:val="none" w:sz="0" w:space="0" w:color="auto"/>
        <w:right w:val="none" w:sz="0" w:space="0" w:color="auto"/>
      </w:divBdr>
    </w:div>
    <w:div w:id="923145556">
      <w:bodyDiv w:val="1"/>
      <w:marLeft w:val="0"/>
      <w:marRight w:val="0"/>
      <w:marTop w:val="0"/>
      <w:marBottom w:val="0"/>
      <w:divBdr>
        <w:top w:val="none" w:sz="0" w:space="0" w:color="auto"/>
        <w:left w:val="none" w:sz="0" w:space="0" w:color="auto"/>
        <w:bottom w:val="none" w:sz="0" w:space="0" w:color="auto"/>
        <w:right w:val="none" w:sz="0" w:space="0" w:color="auto"/>
      </w:divBdr>
    </w:div>
    <w:div w:id="1098064849">
      <w:bodyDiv w:val="1"/>
      <w:marLeft w:val="0"/>
      <w:marRight w:val="0"/>
      <w:marTop w:val="0"/>
      <w:marBottom w:val="0"/>
      <w:divBdr>
        <w:top w:val="none" w:sz="0" w:space="0" w:color="auto"/>
        <w:left w:val="none" w:sz="0" w:space="0" w:color="auto"/>
        <w:bottom w:val="none" w:sz="0" w:space="0" w:color="auto"/>
        <w:right w:val="none" w:sz="0" w:space="0" w:color="auto"/>
      </w:divBdr>
    </w:div>
    <w:div w:id="1226910353">
      <w:bodyDiv w:val="1"/>
      <w:marLeft w:val="0"/>
      <w:marRight w:val="0"/>
      <w:marTop w:val="0"/>
      <w:marBottom w:val="0"/>
      <w:divBdr>
        <w:top w:val="none" w:sz="0" w:space="0" w:color="auto"/>
        <w:left w:val="none" w:sz="0" w:space="0" w:color="auto"/>
        <w:bottom w:val="none" w:sz="0" w:space="0" w:color="auto"/>
        <w:right w:val="none" w:sz="0" w:space="0" w:color="auto"/>
      </w:divBdr>
    </w:div>
    <w:div w:id="1531990007">
      <w:bodyDiv w:val="1"/>
      <w:marLeft w:val="0"/>
      <w:marRight w:val="0"/>
      <w:marTop w:val="0"/>
      <w:marBottom w:val="0"/>
      <w:divBdr>
        <w:top w:val="none" w:sz="0" w:space="0" w:color="auto"/>
        <w:left w:val="none" w:sz="0" w:space="0" w:color="auto"/>
        <w:bottom w:val="none" w:sz="0" w:space="0" w:color="auto"/>
        <w:right w:val="none" w:sz="0" w:space="0" w:color="auto"/>
      </w:divBdr>
    </w:div>
    <w:div w:id="1544711349">
      <w:bodyDiv w:val="1"/>
      <w:marLeft w:val="0"/>
      <w:marRight w:val="0"/>
      <w:marTop w:val="0"/>
      <w:marBottom w:val="0"/>
      <w:divBdr>
        <w:top w:val="none" w:sz="0" w:space="0" w:color="auto"/>
        <w:left w:val="none" w:sz="0" w:space="0" w:color="auto"/>
        <w:bottom w:val="none" w:sz="0" w:space="0" w:color="auto"/>
        <w:right w:val="none" w:sz="0" w:space="0" w:color="auto"/>
      </w:divBdr>
    </w:div>
    <w:div w:id="1550797513">
      <w:bodyDiv w:val="1"/>
      <w:marLeft w:val="0"/>
      <w:marRight w:val="0"/>
      <w:marTop w:val="0"/>
      <w:marBottom w:val="0"/>
      <w:divBdr>
        <w:top w:val="none" w:sz="0" w:space="0" w:color="auto"/>
        <w:left w:val="none" w:sz="0" w:space="0" w:color="auto"/>
        <w:bottom w:val="none" w:sz="0" w:space="0" w:color="auto"/>
        <w:right w:val="none" w:sz="0" w:space="0" w:color="auto"/>
      </w:divBdr>
    </w:div>
    <w:div w:id="1586647225">
      <w:bodyDiv w:val="1"/>
      <w:marLeft w:val="0"/>
      <w:marRight w:val="0"/>
      <w:marTop w:val="0"/>
      <w:marBottom w:val="0"/>
      <w:divBdr>
        <w:top w:val="none" w:sz="0" w:space="0" w:color="auto"/>
        <w:left w:val="none" w:sz="0" w:space="0" w:color="auto"/>
        <w:bottom w:val="none" w:sz="0" w:space="0" w:color="auto"/>
        <w:right w:val="none" w:sz="0" w:space="0" w:color="auto"/>
      </w:divBdr>
    </w:div>
    <w:div w:id="1655186127">
      <w:bodyDiv w:val="1"/>
      <w:marLeft w:val="0"/>
      <w:marRight w:val="0"/>
      <w:marTop w:val="0"/>
      <w:marBottom w:val="0"/>
      <w:divBdr>
        <w:top w:val="none" w:sz="0" w:space="0" w:color="auto"/>
        <w:left w:val="none" w:sz="0" w:space="0" w:color="auto"/>
        <w:bottom w:val="none" w:sz="0" w:space="0" w:color="auto"/>
        <w:right w:val="none" w:sz="0" w:space="0" w:color="auto"/>
      </w:divBdr>
    </w:div>
    <w:div w:id="1711412549">
      <w:bodyDiv w:val="1"/>
      <w:marLeft w:val="0"/>
      <w:marRight w:val="0"/>
      <w:marTop w:val="0"/>
      <w:marBottom w:val="0"/>
      <w:divBdr>
        <w:top w:val="none" w:sz="0" w:space="0" w:color="auto"/>
        <w:left w:val="none" w:sz="0" w:space="0" w:color="auto"/>
        <w:bottom w:val="none" w:sz="0" w:space="0" w:color="auto"/>
        <w:right w:val="none" w:sz="0" w:space="0" w:color="auto"/>
      </w:divBdr>
      <w:divsChild>
        <w:div w:id="97452121">
          <w:marLeft w:val="547"/>
          <w:marRight w:val="0"/>
          <w:marTop w:val="0"/>
          <w:marBottom w:val="0"/>
          <w:divBdr>
            <w:top w:val="none" w:sz="0" w:space="0" w:color="auto"/>
            <w:left w:val="none" w:sz="0" w:space="0" w:color="auto"/>
            <w:bottom w:val="none" w:sz="0" w:space="0" w:color="auto"/>
            <w:right w:val="none" w:sz="0" w:space="0" w:color="auto"/>
          </w:divBdr>
        </w:div>
        <w:div w:id="522978665">
          <w:marLeft w:val="547"/>
          <w:marRight w:val="0"/>
          <w:marTop w:val="0"/>
          <w:marBottom w:val="0"/>
          <w:divBdr>
            <w:top w:val="none" w:sz="0" w:space="0" w:color="auto"/>
            <w:left w:val="none" w:sz="0" w:space="0" w:color="auto"/>
            <w:bottom w:val="none" w:sz="0" w:space="0" w:color="auto"/>
            <w:right w:val="none" w:sz="0" w:space="0" w:color="auto"/>
          </w:divBdr>
        </w:div>
        <w:div w:id="775759050">
          <w:marLeft w:val="547"/>
          <w:marRight w:val="0"/>
          <w:marTop w:val="0"/>
          <w:marBottom w:val="0"/>
          <w:divBdr>
            <w:top w:val="none" w:sz="0" w:space="0" w:color="auto"/>
            <w:left w:val="none" w:sz="0" w:space="0" w:color="auto"/>
            <w:bottom w:val="none" w:sz="0" w:space="0" w:color="auto"/>
            <w:right w:val="none" w:sz="0" w:space="0" w:color="auto"/>
          </w:divBdr>
        </w:div>
        <w:div w:id="776488285">
          <w:marLeft w:val="547"/>
          <w:marRight w:val="0"/>
          <w:marTop w:val="0"/>
          <w:marBottom w:val="0"/>
          <w:divBdr>
            <w:top w:val="none" w:sz="0" w:space="0" w:color="auto"/>
            <w:left w:val="none" w:sz="0" w:space="0" w:color="auto"/>
            <w:bottom w:val="none" w:sz="0" w:space="0" w:color="auto"/>
            <w:right w:val="none" w:sz="0" w:space="0" w:color="auto"/>
          </w:divBdr>
        </w:div>
        <w:div w:id="894438488">
          <w:marLeft w:val="547"/>
          <w:marRight w:val="0"/>
          <w:marTop w:val="0"/>
          <w:marBottom w:val="0"/>
          <w:divBdr>
            <w:top w:val="none" w:sz="0" w:space="0" w:color="auto"/>
            <w:left w:val="none" w:sz="0" w:space="0" w:color="auto"/>
            <w:bottom w:val="none" w:sz="0" w:space="0" w:color="auto"/>
            <w:right w:val="none" w:sz="0" w:space="0" w:color="auto"/>
          </w:divBdr>
        </w:div>
        <w:div w:id="1038822324">
          <w:marLeft w:val="547"/>
          <w:marRight w:val="0"/>
          <w:marTop w:val="0"/>
          <w:marBottom w:val="0"/>
          <w:divBdr>
            <w:top w:val="none" w:sz="0" w:space="0" w:color="auto"/>
            <w:left w:val="none" w:sz="0" w:space="0" w:color="auto"/>
            <w:bottom w:val="none" w:sz="0" w:space="0" w:color="auto"/>
            <w:right w:val="none" w:sz="0" w:space="0" w:color="auto"/>
          </w:divBdr>
        </w:div>
        <w:div w:id="1246766303">
          <w:marLeft w:val="547"/>
          <w:marRight w:val="0"/>
          <w:marTop w:val="0"/>
          <w:marBottom w:val="0"/>
          <w:divBdr>
            <w:top w:val="none" w:sz="0" w:space="0" w:color="auto"/>
            <w:left w:val="none" w:sz="0" w:space="0" w:color="auto"/>
            <w:bottom w:val="none" w:sz="0" w:space="0" w:color="auto"/>
            <w:right w:val="none" w:sz="0" w:space="0" w:color="auto"/>
          </w:divBdr>
        </w:div>
        <w:div w:id="1634213616">
          <w:marLeft w:val="547"/>
          <w:marRight w:val="0"/>
          <w:marTop w:val="0"/>
          <w:marBottom w:val="0"/>
          <w:divBdr>
            <w:top w:val="none" w:sz="0" w:space="0" w:color="auto"/>
            <w:left w:val="none" w:sz="0" w:space="0" w:color="auto"/>
            <w:bottom w:val="none" w:sz="0" w:space="0" w:color="auto"/>
            <w:right w:val="none" w:sz="0" w:space="0" w:color="auto"/>
          </w:divBdr>
        </w:div>
      </w:divsChild>
    </w:div>
    <w:div w:id="1735278804">
      <w:bodyDiv w:val="1"/>
      <w:marLeft w:val="0"/>
      <w:marRight w:val="0"/>
      <w:marTop w:val="0"/>
      <w:marBottom w:val="0"/>
      <w:divBdr>
        <w:top w:val="none" w:sz="0" w:space="0" w:color="auto"/>
        <w:left w:val="none" w:sz="0" w:space="0" w:color="auto"/>
        <w:bottom w:val="none" w:sz="0" w:space="0" w:color="auto"/>
        <w:right w:val="none" w:sz="0" w:space="0" w:color="auto"/>
      </w:divBdr>
    </w:div>
    <w:div w:id="1748378827">
      <w:bodyDiv w:val="1"/>
      <w:marLeft w:val="0"/>
      <w:marRight w:val="0"/>
      <w:marTop w:val="0"/>
      <w:marBottom w:val="0"/>
      <w:divBdr>
        <w:top w:val="none" w:sz="0" w:space="0" w:color="auto"/>
        <w:left w:val="none" w:sz="0" w:space="0" w:color="auto"/>
        <w:bottom w:val="none" w:sz="0" w:space="0" w:color="auto"/>
        <w:right w:val="none" w:sz="0" w:space="0" w:color="auto"/>
      </w:divBdr>
    </w:div>
    <w:div w:id="1844202818">
      <w:bodyDiv w:val="1"/>
      <w:marLeft w:val="0"/>
      <w:marRight w:val="0"/>
      <w:marTop w:val="0"/>
      <w:marBottom w:val="0"/>
      <w:divBdr>
        <w:top w:val="none" w:sz="0" w:space="0" w:color="auto"/>
        <w:left w:val="none" w:sz="0" w:space="0" w:color="auto"/>
        <w:bottom w:val="none" w:sz="0" w:space="0" w:color="auto"/>
        <w:right w:val="none" w:sz="0" w:space="0" w:color="auto"/>
      </w:divBdr>
    </w:div>
    <w:div w:id="1940023089">
      <w:bodyDiv w:val="1"/>
      <w:marLeft w:val="0"/>
      <w:marRight w:val="0"/>
      <w:marTop w:val="0"/>
      <w:marBottom w:val="0"/>
      <w:divBdr>
        <w:top w:val="none" w:sz="0" w:space="0" w:color="auto"/>
        <w:left w:val="none" w:sz="0" w:space="0" w:color="auto"/>
        <w:bottom w:val="none" w:sz="0" w:space="0" w:color="auto"/>
        <w:right w:val="none" w:sz="0" w:space="0" w:color="auto"/>
      </w:divBdr>
    </w:div>
    <w:div w:id="2006008410">
      <w:bodyDiv w:val="1"/>
      <w:marLeft w:val="0"/>
      <w:marRight w:val="0"/>
      <w:marTop w:val="0"/>
      <w:marBottom w:val="0"/>
      <w:divBdr>
        <w:top w:val="none" w:sz="0" w:space="0" w:color="auto"/>
        <w:left w:val="none" w:sz="0" w:space="0" w:color="auto"/>
        <w:bottom w:val="none" w:sz="0" w:space="0" w:color="auto"/>
        <w:right w:val="none" w:sz="0" w:space="0" w:color="auto"/>
      </w:divBdr>
    </w:div>
    <w:div w:id="2073380709">
      <w:bodyDiv w:val="1"/>
      <w:marLeft w:val="0"/>
      <w:marRight w:val="0"/>
      <w:marTop w:val="0"/>
      <w:marBottom w:val="0"/>
      <w:divBdr>
        <w:top w:val="none" w:sz="0" w:space="0" w:color="auto"/>
        <w:left w:val="none" w:sz="0" w:space="0" w:color="auto"/>
        <w:bottom w:val="none" w:sz="0" w:space="0" w:color="auto"/>
        <w:right w:val="none" w:sz="0" w:space="0" w:color="auto"/>
      </w:divBdr>
      <w:divsChild>
        <w:div w:id="45641602">
          <w:marLeft w:val="0"/>
          <w:marRight w:val="0"/>
          <w:marTop w:val="0"/>
          <w:marBottom w:val="0"/>
          <w:divBdr>
            <w:top w:val="none" w:sz="0" w:space="0" w:color="auto"/>
            <w:left w:val="none" w:sz="0" w:space="0" w:color="auto"/>
            <w:bottom w:val="none" w:sz="0" w:space="0" w:color="auto"/>
            <w:right w:val="none" w:sz="0" w:space="0" w:color="auto"/>
          </w:divBdr>
        </w:div>
      </w:divsChild>
    </w:div>
    <w:div w:id="21273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E2D036-E0B6-4F89-8A56-0D813BC2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51457</Words>
  <Characters>293307</Characters>
  <Application>Microsoft Office Word</Application>
  <DocSecurity>0</DocSecurity>
  <Lines>2444</Lines>
  <Paragraphs>688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344076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 Baranov</dc:creator>
  <cp:lastModifiedBy>Гани Данияр Абдуразакулы</cp:lastModifiedBy>
  <cp:revision>6</cp:revision>
  <cp:lastPrinted>2019-09-13T12:26:00Z</cp:lastPrinted>
  <dcterms:created xsi:type="dcterms:W3CDTF">2019-12-30T07:38:00Z</dcterms:created>
  <dcterms:modified xsi:type="dcterms:W3CDTF">2020-01-06T09:02:00Z</dcterms:modified>
</cp:coreProperties>
</file>